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6BB432EB" wp14:editId="7B125AE7">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2E411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2E4116">
              <w:rPr>
                <w:rFonts w:eastAsia="Times New Roman" w:cs="Times New Roman"/>
                <w:color w:val="000000"/>
                <w:sz w:val="28"/>
                <w:szCs w:val="28"/>
                <w:lang w:eastAsia="ru-RU" w:bidi="ar-SA"/>
              </w:rPr>
              <w:t>униципальное бюджетное образовательное учреждение средняя общеобразовательная школа № 39</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2E4116"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2E4116" w:rsidRPr="002E4116">
        <w:rPr>
          <w:rFonts w:eastAsia="Times New Roman" w:cs="Times New Roman"/>
          <w:color w:val="000000"/>
          <w:sz w:val="28"/>
          <w:szCs w:val="28"/>
          <w:lang w:eastAsia="ru-RU" w:bidi="ar-SA"/>
        </w:rPr>
        <w:t>Поставка учебников для МБОУ СОШ № 39</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D4409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00D4409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7358F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7358F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7358FC">
              <w:rPr>
                <w:rFonts w:eastAsia="Times New Roman" w:cs="Times New Roman"/>
                <w:color w:val="000000"/>
                <w:lang w:eastAsia="ru-RU" w:bidi="ar-SA"/>
              </w:rPr>
              <w:t>3</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2E411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М</w:t>
            </w:r>
            <w:r w:rsidRPr="002E4116">
              <w:rPr>
                <w:rFonts w:eastAsia="Times New Roman" w:cs="Times New Roman"/>
                <w:lang w:eastAsia="ru-RU" w:bidi="ar-SA"/>
              </w:rPr>
              <w:t>униципальное бюджетное образовательное учреждение средняя общеобразовательная школа № 39</w:t>
            </w:r>
            <w:r w:rsidRPr="002E4116">
              <w:rPr>
                <w:rFonts w:eastAsia="Times New Roman" w:cs="Times New Roman"/>
                <w:lang w:eastAsia="ru-RU" w:bidi="ar-SA"/>
              </w:rPr>
              <w:br/>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D44092" w:rsidP="00FC56C0">
            <w:pPr>
              <w:keepNext/>
              <w:keepLines/>
              <w:widowControl/>
              <w:rPr>
                <w:highlight w:val="cyan"/>
              </w:rPr>
            </w:pPr>
            <w:r>
              <w:rPr>
                <w:rFonts w:eastAsia="Times New Roman"/>
              </w:rPr>
              <w:t>153003</w:t>
            </w:r>
            <w:r w:rsidR="002E4116">
              <w:rPr>
                <w:rFonts w:eastAsia="Times New Roman"/>
              </w:rPr>
              <w:t xml:space="preserve">, Российская Федерация, Ивановская область, г. Иваново, Парижской Коммуны, </w:t>
            </w:r>
            <w:r w:rsidR="00FC56C0">
              <w:rPr>
                <w:rFonts w:eastAsia="Times New Roman"/>
              </w:rPr>
              <w:t>д.</w:t>
            </w:r>
            <w:r w:rsidR="002E4116">
              <w:rPr>
                <w:rFonts w:eastAsia="Times New Roman"/>
              </w:rPr>
              <w:t>44</w:t>
            </w:r>
            <w:r w:rsidR="00FC56C0">
              <w:rPr>
                <w:rFonts w:eastAsia="Times New Roman"/>
              </w:rPr>
              <w:t>.</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FC56C0" w:rsidP="007C072C">
            <w:pPr>
              <w:keepNext/>
              <w:keepLines/>
              <w:widowControl/>
              <w:rPr>
                <w:highlight w:val="cyan"/>
              </w:rPr>
            </w:pPr>
            <w:r>
              <w:rPr>
                <w:rFonts w:eastAsia="Times New Roman"/>
              </w:rPr>
              <w:t>school39@ivedu.ru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FC56C0" w:rsidP="007C072C">
            <w:pPr>
              <w:keepNext/>
              <w:keepLines/>
              <w:widowControl/>
              <w:rPr>
                <w:highlight w:val="cyan"/>
              </w:rPr>
            </w:pPr>
            <w:r>
              <w:rPr>
                <w:rFonts w:eastAsia="Times New Roman"/>
              </w:rPr>
              <w:t>(4932)-38-43-66</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FC56C0" w:rsidP="00EC3CE0">
            <w:pPr>
              <w:keepNext/>
              <w:keepLines/>
              <w:widowControl/>
              <w:rPr>
                <w:highlight w:val="cyan"/>
              </w:rPr>
            </w:pPr>
            <w:proofErr w:type="spellStart"/>
            <w:r>
              <w:rPr>
                <w:rFonts w:eastAsia="Times New Roman"/>
              </w:rPr>
              <w:t>Чухина</w:t>
            </w:r>
            <w:proofErr w:type="spellEnd"/>
            <w:r>
              <w:rPr>
                <w:rFonts w:eastAsia="Times New Roman"/>
              </w:rPr>
              <w:t xml:space="preserve"> Ирина Николаевна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FC56C0"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Pr>
                <w:rFonts w:eastAsia="Times New Roman"/>
              </w:rPr>
              <w:t>Чухина</w:t>
            </w:r>
            <w:proofErr w:type="spellEnd"/>
            <w:r>
              <w:rPr>
                <w:rFonts w:eastAsia="Times New Roman"/>
              </w:rPr>
              <w:t xml:space="preserve"> Ирина Николаевна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 xml:space="preserve">Описание объекта </w:t>
            </w:r>
            <w:r w:rsidRPr="008C0A0B">
              <w:rPr>
                <w:rFonts w:cs="Times New Roman"/>
                <w:color w:val="000000"/>
              </w:rPr>
              <w:lastRenderedPageBreak/>
              <w:t>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г. Иваново, Парижской Коммуны, д.44.</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FC56C0" w:rsidRPr="00FC176D" w:rsidTr="00462FC7">
        <w:trPr>
          <w:trHeight w:val="378"/>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C56C0" w:rsidRPr="00945E09" w:rsidRDefault="00FC56C0"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FC56C0" w:rsidRDefault="00FC56C0" w:rsidP="00462FC7">
            <w:pPr>
              <w:rPr>
                <w:rFonts w:eastAsia="Times New Roman"/>
              </w:rPr>
            </w:pPr>
            <w:r>
              <w:rPr>
                <w:rFonts w:eastAsia="Times New Roman"/>
              </w:rPr>
              <w:t>Поставка товара производится на основании товарных накладных в течение 21 календарного дня с момента заключения контракта</w:t>
            </w:r>
          </w:p>
        </w:tc>
      </w:tr>
      <w:tr w:rsidR="00FC56C0" w:rsidRPr="00FC176D" w:rsidTr="00EC3CE0">
        <w:trPr>
          <w:trHeight w:val="186"/>
        </w:trPr>
        <w:tc>
          <w:tcPr>
            <w:tcW w:w="242" w:type="pct"/>
            <w:vMerge w:val="restart"/>
            <w:tcBorders>
              <w:top w:val="single" w:sz="4" w:space="0" w:color="auto"/>
              <w:left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56C0" w:rsidRPr="00DD7D11" w:rsidRDefault="00FC56C0" w:rsidP="00FC56C0">
            <w:pPr>
              <w:pStyle w:val="af5"/>
              <w:keepNext/>
              <w:keepLines/>
              <w:spacing w:before="120" w:after="0"/>
              <w:jc w:val="both"/>
              <w:rPr>
                <w:rFonts w:ascii="Times New Roman" w:hAnsi="Times New Roman"/>
                <w:szCs w:val="24"/>
                <w:highlight w:val="cyan"/>
              </w:rPr>
            </w:pPr>
            <w:r>
              <w:rPr>
                <w:rFonts w:ascii="Times New Roman" w:hAnsi="Times New Roman"/>
                <w:szCs w:val="24"/>
              </w:rPr>
              <w:t>378719</w:t>
            </w:r>
            <w:r w:rsidRPr="00DD7D11">
              <w:rPr>
                <w:rFonts w:ascii="Times New Roman" w:hAnsi="Times New Roman"/>
                <w:szCs w:val="24"/>
              </w:rPr>
              <w:t>,</w:t>
            </w:r>
            <w:r>
              <w:rPr>
                <w:rFonts w:ascii="Times New Roman" w:hAnsi="Times New Roman"/>
                <w:szCs w:val="24"/>
              </w:rPr>
              <w:t>00</w:t>
            </w:r>
            <w:r w:rsidRPr="00DD7D11">
              <w:rPr>
                <w:rFonts w:ascii="Times New Roman" w:hAnsi="Times New Roman"/>
                <w:szCs w:val="24"/>
              </w:rPr>
              <w:t xml:space="preserve">  руб.</w:t>
            </w:r>
          </w:p>
        </w:tc>
      </w:tr>
      <w:tr w:rsidR="00FC56C0" w:rsidRPr="00FC176D" w:rsidTr="00EC3CE0">
        <w:trPr>
          <w:trHeight w:val="186"/>
        </w:trPr>
        <w:tc>
          <w:tcPr>
            <w:tcW w:w="242" w:type="pct"/>
            <w:vMerge/>
            <w:tcBorders>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56C0" w:rsidRPr="00FC176D" w:rsidRDefault="00FC56C0"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Pr>
                <w:rFonts w:eastAsia="Times New Roman" w:cs="Times New Roman"/>
                <w:lang w:eastAsia="ru-RU" w:bidi="ar-SA"/>
              </w:rPr>
              <w:t>.</w:t>
            </w:r>
          </w:p>
        </w:tc>
      </w:tr>
      <w:tr w:rsidR="00FC56C0" w:rsidRPr="00FC176D" w:rsidTr="00EC3CE0">
        <w:trPr>
          <w:trHeight w:val="186"/>
        </w:trPr>
        <w:tc>
          <w:tcPr>
            <w:tcW w:w="242" w:type="pct"/>
            <w:tcBorders>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56C0" w:rsidRPr="00DD7D11" w:rsidRDefault="00FC56C0"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FC56C0"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4E3CD6" w:rsidRDefault="00FC56C0"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FC56C0"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4E3CD6" w:rsidRDefault="00FC56C0"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FC56C0"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7D11F2" w:rsidRDefault="00FC56C0"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Цена контракта является твердой и определяется на </w:t>
            </w:r>
            <w:r w:rsidRPr="00FC176D">
              <w:rPr>
                <w:rFonts w:eastAsia="Times New Roman" w:cs="Times New Roman"/>
                <w:lang w:eastAsia="ru-RU" w:bidi="ar-SA"/>
              </w:rPr>
              <w:lastRenderedPageBreak/>
              <w:t>весь срок исполнения контракта.</w:t>
            </w:r>
          </w:p>
        </w:tc>
      </w:tr>
      <w:tr w:rsidR="00FC56C0"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4E3CD6" w:rsidRDefault="00FC56C0" w:rsidP="00EC3CE0">
            <w:pPr>
              <w:pStyle w:val="Web0"/>
              <w:keepNext/>
              <w:keepLines/>
              <w:spacing w:before="0" w:beforeAutospacing="0" w:after="0" w:afterAutospacing="0"/>
              <w:ind w:left="-57" w:right="-57"/>
            </w:pPr>
            <w:r w:rsidRPr="004E3CD6">
              <w:t xml:space="preserve">Величина </w:t>
            </w:r>
          </w:p>
          <w:p w:rsidR="00FC56C0" w:rsidRPr="004E3CD6" w:rsidRDefault="00FC56C0"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FC56C0" w:rsidRPr="004E3CD6" w:rsidRDefault="00FC56C0"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FC56C0"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44092">
              <w:rPr>
                <w:rFonts w:eastAsia="Times New Roman" w:cs="Times New Roman"/>
                <w:lang w:eastAsia="ru-RU" w:bidi="ar-SA"/>
              </w:rPr>
              <w:t xml:space="preserve"> № </w:t>
            </w:r>
            <w:r w:rsidRPr="00FC176D">
              <w:rPr>
                <w:rFonts w:eastAsia="Times New Roman" w:cs="Times New Roman"/>
                <w:lang w:eastAsia="ru-RU" w:bidi="ar-SA"/>
              </w:rPr>
              <w:t>44-ФЗ.</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56C0"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56C0" w:rsidRPr="000F0155" w:rsidRDefault="00FC56C0"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911599" w:rsidRDefault="00FC56C0" w:rsidP="00D44092">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Pr>
                <w:rFonts w:eastAsia="Times New Roman" w:cs="Times New Roman"/>
                <w:color w:val="000000"/>
                <w:lang w:eastAsia="ru-RU" w:bidi="ar-SA"/>
              </w:rPr>
              <w:t>в течени</w:t>
            </w:r>
            <w:r w:rsidR="00D44092">
              <w:rPr>
                <w:rFonts w:eastAsia="Times New Roman" w:cs="Times New Roman"/>
                <w:color w:val="000000"/>
                <w:lang w:eastAsia="ru-RU" w:bidi="ar-SA"/>
              </w:rPr>
              <w:t>е</w:t>
            </w:r>
            <w:r>
              <w:rPr>
                <w:rFonts w:eastAsia="Times New Roman" w:cs="Times New Roman"/>
                <w:color w:val="000000"/>
                <w:lang w:eastAsia="ru-RU" w:bidi="ar-SA"/>
              </w:rPr>
              <w:t xml:space="preserve"> 30 (тридцати) дней</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FC56C0"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w:t>
            </w:r>
            <w:r w:rsidRPr="00FC176D">
              <w:rPr>
                <w:rFonts w:eastAsia="Times New Roman" w:cs="Times New Roman"/>
                <w:lang w:eastAsia="ru-RU" w:bidi="ar-SA"/>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w:t>
            </w:r>
            <w:r w:rsidRPr="00FC176D">
              <w:rPr>
                <w:rFonts w:eastAsia="Times New Roman" w:cs="Times New Roman"/>
                <w:lang w:eastAsia="ru-RU" w:bidi="ar-SA"/>
              </w:rPr>
              <w:lastRenderedPageBreak/>
              <w:t xml:space="preserve">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56C0"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56C0" w:rsidRDefault="00FC56C0"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FC56C0" w:rsidRDefault="00FC56C0"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FC56C0" w:rsidRPr="00FC176D" w:rsidRDefault="00FC56C0"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C56C0"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C56C0"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A63915" w:rsidRDefault="00FC56C0" w:rsidP="00CC0A49">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C56C0" w:rsidRPr="0032398E" w:rsidRDefault="00FC56C0" w:rsidP="0032398E">
            <w:pPr>
              <w:rPr>
                <w:rFonts w:eastAsia="Times New Roman" w:cs="Times New Roman"/>
                <w:lang w:eastAsia="ru-RU" w:bidi="ar-SA"/>
              </w:rPr>
            </w:pPr>
            <w:r w:rsidRPr="0032398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C56C0" w:rsidRPr="00BF7E7D" w:rsidRDefault="00FC56C0" w:rsidP="00436BD3">
            <w:pPr>
              <w:keepNext/>
              <w:keepLines/>
              <w:widowControl/>
              <w:suppressAutoHyphens w:val="0"/>
              <w:spacing w:after="0" w:line="240" w:lineRule="auto"/>
              <w:jc w:val="both"/>
              <w:rPr>
                <w:rFonts w:eastAsia="Times New Roman" w:cs="Times New Roman"/>
                <w:lang w:eastAsia="ru-RU" w:bidi="ar-SA"/>
              </w:rPr>
            </w:pPr>
          </w:p>
        </w:tc>
      </w:tr>
      <w:tr w:rsidR="00FC56C0"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C56C0" w:rsidRPr="00EC3CE0" w:rsidRDefault="00FC56C0" w:rsidP="00C76D99">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C56C0" w:rsidRPr="00EC3CE0" w:rsidRDefault="00FC56C0" w:rsidP="00C76D99">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C56C0" w:rsidRPr="00EC3CE0" w:rsidRDefault="00FC56C0" w:rsidP="00C76D99">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C56C0" w:rsidRPr="00EC3CE0" w:rsidRDefault="00FC56C0" w:rsidP="00C76D99">
            <w:pPr>
              <w:autoSpaceDE w:val="0"/>
              <w:autoSpaceDN w:val="0"/>
              <w:adjustRightInd w:val="0"/>
              <w:spacing w:after="0" w:line="240" w:lineRule="auto"/>
              <w:jc w:val="both"/>
              <w:rPr>
                <w:rFonts w:eastAsia="Times New Roman" w:cs="Times New Roman"/>
                <w:lang w:eastAsia="ru-RU"/>
              </w:rPr>
            </w:pPr>
          </w:p>
        </w:tc>
      </w:tr>
      <w:tr w:rsidR="00FC56C0"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C56C0" w:rsidRPr="00221FBF" w:rsidRDefault="00FC56C0" w:rsidP="00EC3CE0">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C56C0" w:rsidRPr="00FC176D" w:rsidRDefault="00FC56C0"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C56C0" w:rsidRPr="00FC176D" w:rsidRDefault="00FC56C0" w:rsidP="00EC3CE0">
            <w:pPr>
              <w:keepNext/>
              <w:keepLines/>
              <w:widowControl/>
              <w:suppressAutoHyphens w:val="0"/>
              <w:spacing w:after="0" w:line="240" w:lineRule="auto"/>
              <w:jc w:val="both"/>
              <w:rPr>
                <w:rFonts w:eastAsia="Times New Roman" w:cs="Times New Roman"/>
                <w:caps/>
                <w:lang w:eastAsia="ru-RU" w:bidi="ar-SA"/>
              </w:rPr>
            </w:pPr>
          </w:p>
        </w:tc>
      </w:tr>
      <w:tr w:rsidR="00FC56C0"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56C0" w:rsidRPr="004E3CD6" w:rsidRDefault="00FC56C0" w:rsidP="00EC3CE0">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56C0" w:rsidRDefault="00FC56C0"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C56C0" w:rsidRDefault="00FC56C0" w:rsidP="00E85861">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p>
          <w:p w:rsidR="00FC56C0" w:rsidRPr="00E85861" w:rsidRDefault="00FC56C0" w:rsidP="00E85861">
            <w:pPr>
              <w:widowControl/>
              <w:suppressAutoHyphens w:val="0"/>
              <w:autoSpaceDE w:val="0"/>
              <w:autoSpaceDN w:val="0"/>
              <w:adjustRightInd w:val="0"/>
              <w:spacing w:after="0" w:line="240" w:lineRule="auto"/>
              <w:jc w:val="both"/>
              <w:rPr>
                <w:rFonts w:eastAsia="Times New Roman" w:cs="Times New Roman"/>
                <w:lang w:eastAsia="ru-RU" w:bidi="ar-SA"/>
              </w:rPr>
            </w:pPr>
            <w:r>
              <w:lastRenderedPageBreak/>
              <w:t xml:space="preserve"> </w:t>
            </w:r>
            <w:r w:rsidRPr="00DC7273">
              <w:rPr>
                <w:rFonts w:eastAsia="Times New Roman" w:cs="Times New Roman"/>
                <w:lang w:eastAsia="ru-RU" w:bidi="ar-SA"/>
              </w:rPr>
              <w:t xml:space="preserve"> </w:t>
            </w: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C56C0" w:rsidRPr="00501E4D" w:rsidRDefault="00FC56C0" w:rsidP="00EC3CE0">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C56C0" w:rsidRPr="00FC176D" w:rsidRDefault="00FC56C0"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56C0" w:rsidRPr="00FC176D" w:rsidRDefault="00FC56C0" w:rsidP="00EC3CE0">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C56C0" w:rsidRPr="007428B5" w:rsidRDefault="00FC56C0"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C56C0" w:rsidRPr="007428B5" w:rsidRDefault="00FC56C0"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C56C0" w:rsidRDefault="00FC56C0" w:rsidP="007428B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 xml:space="preserve">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w:t>
            </w:r>
            <w:r w:rsidRPr="007428B5">
              <w:rPr>
                <w:rFonts w:eastAsia="Times New Roman" w:cs="Times New Roman"/>
                <w:lang w:eastAsia="ru-RU" w:bidi="ar-SA"/>
              </w:rPr>
              <w:lastRenderedPageBreak/>
              <w:t>установленная ч.3 ст.30 Закона №44 – ФЗ.</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C56C0"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C56C0" w:rsidRPr="00FC176D" w:rsidRDefault="00FC56C0" w:rsidP="00EC3CE0">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C56C0"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56C0"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C56C0" w:rsidRPr="00FC176D" w:rsidRDefault="00FC56C0" w:rsidP="00EC3CE0">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56C0" w:rsidRPr="00674050"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w:t>
            </w:r>
            <w:r w:rsidR="00651C8D">
              <w:rPr>
                <w:rFonts w:eastAsia="Times New Roman" w:cs="Times New Roman"/>
                <w:lang w:eastAsia="ru-RU" w:bidi="ar-SA"/>
              </w:rPr>
              <w:t>едоставления разъяснений: 03.07.</w:t>
            </w:r>
            <w:r>
              <w:rPr>
                <w:rFonts w:eastAsia="Times New Roman" w:cs="Times New Roman"/>
                <w:lang w:eastAsia="ru-RU" w:bidi="ar-SA"/>
              </w:rPr>
              <w:t>2014</w:t>
            </w:r>
          </w:p>
          <w:p w:rsidR="00FC56C0"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w:t>
            </w:r>
            <w:r w:rsidR="00651C8D">
              <w:rPr>
                <w:rFonts w:eastAsia="Times New Roman" w:cs="Times New Roman"/>
                <w:lang w:eastAsia="ru-RU" w:bidi="ar-SA"/>
              </w:rPr>
              <w:t>предоставления разъяснений:07.07.</w:t>
            </w:r>
            <w:r>
              <w:rPr>
                <w:rFonts w:eastAsia="Times New Roman" w:cs="Times New Roman"/>
                <w:lang w:eastAsia="ru-RU" w:bidi="ar-SA"/>
              </w:rPr>
              <w:t>2014</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w:t>
            </w:r>
            <w:r w:rsidRPr="00FC176D">
              <w:rPr>
                <w:rFonts w:eastAsia="Times New Roman" w:cs="Times New Roman"/>
                <w:lang w:eastAsia="ru-RU" w:bidi="ar-SA"/>
              </w:rPr>
              <w:lastRenderedPageBreak/>
              <w:t>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56C0" w:rsidRPr="00FC176D" w:rsidRDefault="00FC56C0"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C56C0"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56C0" w:rsidRDefault="00FC56C0" w:rsidP="00EC3CE0">
            <w:pPr>
              <w:keepNext/>
              <w:keepLines/>
              <w:widowControl/>
              <w:suppressAutoHyphens w:val="0"/>
              <w:spacing w:after="0" w:line="240" w:lineRule="auto"/>
              <w:jc w:val="both"/>
              <w:rPr>
                <w:rFonts w:eastAsia="Times New Roman" w:cs="Times New Roman"/>
                <w:lang w:eastAsia="ru-RU" w:bidi="ar-SA"/>
              </w:rPr>
            </w:pPr>
          </w:p>
          <w:p w:rsidR="00FC56C0" w:rsidRPr="00FC176D" w:rsidRDefault="00651C8D" w:rsidP="00EC3CE0">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11.07</w:t>
            </w:r>
            <w:r w:rsidR="00FC56C0">
              <w:rPr>
                <w:rFonts w:eastAsia="Times New Roman" w:cs="Times New Roman"/>
                <w:lang w:eastAsia="ru-RU" w:bidi="ar-SA"/>
              </w:rPr>
              <w:t xml:space="preserve">.2014 </w:t>
            </w:r>
            <w:r w:rsidR="00FC56C0" w:rsidRPr="00FC176D">
              <w:rPr>
                <w:rFonts w:eastAsia="Times New Roman" w:cs="Times New Roman"/>
                <w:lang w:eastAsia="ru-RU" w:bidi="ar-SA"/>
              </w:rPr>
              <w:t>до 08-00</w:t>
            </w:r>
          </w:p>
        </w:tc>
      </w:tr>
      <w:tr w:rsidR="00FC56C0"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651C8D" w:rsidP="007C072C">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14.07</w:t>
            </w:r>
            <w:r w:rsidR="00FC56C0" w:rsidRPr="001B4603">
              <w:rPr>
                <w:rFonts w:eastAsia="Times New Roman" w:cs="Times New Roman"/>
                <w:lang w:eastAsia="ru-RU" w:bidi="ar-SA"/>
              </w:rPr>
              <w:t>.2014</w:t>
            </w:r>
          </w:p>
        </w:tc>
      </w:tr>
      <w:tr w:rsidR="00FC56C0"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56C0" w:rsidRPr="00642428" w:rsidRDefault="00651C8D" w:rsidP="00EC3CE0">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17.07</w:t>
            </w:r>
            <w:bookmarkStart w:id="1" w:name="_GoBack"/>
            <w:bookmarkEnd w:id="1"/>
            <w:r w:rsidR="00FC56C0" w:rsidRPr="001B4603">
              <w:rPr>
                <w:rFonts w:eastAsia="Times New Roman" w:cs="Times New Roman"/>
                <w:lang w:eastAsia="ru-RU" w:bidi="ar-SA"/>
              </w:rPr>
              <w:t>.2014</w:t>
            </w:r>
          </w:p>
        </w:tc>
      </w:tr>
      <w:tr w:rsidR="00FC56C0" w:rsidRPr="00FC176D" w:rsidTr="00EC3CE0">
        <w:trPr>
          <w:trHeight w:val="677"/>
        </w:trPr>
        <w:tc>
          <w:tcPr>
            <w:tcW w:w="242" w:type="pct"/>
            <w:vMerge w:val="restart"/>
            <w:tcBorders>
              <w:top w:val="single" w:sz="4" w:space="0" w:color="auto"/>
              <w:left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Default="00FC56C0" w:rsidP="00EC3CE0">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Pr="00EA16F1">
              <w:rPr>
                <w:rFonts w:eastAsia="Times New Roman" w:cs="Times New Roman"/>
                <w:lang w:eastAsia="ru-RU" w:bidi="ar-SA"/>
              </w:rPr>
              <w:t xml:space="preserve"> %</w:t>
            </w:r>
            <w:r w:rsidRPr="00FC176D">
              <w:rPr>
                <w:rFonts w:eastAsia="Times New Roman" w:cs="Times New Roman"/>
                <w:lang w:eastAsia="ru-RU" w:bidi="ar-SA"/>
              </w:rPr>
              <w:t xml:space="preserve"> начальной (максимальной) цены контракта</w:t>
            </w:r>
          </w:p>
          <w:p w:rsidR="00FC56C0" w:rsidRPr="00593194" w:rsidRDefault="00FC56C0" w:rsidP="0032398E">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Pr>
                <w:i/>
              </w:rPr>
              <w:t>указанных</w:t>
            </w:r>
            <w:r w:rsidRPr="00593194">
              <w:rPr>
                <w:i/>
              </w:rPr>
              <w:t xml:space="preserve">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C56C0" w:rsidRPr="00FC176D" w:rsidTr="00CC0A49">
        <w:trPr>
          <w:trHeight w:val="1921"/>
        </w:trPr>
        <w:tc>
          <w:tcPr>
            <w:tcW w:w="242" w:type="pct"/>
            <w:vMerge/>
            <w:tcBorders>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1C581F" w:rsidRDefault="00FC56C0" w:rsidP="00462FC7">
            <w:pPr>
              <w:pStyle w:val="1fc"/>
              <w:keepNext/>
              <w:keepLines/>
              <w:spacing w:after="0"/>
              <w:rPr>
                <w:rFonts w:ascii="Times New Roman" w:hAnsi="Times New Roman"/>
                <w:lang w:val="ru-RU"/>
              </w:rPr>
            </w:pPr>
            <w:r w:rsidRPr="001C581F">
              <w:rPr>
                <w:rFonts w:ascii="Times New Roman" w:hAnsi="Times New Roman"/>
                <w:lang w:val="ru-RU"/>
              </w:rPr>
              <w:t>Финансово-казначейское управление Администрации города Иванова (</w:t>
            </w:r>
            <w:r>
              <w:rPr>
                <w:rFonts w:ascii="Times New Roman" w:hAnsi="Times New Roman"/>
                <w:lang w:val="ru-RU"/>
              </w:rPr>
              <w:t>м</w:t>
            </w:r>
            <w:r w:rsidRPr="007B1412">
              <w:rPr>
                <w:rFonts w:ascii="Times New Roman" w:hAnsi="Times New Roman"/>
                <w:lang w:val="ru-RU"/>
              </w:rPr>
              <w:t xml:space="preserve">униципальное  бюджетное образовательное  учреждение  средняя общеобразовательная школа № </w:t>
            </w:r>
            <w:r>
              <w:rPr>
                <w:rFonts w:ascii="Times New Roman" w:hAnsi="Times New Roman"/>
                <w:lang w:val="ru-RU"/>
              </w:rPr>
              <w:t>39</w:t>
            </w:r>
            <w:r w:rsidRPr="001C581F">
              <w:rPr>
                <w:rFonts w:ascii="Times New Roman" w:hAnsi="Times New Roman"/>
                <w:lang w:val="ru-RU"/>
              </w:rPr>
              <w:t>)</w:t>
            </w:r>
          </w:p>
          <w:p w:rsidR="00FC56C0" w:rsidRPr="001C581F" w:rsidRDefault="00FC56C0" w:rsidP="00462FC7">
            <w:pPr>
              <w:pStyle w:val="1fc"/>
              <w:keepNext/>
              <w:keepLines/>
              <w:spacing w:after="0"/>
              <w:rPr>
                <w:rFonts w:ascii="Times New Roman" w:hAnsi="Times New Roman"/>
                <w:lang w:val="ru-RU"/>
              </w:rPr>
            </w:pPr>
            <w:r w:rsidRPr="007B1412">
              <w:rPr>
                <w:rFonts w:ascii="Times New Roman" w:hAnsi="Times New Roman"/>
                <w:lang w:val="ru-RU"/>
              </w:rPr>
              <w:t xml:space="preserve">ИНН </w:t>
            </w:r>
            <w:r>
              <w:rPr>
                <w:rFonts w:ascii="Times New Roman" w:hAnsi="Times New Roman"/>
                <w:lang w:val="ru-RU"/>
              </w:rPr>
              <w:t xml:space="preserve">3702441354 </w:t>
            </w:r>
            <w:r w:rsidRPr="007B1412">
              <w:rPr>
                <w:rFonts w:ascii="Times New Roman" w:hAnsi="Times New Roman"/>
                <w:lang w:val="ru-RU"/>
              </w:rPr>
              <w:t xml:space="preserve"> КПП 370201001</w:t>
            </w:r>
          </w:p>
          <w:p w:rsidR="00FC56C0" w:rsidRPr="001C581F" w:rsidRDefault="00FC56C0" w:rsidP="00462FC7">
            <w:pPr>
              <w:pStyle w:val="1fc"/>
              <w:keepNext/>
              <w:keepLines/>
              <w:spacing w:after="0"/>
              <w:rPr>
                <w:rFonts w:ascii="Times New Roman" w:hAnsi="Times New Roman"/>
                <w:lang w:val="ru-RU"/>
              </w:rPr>
            </w:pPr>
            <w:proofErr w:type="gramStart"/>
            <w:r w:rsidRPr="001C581F">
              <w:rPr>
                <w:rFonts w:ascii="Times New Roman" w:hAnsi="Times New Roman"/>
                <w:lang w:val="ru-RU"/>
              </w:rPr>
              <w:t>р</w:t>
            </w:r>
            <w:proofErr w:type="gramEnd"/>
            <w:r w:rsidRPr="001C581F">
              <w:rPr>
                <w:rFonts w:ascii="Times New Roman" w:hAnsi="Times New Roman"/>
                <w:lang w:val="ru-RU"/>
              </w:rPr>
              <w:t xml:space="preserve">/с 40701810900003000001 </w:t>
            </w:r>
            <w:r>
              <w:rPr>
                <w:rFonts w:ascii="Times New Roman" w:hAnsi="Times New Roman"/>
                <w:lang w:val="ru-RU"/>
              </w:rPr>
              <w:t xml:space="preserve">ФКУ Администрации города Иванова </w:t>
            </w:r>
            <w:r w:rsidR="00D44092">
              <w:rPr>
                <w:rFonts w:ascii="Times New Roman" w:hAnsi="Times New Roman"/>
                <w:lang w:val="ru-RU"/>
              </w:rPr>
              <w:t>Отделение Иваново</w:t>
            </w:r>
            <w:r>
              <w:rPr>
                <w:rFonts w:ascii="Times New Roman" w:hAnsi="Times New Roman"/>
                <w:lang w:val="ru-RU"/>
              </w:rPr>
              <w:t xml:space="preserve"> г. Иваново </w:t>
            </w:r>
            <w:r w:rsidRPr="001C581F">
              <w:rPr>
                <w:rFonts w:ascii="Times New Roman" w:hAnsi="Times New Roman"/>
                <w:lang w:val="ru-RU"/>
              </w:rPr>
              <w:t xml:space="preserve"> БИК 042406001</w:t>
            </w:r>
          </w:p>
          <w:p w:rsidR="00FC56C0" w:rsidRPr="00337B96" w:rsidRDefault="00FC56C0" w:rsidP="00462FC7">
            <w:pPr>
              <w:pStyle w:val="1ff"/>
              <w:keepNext/>
              <w:keepLines/>
              <w:spacing w:after="0"/>
              <w:rPr>
                <w:rFonts w:ascii="Times New Roman" w:hAnsi="Times New Roman"/>
                <w:lang w:val="ru-RU"/>
              </w:rPr>
            </w:pPr>
            <w:proofErr w:type="gramStart"/>
            <w:r w:rsidRPr="007B1412">
              <w:rPr>
                <w:rFonts w:ascii="Times New Roman" w:hAnsi="Times New Roman"/>
                <w:lang w:val="ru-RU"/>
              </w:rPr>
              <w:t>л</w:t>
            </w:r>
            <w:proofErr w:type="gramEnd"/>
            <w:r w:rsidRPr="007B1412">
              <w:rPr>
                <w:rFonts w:ascii="Times New Roman" w:hAnsi="Times New Roman"/>
                <w:lang w:val="ru-RU"/>
              </w:rPr>
              <w:t>/с 001.</w:t>
            </w:r>
            <w:r>
              <w:rPr>
                <w:rFonts w:ascii="Times New Roman" w:hAnsi="Times New Roman"/>
                <w:lang w:val="ru-RU"/>
              </w:rPr>
              <w:t>99</w:t>
            </w:r>
            <w:r w:rsidRPr="007B1412">
              <w:rPr>
                <w:rFonts w:ascii="Times New Roman" w:hAnsi="Times New Roman"/>
                <w:lang w:val="ru-RU"/>
              </w:rPr>
              <w:t>.158.</w:t>
            </w:r>
            <w:r>
              <w:rPr>
                <w:rFonts w:ascii="Times New Roman" w:hAnsi="Times New Roman"/>
                <w:lang w:val="ru-RU"/>
              </w:rPr>
              <w:t>0</w:t>
            </w:r>
          </w:p>
        </w:tc>
      </w:tr>
      <w:tr w:rsidR="00FC56C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w:t>
            </w:r>
            <w:r w:rsidRPr="00FC176D">
              <w:rPr>
                <w:rFonts w:eastAsia="Calibri" w:cs="Times New Roman"/>
                <w:color w:val="000000"/>
                <w:lang w:eastAsia="en-US" w:bidi="ar-SA"/>
              </w:rPr>
              <w:lastRenderedPageBreak/>
              <w:t xml:space="preserve">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C56C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C56C0" w:rsidRDefault="00FC56C0"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Pr>
                <w:rFonts w:eastAsia="Times New Roman" w:cs="Times New Roman"/>
                <w:lang w:eastAsia="ru-RU" w:bidi="ar-SA"/>
              </w:rPr>
              <w:t>онной системе проекта контракта</w:t>
            </w:r>
          </w:p>
          <w:p w:rsidR="00FC56C0" w:rsidRPr="00FC176D" w:rsidRDefault="00FC56C0" w:rsidP="00EC3CE0">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C56C0"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C56C0" w:rsidRPr="00FC176D" w:rsidRDefault="00FC56C0" w:rsidP="00EC3CE0">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C56C0"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56C0" w:rsidRPr="00FC176D" w:rsidRDefault="00FC56C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C56C0" w:rsidRPr="009470FA" w:rsidRDefault="00FC56C0" w:rsidP="007C072C">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9413BB">
        <w:rPr>
          <w:rFonts w:eastAsia="Times New Roman" w:cs="Times New Roman"/>
          <w:b/>
          <w:sz w:val="28"/>
          <w:szCs w:val="28"/>
          <w:lang w:eastAsia="ru-RU" w:bidi="ar-SA"/>
        </w:rPr>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 xml:space="preserve">Рекомендуемые формы и документы для заполнения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 xml:space="preserve">на </w:t>
      </w:r>
      <w:r w:rsidR="00FC56C0">
        <w:rPr>
          <w:rFonts w:eastAsia="Times New Roman" w:cs="Times New Roman"/>
          <w:bCs/>
          <w:i/>
          <w:spacing w:val="-9"/>
          <w:lang w:eastAsia="ru-RU" w:bidi="ar-SA"/>
        </w:rPr>
        <w:t>п</w:t>
      </w:r>
      <w:r w:rsidR="00FC56C0" w:rsidRPr="00FC56C0">
        <w:rPr>
          <w:rFonts w:eastAsia="Times New Roman" w:cs="Times New Roman"/>
          <w:bCs/>
          <w:i/>
          <w:spacing w:val="-9"/>
          <w:lang w:eastAsia="ru-RU" w:bidi="ar-SA"/>
        </w:rPr>
        <w:t>оставк</w:t>
      </w:r>
      <w:r w:rsidR="00FC56C0">
        <w:rPr>
          <w:rFonts w:eastAsia="Times New Roman" w:cs="Times New Roman"/>
          <w:bCs/>
          <w:i/>
          <w:spacing w:val="-9"/>
          <w:lang w:eastAsia="ru-RU" w:bidi="ar-SA"/>
        </w:rPr>
        <w:t>у</w:t>
      </w:r>
      <w:r w:rsidR="00FC56C0" w:rsidRPr="00FC56C0">
        <w:rPr>
          <w:rFonts w:eastAsia="Times New Roman" w:cs="Times New Roman"/>
          <w:bCs/>
          <w:i/>
          <w:spacing w:val="-9"/>
          <w:lang w:eastAsia="ru-RU" w:bidi="ar-SA"/>
        </w:rPr>
        <w:t xml:space="preserve"> учебников для МБОУ СОШ № 39</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9413BB">
      <w:pPr>
        <w:spacing w:after="0" w:line="240" w:lineRule="auto"/>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3"/>
        <w:gridCol w:w="991"/>
        <w:gridCol w:w="991"/>
        <w:gridCol w:w="2836"/>
        <w:gridCol w:w="852"/>
        <w:gridCol w:w="992"/>
        <w:gridCol w:w="2337"/>
      </w:tblGrid>
      <w:tr w:rsidR="009413BB" w:rsidRPr="009413BB"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r w:rsidRPr="009413BB">
              <w:rPr>
                <w:rFonts w:eastAsia="Times New Roman" w:cs="Times New Roman"/>
                <w:bCs/>
                <w:sz w:val="20"/>
                <w:szCs w:val="20"/>
                <w:lang w:eastAsia="ru-RU" w:bidi="ar-SA"/>
              </w:rPr>
              <w:t xml:space="preserve">№ </w:t>
            </w:r>
          </w:p>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п</w:t>
            </w:r>
            <w:proofErr w:type="gramEnd"/>
            <w:r w:rsidRPr="009413BB">
              <w:rPr>
                <w:rFonts w:eastAsia="Times New Roman" w:cs="Times New Roman"/>
                <w:bCs/>
                <w:sz w:val="20"/>
                <w:szCs w:val="20"/>
                <w:lang w:eastAsia="ru-RU" w:bidi="ar-SA"/>
              </w:rPr>
              <w:t>/п</w:t>
            </w:r>
          </w:p>
        </w:tc>
        <w:tc>
          <w:tcPr>
            <w:tcW w:w="6662" w:type="dxa"/>
            <w:gridSpan w:val="5"/>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 xml:space="preserve">Конкретные показатели товара, </w:t>
            </w:r>
            <w:r w:rsidRPr="009413BB">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37" w:type="dxa"/>
            <w:vMerge w:val="restart"/>
            <w:tcBorders>
              <w:top w:val="single" w:sz="4" w:space="0" w:color="auto"/>
              <w:left w:val="nil"/>
              <w:right w:val="single" w:sz="4" w:space="0" w:color="auto"/>
            </w:tcBorders>
          </w:tcPr>
          <w:p w:rsidR="009413BB" w:rsidRPr="009413BB" w:rsidRDefault="009413BB" w:rsidP="009413BB">
            <w:pPr>
              <w:widowControl/>
              <w:suppressAutoHyphens w:val="0"/>
              <w:spacing w:after="0" w:line="240" w:lineRule="auto"/>
              <w:jc w:val="center"/>
              <w:rPr>
                <w:rFonts w:eastAsia="Calibri" w:cs="Times New Roman"/>
                <w:sz w:val="20"/>
                <w:szCs w:val="20"/>
                <w:lang w:eastAsia="en-US" w:bidi="ar-SA"/>
              </w:rPr>
            </w:pPr>
            <w:r w:rsidRPr="009413BB">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r w:rsidRPr="009413BB">
              <w:rPr>
                <w:rFonts w:eastAsia="Calibri" w:cs="Times New Roman"/>
                <w:sz w:val="20"/>
                <w:szCs w:val="20"/>
                <w:lang w:eastAsia="en-US" w:bidi="ar-SA"/>
              </w:rPr>
              <w:t>(издательство*)</w:t>
            </w:r>
          </w:p>
        </w:tc>
      </w:tr>
      <w:tr w:rsidR="009413BB" w:rsidRPr="009413BB"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Calibri" w:cs="Times New Roman"/>
                <w:sz w:val="20"/>
                <w:szCs w:val="20"/>
                <w:lang w:eastAsia="en-US" w:bidi="ar-SA"/>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7"/>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Год издания</w:t>
            </w:r>
          </w:p>
        </w:tc>
        <w:tc>
          <w:tcPr>
            <w:tcW w:w="2337" w:type="dxa"/>
            <w:vMerge/>
            <w:tcBorders>
              <w:left w:val="nil"/>
              <w:bottom w:val="single" w:sz="4" w:space="0" w:color="auto"/>
              <w:right w:val="single" w:sz="4" w:space="0" w:color="auto"/>
            </w:tcBorders>
          </w:tcPr>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p>
        </w:tc>
      </w:tr>
      <w:tr w:rsidR="00044C83" w:rsidRPr="00462FC7" w:rsidTr="00462FC7">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44C83" w:rsidRPr="009413BB" w:rsidRDefault="00044C83" w:rsidP="00D44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36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044C83" w:rsidRPr="00462FC7" w:rsidRDefault="00044C83" w:rsidP="00462FC7">
            <w:pP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044C83" w:rsidRPr="00462FC7" w:rsidRDefault="00044C83" w:rsidP="00462FC7">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4C83" w:rsidRPr="00462FC7" w:rsidRDefault="00044C83" w:rsidP="00462FC7">
            <w:pPr>
              <w:jc w:val="center"/>
              <w:rPr>
                <w:color w:val="000000"/>
              </w:rPr>
            </w:pPr>
          </w:p>
        </w:tc>
        <w:tc>
          <w:tcPr>
            <w:tcW w:w="2337" w:type="dxa"/>
            <w:tcBorders>
              <w:top w:val="single" w:sz="4" w:space="0" w:color="auto"/>
              <w:left w:val="nil"/>
              <w:bottom w:val="single" w:sz="4" w:space="0" w:color="auto"/>
              <w:right w:val="single" w:sz="4" w:space="0" w:color="auto"/>
            </w:tcBorders>
          </w:tcPr>
          <w:p w:rsidR="00044C83" w:rsidRPr="00462FC7" w:rsidRDefault="00044C83" w:rsidP="009413BB">
            <w:pPr>
              <w:widowControl/>
              <w:suppressAutoHyphens w:val="0"/>
              <w:spacing w:after="0" w:line="240" w:lineRule="auto"/>
              <w:jc w:val="center"/>
              <w:rPr>
                <w:rFonts w:eastAsia="Times New Roman" w:cs="Times New Roman"/>
                <w:b/>
                <w:sz w:val="20"/>
                <w:szCs w:val="20"/>
                <w:lang w:eastAsia="ru-RU" w:bidi="ar-SA"/>
              </w:rPr>
            </w:pPr>
          </w:p>
        </w:tc>
      </w:tr>
      <w:tr w:rsidR="00044C83" w:rsidRPr="00462FC7" w:rsidTr="00462FC7">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044C83" w:rsidRPr="00462FC7" w:rsidRDefault="00044C83" w:rsidP="00D44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36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044C83" w:rsidRPr="00462FC7" w:rsidRDefault="00044C83" w:rsidP="00462FC7">
            <w:pP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044C83" w:rsidRPr="00462FC7" w:rsidRDefault="00044C83" w:rsidP="00462FC7">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4C83" w:rsidRPr="00462FC7" w:rsidRDefault="00044C83" w:rsidP="00462FC7">
            <w:pPr>
              <w:jc w:val="center"/>
            </w:pPr>
          </w:p>
        </w:tc>
        <w:tc>
          <w:tcPr>
            <w:tcW w:w="2337" w:type="dxa"/>
            <w:tcBorders>
              <w:top w:val="single" w:sz="4" w:space="0" w:color="auto"/>
              <w:left w:val="nil"/>
              <w:bottom w:val="single" w:sz="4" w:space="0" w:color="auto"/>
              <w:right w:val="single" w:sz="4" w:space="0" w:color="auto"/>
            </w:tcBorders>
          </w:tcPr>
          <w:p w:rsidR="00044C83" w:rsidRPr="00462FC7" w:rsidRDefault="00044C83" w:rsidP="009413BB">
            <w:pPr>
              <w:widowControl/>
              <w:suppressAutoHyphens w:val="0"/>
              <w:spacing w:after="0" w:line="240" w:lineRule="auto"/>
              <w:jc w:val="center"/>
              <w:rPr>
                <w:rFonts w:eastAsia="Times New Roman" w:cs="Times New Roman"/>
                <w:b/>
                <w:sz w:val="20"/>
                <w:szCs w:val="20"/>
                <w:lang w:eastAsia="ru-RU" w:bidi="ar-SA"/>
              </w:rPr>
            </w:pPr>
          </w:p>
        </w:tc>
      </w:tr>
      <w:tr w:rsidR="00044C83" w:rsidRPr="00462FC7" w:rsidTr="00462FC7">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044C83" w:rsidRPr="00462FC7" w:rsidRDefault="00044C83" w:rsidP="00D440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360"/>
              <w:jc w:val="both"/>
              <w:rPr>
                <w:rFonts w:eastAsia="Times New Roman" w:cs="Arial"/>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tcPr>
          <w:p w:rsidR="00044C83" w:rsidRPr="00462FC7" w:rsidRDefault="00044C83" w:rsidP="00462FC7">
            <w:pPr>
              <w:rPr>
                <w:color w:val="000000"/>
                <w:sz w:val="22"/>
                <w:szCs w:val="22"/>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044C83" w:rsidRPr="00462FC7" w:rsidRDefault="00044C83" w:rsidP="00462FC7">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44C83" w:rsidRPr="00462FC7" w:rsidRDefault="00044C83" w:rsidP="00462FC7">
            <w:pPr>
              <w:jc w:val="center"/>
            </w:pPr>
          </w:p>
        </w:tc>
        <w:tc>
          <w:tcPr>
            <w:tcW w:w="2337" w:type="dxa"/>
            <w:tcBorders>
              <w:top w:val="single" w:sz="4" w:space="0" w:color="auto"/>
              <w:left w:val="nil"/>
              <w:bottom w:val="single" w:sz="4" w:space="0" w:color="auto"/>
              <w:right w:val="single" w:sz="4" w:space="0" w:color="auto"/>
            </w:tcBorders>
          </w:tcPr>
          <w:p w:rsidR="00044C83" w:rsidRPr="00462FC7" w:rsidRDefault="00044C83" w:rsidP="009413BB">
            <w:pPr>
              <w:widowControl/>
              <w:suppressAutoHyphens w:val="0"/>
              <w:spacing w:after="0" w:line="240" w:lineRule="auto"/>
              <w:jc w:val="center"/>
              <w:rPr>
                <w:rFonts w:eastAsia="Times New Roman" w:cs="Times New Roman"/>
                <w:b/>
                <w:sz w:val="20"/>
                <w:szCs w:val="20"/>
                <w:lang w:eastAsia="ru-RU" w:bidi="ar-SA"/>
              </w:rPr>
            </w:pPr>
          </w:p>
        </w:tc>
      </w:tr>
      <w:tr w:rsidR="009413BB" w:rsidRPr="00462FC7" w:rsidTr="00542A13">
        <w:trPr>
          <w:gridAfter w:val="4"/>
          <w:wAfter w:w="7017" w:type="dxa"/>
          <w:trHeight w:val="68"/>
        </w:trPr>
        <w:tc>
          <w:tcPr>
            <w:tcW w:w="993" w:type="dxa"/>
          </w:tcPr>
          <w:p w:rsidR="009413BB" w:rsidRPr="00462FC7"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462FC7"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462FC7"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9413BB" w:rsidRPr="00462FC7" w:rsidTr="00542A13">
        <w:trPr>
          <w:gridAfter w:val="4"/>
          <w:wAfter w:w="7017" w:type="dxa"/>
          <w:trHeight w:val="74"/>
        </w:trPr>
        <w:tc>
          <w:tcPr>
            <w:tcW w:w="993" w:type="dxa"/>
          </w:tcPr>
          <w:p w:rsidR="009413BB" w:rsidRPr="00462FC7"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462FC7"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9413BB" w:rsidRPr="00462FC7"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462FC7">
        <w:rPr>
          <w:rFonts w:eastAsia="Times New Roman" w:cs="Times New Roman"/>
          <w:lang w:eastAsia="ru-RU" w:bidi="ar-SA"/>
        </w:rPr>
        <w:t>* Издание поставляемых учебников должно быть произведено организациями, входящими в</w:t>
      </w:r>
      <w:r w:rsidRPr="009413BB">
        <w:rPr>
          <w:rFonts w:eastAsia="Times New Roman" w:cs="Times New Roman"/>
          <w:lang w:eastAsia="ru-RU" w:bidi="ar-SA"/>
        </w:rPr>
        <w:t xml:space="preserve">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9413BB">
        <w:rPr>
          <w:rFonts w:eastAsia="Times New Roman" w:cs="Times New Roman"/>
          <w:b/>
          <w:sz w:val="28"/>
          <w:szCs w:val="28"/>
          <w:lang w:eastAsia="ru-RU" w:bidi="ar-SA"/>
        </w:rPr>
        <w:t>Форма № 2</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20"/>
          <w:szCs w:val="20"/>
          <w:lang w:eastAsia="ru-RU" w:bidi="ar-SA"/>
        </w:rPr>
      </w:pP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w:t>
      </w:r>
      <w:r w:rsidR="00462FC7" w:rsidRPr="00462FC7">
        <w:rPr>
          <w:rFonts w:eastAsia="Times New Roman" w:cs="Times New Roman"/>
          <w:bCs/>
          <w:i/>
          <w:spacing w:val="-9"/>
          <w:lang w:eastAsia="ru-RU" w:bidi="ar-SA"/>
        </w:rPr>
        <w:t xml:space="preserve"> </w:t>
      </w:r>
      <w:r w:rsidR="00462FC7">
        <w:rPr>
          <w:rFonts w:eastAsia="Times New Roman" w:cs="Times New Roman"/>
          <w:bCs/>
          <w:i/>
          <w:spacing w:val="-9"/>
          <w:lang w:eastAsia="ru-RU" w:bidi="ar-SA"/>
        </w:rPr>
        <w:t>п</w:t>
      </w:r>
      <w:r w:rsidR="00462FC7" w:rsidRPr="00FC56C0">
        <w:rPr>
          <w:rFonts w:eastAsia="Times New Roman" w:cs="Times New Roman"/>
          <w:bCs/>
          <w:i/>
          <w:spacing w:val="-9"/>
          <w:lang w:eastAsia="ru-RU" w:bidi="ar-SA"/>
        </w:rPr>
        <w:t>оставк</w:t>
      </w:r>
      <w:r w:rsidR="00462FC7">
        <w:rPr>
          <w:rFonts w:eastAsia="Times New Roman" w:cs="Times New Roman"/>
          <w:bCs/>
          <w:i/>
          <w:spacing w:val="-9"/>
          <w:lang w:eastAsia="ru-RU" w:bidi="ar-SA"/>
        </w:rPr>
        <w:t>у</w:t>
      </w:r>
      <w:r w:rsidR="00462FC7" w:rsidRPr="00FC56C0">
        <w:rPr>
          <w:rFonts w:eastAsia="Times New Roman" w:cs="Times New Roman"/>
          <w:bCs/>
          <w:i/>
          <w:spacing w:val="-9"/>
          <w:lang w:eastAsia="ru-RU" w:bidi="ar-SA"/>
        </w:rPr>
        <w:t xml:space="preserve"> учебников для МБОУ СОШ № 39</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413BB">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iCs/>
          <w:lang w:eastAsia="ru-RU" w:bidi="ar-SA"/>
        </w:rPr>
        <w:t>3. Декларирую свою принадлежность к субъектам малого предпринимательства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9413BB">
        <w:rPr>
          <w:rFonts w:eastAsia="Times New Roman" w:cs="Times New Roman"/>
          <w:b/>
          <w:i/>
          <w:iCs/>
          <w:lang w:eastAsia="ru-RU" w:bidi="ar-SA"/>
        </w:rPr>
        <w:t xml:space="preserve">или </w:t>
      </w:r>
    </w:p>
    <w:p w:rsidR="009413BB" w:rsidRPr="009413BB" w:rsidRDefault="009413BB" w:rsidP="009413BB">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9413BB">
        <w:rPr>
          <w:rFonts w:eastAsia="Times New Roman" w:cs="Times New Roman"/>
          <w:iCs/>
          <w:lang w:eastAsia="ru-RU" w:bidi="ar-SA"/>
        </w:rPr>
        <w:t xml:space="preserve">Декларирую свою принадлежность к </w:t>
      </w:r>
      <w:r w:rsidRPr="009413BB">
        <w:rPr>
          <w:rFonts w:eastAsia="Times New Roman" w:cs="Times New Roman"/>
          <w:lang w:eastAsia="ru-RU" w:bidi="ar-SA"/>
        </w:rPr>
        <w:t>социально ориентированным некоммерческим организациям.</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t>Форма № 3</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00462FC7" w:rsidRPr="00462FC7">
        <w:rPr>
          <w:rFonts w:eastAsia="Times New Roman" w:cs="Times New Roman"/>
          <w:bCs/>
          <w:i/>
          <w:spacing w:val="-9"/>
          <w:lang w:eastAsia="ru-RU" w:bidi="ar-SA"/>
        </w:rPr>
        <w:t xml:space="preserve"> </w:t>
      </w:r>
      <w:r w:rsidR="00462FC7">
        <w:rPr>
          <w:rFonts w:eastAsia="Times New Roman" w:cs="Times New Roman"/>
          <w:bCs/>
          <w:i/>
          <w:spacing w:val="-9"/>
          <w:lang w:eastAsia="ru-RU" w:bidi="ar-SA"/>
        </w:rPr>
        <w:t>п</w:t>
      </w:r>
      <w:r w:rsidR="00462FC7" w:rsidRPr="00FC56C0">
        <w:rPr>
          <w:rFonts w:eastAsia="Times New Roman" w:cs="Times New Roman"/>
          <w:bCs/>
          <w:i/>
          <w:spacing w:val="-9"/>
          <w:lang w:eastAsia="ru-RU" w:bidi="ar-SA"/>
        </w:rPr>
        <w:t>оставк</w:t>
      </w:r>
      <w:r w:rsidR="00462FC7">
        <w:rPr>
          <w:rFonts w:eastAsia="Times New Roman" w:cs="Times New Roman"/>
          <w:bCs/>
          <w:i/>
          <w:spacing w:val="-9"/>
          <w:lang w:eastAsia="ru-RU" w:bidi="ar-SA"/>
        </w:rPr>
        <w:t>у</w:t>
      </w:r>
      <w:r w:rsidR="00462FC7" w:rsidRPr="00FC56C0">
        <w:rPr>
          <w:rFonts w:eastAsia="Times New Roman" w:cs="Times New Roman"/>
          <w:bCs/>
          <w:i/>
          <w:spacing w:val="-9"/>
          <w:lang w:eastAsia="ru-RU" w:bidi="ar-SA"/>
        </w:rPr>
        <w:t xml:space="preserve"> учебников для МБОУ СОШ № 39</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9413BB"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9413BB">
        <w:rPr>
          <w:rFonts w:eastAsia="Times New Roman" w:cs="Times New Roman"/>
          <w:i/>
          <w:vertAlign w:val="superscript"/>
          <w:lang w:eastAsia="ru-RU" w:bidi="ar-SA"/>
        </w:rPr>
        <w:tab/>
        <w:t xml:space="preserve">    </w:t>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Гражданско-правовой договор (контракт)  № _____</w:t>
      </w:r>
    </w:p>
    <w:p w:rsidR="009413BB" w:rsidRPr="009413BB" w:rsidRDefault="009413BB" w:rsidP="009413BB">
      <w:pPr>
        <w:widowControl/>
        <w:suppressAutoHyphens w:val="0"/>
        <w:spacing w:after="0" w:line="240" w:lineRule="auto"/>
        <w:jc w:val="center"/>
        <w:rPr>
          <w:rFonts w:eastAsia="Calibri" w:cs="Times New Roman"/>
          <w:b/>
          <w:lang w:eastAsia="ru-RU" w:bidi="ar-SA"/>
        </w:rPr>
      </w:pPr>
      <w:r w:rsidRPr="009413BB">
        <w:rPr>
          <w:rFonts w:eastAsia="Calibri" w:cs="Times New Roman"/>
          <w:b/>
          <w:lang w:eastAsia="ru-RU" w:bidi="ar-SA"/>
        </w:rPr>
        <w:t xml:space="preserve">на поставку учебников </w:t>
      </w:r>
    </w:p>
    <w:p w:rsidR="009413BB" w:rsidRPr="009413BB" w:rsidRDefault="009413BB" w:rsidP="009413BB">
      <w:pPr>
        <w:widowControl/>
        <w:suppressAutoHyphens w:val="0"/>
        <w:spacing w:after="0" w:line="240" w:lineRule="auto"/>
        <w:jc w:val="center"/>
        <w:rPr>
          <w:rFonts w:eastAsia="Calibri" w:cs="Times New Roman"/>
          <w:lang w:eastAsia="ru-RU" w:bidi="ar-SA"/>
        </w:rPr>
      </w:pPr>
      <w:r w:rsidRPr="009413BB">
        <w:rPr>
          <w:rFonts w:eastAsia="Calibri" w:cs="Times New Roman"/>
          <w:lang w:eastAsia="ru-RU" w:bidi="ar-SA"/>
        </w:rPr>
        <w:t xml:space="preserve">г. Иваново                                                                                          «____» ___________ </w:t>
      </w:r>
      <w:smartTag w:uri="urn:schemas-microsoft-com:office:smarttags" w:element="metricconverter">
        <w:smartTagPr>
          <w:attr w:name="ProductID" w:val="2014 г"/>
        </w:smartTagPr>
        <w:r w:rsidRPr="009413BB">
          <w:rPr>
            <w:rFonts w:eastAsia="Calibri" w:cs="Times New Roman"/>
            <w:lang w:eastAsia="ru-RU" w:bidi="ar-SA"/>
          </w:rPr>
          <w:t>2014 г</w:t>
        </w:r>
      </w:smartTag>
      <w:r w:rsidRPr="009413BB">
        <w:rPr>
          <w:rFonts w:eastAsia="Calibri" w:cs="Times New Roman"/>
          <w:lang w:eastAsia="ru-RU" w:bidi="ar-SA"/>
        </w:rPr>
        <w:t>.</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462FC7" w:rsidRPr="00462FC7" w:rsidRDefault="00462FC7" w:rsidP="00462FC7">
      <w:pPr>
        <w:widowControl/>
        <w:suppressAutoHyphens w:val="0"/>
        <w:spacing w:after="0" w:line="240" w:lineRule="auto"/>
        <w:ind w:firstLine="540"/>
        <w:jc w:val="both"/>
        <w:rPr>
          <w:rFonts w:eastAsia="Calibri" w:cs="Times New Roman"/>
          <w:sz w:val="22"/>
          <w:szCs w:val="22"/>
          <w:lang w:eastAsia="ru-RU" w:bidi="ar-SA"/>
        </w:rPr>
      </w:pPr>
      <w:proofErr w:type="gramStart"/>
      <w:r w:rsidRPr="00462FC7">
        <w:rPr>
          <w:rFonts w:eastAsia="Calibri" w:cs="Times New Roman"/>
          <w:sz w:val="22"/>
          <w:szCs w:val="22"/>
          <w:lang w:eastAsia="ru-RU" w:bidi="ar-SA"/>
        </w:rPr>
        <w:t xml:space="preserve">Муниципальное бюджетное образовательное учреждение средняя общеобразовательная школа № 39 (далее – МБОУ СОШ № 39), именуемое в дальнейшем «Заказчик», в лице директора </w:t>
      </w:r>
      <w:proofErr w:type="spellStart"/>
      <w:r w:rsidRPr="00462FC7">
        <w:rPr>
          <w:rFonts w:eastAsia="Calibri" w:cs="Times New Roman"/>
          <w:sz w:val="22"/>
          <w:szCs w:val="22"/>
          <w:lang w:eastAsia="ru-RU" w:bidi="ar-SA"/>
        </w:rPr>
        <w:t>Чухиной</w:t>
      </w:r>
      <w:proofErr w:type="spellEnd"/>
      <w:r w:rsidRPr="00462FC7">
        <w:rPr>
          <w:rFonts w:eastAsia="Calibri" w:cs="Times New Roman"/>
          <w:sz w:val="22"/>
          <w:szCs w:val="22"/>
          <w:lang w:eastAsia="ru-RU" w:bidi="ar-SA"/>
        </w:rPr>
        <w:t xml:space="preserve"> И.Н..,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(далее – Контракт) о нижеследующем:</w:t>
      </w:r>
      <w:proofErr w:type="gramEnd"/>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p>
    <w:p w:rsidR="00462FC7" w:rsidRPr="00462FC7" w:rsidRDefault="00462FC7" w:rsidP="00462FC7">
      <w:pPr>
        <w:widowControl/>
        <w:suppressAutoHyphens w:val="0"/>
        <w:spacing w:after="0" w:line="240" w:lineRule="auto"/>
        <w:ind w:left="1416"/>
        <w:rPr>
          <w:rFonts w:eastAsia="Calibri" w:cs="Times New Roman"/>
          <w:sz w:val="22"/>
          <w:szCs w:val="22"/>
          <w:lang w:eastAsia="ru-RU" w:bidi="ar-SA"/>
        </w:rPr>
      </w:pPr>
      <w:r w:rsidRPr="00462FC7">
        <w:rPr>
          <w:rFonts w:eastAsia="Calibri" w:cs="Times New Roman"/>
          <w:b/>
          <w:sz w:val="22"/>
          <w:szCs w:val="22"/>
          <w:lang w:eastAsia="ru-RU" w:bidi="ar-SA"/>
        </w:rPr>
        <w:t xml:space="preserve">                                          1. Предмет контракта</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1.1.</w:t>
      </w:r>
      <w:r w:rsidRPr="00462FC7">
        <w:rPr>
          <w:rFonts w:eastAsia="Calibri" w:cs="Times New Roman"/>
          <w:sz w:val="22"/>
          <w:szCs w:val="22"/>
          <w:lang w:eastAsia="ru-RU" w:bidi="ar-SA"/>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 xml:space="preserve">1.2. Предметом поставки являются учебники (Приложение № 1 к Контракту). </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1.3. Срок поставки: в течение 21 календарного дня с момента подписания контракта.</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p>
    <w:p w:rsidR="00462FC7" w:rsidRPr="00462FC7" w:rsidRDefault="00462FC7" w:rsidP="00462FC7">
      <w:pPr>
        <w:widowControl/>
        <w:suppressAutoHyphens w:val="0"/>
        <w:spacing w:after="0" w:line="240" w:lineRule="auto"/>
        <w:rPr>
          <w:rFonts w:eastAsia="Calibri" w:cs="Times New Roman"/>
          <w:sz w:val="22"/>
          <w:szCs w:val="22"/>
          <w:lang w:eastAsia="ru-RU" w:bidi="ar-SA"/>
        </w:rPr>
      </w:pPr>
      <w:r w:rsidRPr="00462FC7">
        <w:rPr>
          <w:rFonts w:eastAsia="Calibri" w:cs="Times New Roman"/>
          <w:b/>
          <w:sz w:val="22"/>
          <w:szCs w:val="22"/>
          <w:lang w:eastAsia="ru-RU" w:bidi="ar-SA"/>
        </w:rPr>
        <w:t xml:space="preserve">                                                                   2. Цена Контракта</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2.1.</w:t>
      </w:r>
      <w:r w:rsidRPr="00462FC7">
        <w:rPr>
          <w:rFonts w:eastAsia="Calibri" w:cs="Times New Roman"/>
          <w:sz w:val="22"/>
          <w:szCs w:val="22"/>
          <w:lang w:eastAsia="ru-RU" w:bidi="ar-SA"/>
        </w:rPr>
        <w:tab/>
        <w:t xml:space="preserve">Цена настоящего Контракта составляет  ___________________________рублей ____ копеек, в </w:t>
      </w:r>
      <w:proofErr w:type="spellStart"/>
      <w:r w:rsidRPr="00462FC7">
        <w:rPr>
          <w:rFonts w:eastAsia="Calibri" w:cs="Times New Roman"/>
          <w:sz w:val="22"/>
          <w:szCs w:val="22"/>
          <w:lang w:eastAsia="ru-RU" w:bidi="ar-SA"/>
        </w:rPr>
        <w:t>т.ч</w:t>
      </w:r>
      <w:proofErr w:type="spellEnd"/>
      <w:r w:rsidRPr="00462FC7">
        <w:rPr>
          <w:rFonts w:eastAsia="Calibri" w:cs="Times New Roman"/>
          <w:sz w:val="22"/>
          <w:szCs w:val="22"/>
          <w:lang w:eastAsia="ru-RU" w:bidi="ar-SA"/>
        </w:rPr>
        <w:t>. НДС</w:t>
      </w:r>
      <w:r w:rsidR="00D44092">
        <w:rPr>
          <w:rStyle w:val="affe"/>
          <w:rFonts w:eastAsia="Calibri" w:cs="Times New Roman"/>
          <w:sz w:val="22"/>
          <w:szCs w:val="22"/>
          <w:lang w:eastAsia="ru-RU" w:bidi="ar-SA"/>
        </w:rPr>
        <w:footnoteReference w:id="4"/>
      </w:r>
      <w:r w:rsidRPr="00462FC7">
        <w:rPr>
          <w:rFonts w:eastAsia="Calibri" w:cs="Times New Roman"/>
          <w:sz w:val="22"/>
          <w:szCs w:val="22"/>
          <w:lang w:eastAsia="ru-RU" w:bidi="ar-SA"/>
        </w:rPr>
        <w:t xml:space="preserve">  ________. </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Цена включает в себя все расходы, связанные с исполнением контракта, в том числе стоимость товара, расходы на транспортировку товара, страхование, налоги, сборы и другие обязательные платежи.</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462FC7">
        <w:rPr>
          <w:rFonts w:eastAsia="Calibri" w:cs="Times New Roman"/>
          <w:sz w:val="22"/>
          <w:szCs w:val="22"/>
          <w:lang w:eastAsia="ru-RU" w:bidi="ar-SA"/>
        </w:rPr>
        <w:t>п.</w:t>
      </w:r>
      <w:proofErr w:type="gramStart"/>
      <w:r w:rsidRPr="00462FC7">
        <w:rPr>
          <w:rFonts w:eastAsia="Calibri" w:cs="Times New Roman"/>
          <w:sz w:val="22"/>
          <w:szCs w:val="22"/>
          <w:lang w:eastAsia="ru-RU" w:bidi="ar-SA"/>
        </w:rPr>
        <w:t>п</w:t>
      </w:r>
      <w:proofErr w:type="spellEnd"/>
      <w:r w:rsidRPr="00462FC7">
        <w:rPr>
          <w:rFonts w:eastAsia="Calibri" w:cs="Times New Roman"/>
          <w:sz w:val="22"/>
          <w:szCs w:val="22"/>
          <w:lang w:eastAsia="ru-RU" w:bidi="ar-SA"/>
        </w:rPr>
        <w:t>. б</w:t>
      </w:r>
      <w:proofErr w:type="gramEnd"/>
      <w:r w:rsidRPr="00462FC7">
        <w:rPr>
          <w:rFonts w:eastAsia="Calibri" w:cs="Times New Roman"/>
          <w:sz w:val="22"/>
          <w:szCs w:val="22"/>
          <w:lang w:eastAsia="ru-RU" w:bidi="ar-SA"/>
        </w:rPr>
        <w:t xml:space="preserve"> п. 1 ч.1 ст. 95 Федерального закона от 05.04.2013 № 44-ФЗ.</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p>
    <w:p w:rsidR="00462FC7" w:rsidRPr="00462FC7" w:rsidRDefault="00462FC7" w:rsidP="00462FC7">
      <w:pPr>
        <w:widowControl/>
        <w:suppressAutoHyphens w:val="0"/>
        <w:spacing w:after="0" w:line="240" w:lineRule="auto"/>
        <w:jc w:val="center"/>
        <w:rPr>
          <w:rFonts w:eastAsia="Calibri" w:cs="Times New Roman"/>
          <w:sz w:val="22"/>
          <w:szCs w:val="22"/>
          <w:lang w:eastAsia="ru-RU" w:bidi="ar-SA"/>
        </w:rPr>
      </w:pPr>
      <w:r w:rsidRPr="00462FC7">
        <w:rPr>
          <w:rFonts w:eastAsia="Calibri" w:cs="Times New Roman"/>
          <w:b/>
          <w:sz w:val="22"/>
          <w:szCs w:val="22"/>
          <w:lang w:eastAsia="ru-RU" w:bidi="ar-SA"/>
        </w:rPr>
        <w:t>3. Количество и ассортимент товара</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 xml:space="preserve"> По настоящему Контракту Поставщик обязуется поставить Заказчику учебники в соответствии со </w:t>
      </w:r>
      <w:r w:rsidRPr="00462FC7">
        <w:rPr>
          <w:rFonts w:eastAsia="Calibri" w:cs="Times New Roman"/>
          <w:bCs/>
          <w:sz w:val="22"/>
          <w:szCs w:val="22"/>
          <w:lang w:eastAsia="ru-RU" w:bidi="ar-SA"/>
        </w:rPr>
        <w:t>Списком учебников для</w:t>
      </w:r>
      <w:r w:rsidRPr="00462FC7">
        <w:rPr>
          <w:rFonts w:eastAsia="Calibri" w:cs="Times New Roman"/>
          <w:b/>
          <w:bCs/>
          <w:sz w:val="22"/>
          <w:szCs w:val="22"/>
          <w:lang w:eastAsia="ru-RU" w:bidi="ar-SA"/>
        </w:rPr>
        <w:t xml:space="preserve"> </w:t>
      </w:r>
      <w:r w:rsidRPr="00462FC7">
        <w:rPr>
          <w:rFonts w:eastAsia="Calibri" w:cs="Times New Roman"/>
          <w:sz w:val="22"/>
          <w:szCs w:val="22"/>
          <w:lang w:eastAsia="ru-RU" w:bidi="ar-SA"/>
        </w:rPr>
        <w:t>МБОУ СОШ № 39 (Приложение № 1 к Контракту).</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 xml:space="preserve">                                   </w:t>
      </w:r>
    </w:p>
    <w:p w:rsidR="00462FC7" w:rsidRPr="00462FC7" w:rsidRDefault="00462FC7" w:rsidP="00462FC7">
      <w:pPr>
        <w:widowControl/>
        <w:suppressAutoHyphens w:val="0"/>
        <w:spacing w:after="0" w:line="240" w:lineRule="auto"/>
        <w:jc w:val="center"/>
        <w:rPr>
          <w:rFonts w:eastAsia="Calibri" w:cs="Times New Roman"/>
          <w:sz w:val="22"/>
          <w:szCs w:val="22"/>
          <w:lang w:eastAsia="ru-RU" w:bidi="ar-SA"/>
        </w:rPr>
      </w:pPr>
      <w:r w:rsidRPr="00462FC7">
        <w:rPr>
          <w:rFonts w:eastAsia="Calibri" w:cs="Times New Roman"/>
          <w:b/>
          <w:sz w:val="22"/>
          <w:szCs w:val="22"/>
          <w:lang w:eastAsia="ru-RU" w:bidi="ar-SA"/>
        </w:rPr>
        <w:t>4. Срок и порядок поставки</w:t>
      </w:r>
    </w:p>
    <w:p w:rsidR="00462FC7" w:rsidRP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4.1. Поставка товара производится на основании товарных накладных в течение _</w:t>
      </w:r>
      <w:r w:rsidRPr="00462FC7">
        <w:rPr>
          <w:rFonts w:eastAsia="Calibri" w:cs="Times New Roman"/>
          <w:sz w:val="22"/>
          <w:szCs w:val="22"/>
          <w:u w:val="single"/>
          <w:lang w:eastAsia="ru-RU" w:bidi="ar-SA"/>
        </w:rPr>
        <w:t>21</w:t>
      </w:r>
      <w:r w:rsidRPr="00462FC7">
        <w:rPr>
          <w:rFonts w:eastAsia="Calibri" w:cs="Times New Roman"/>
          <w:sz w:val="22"/>
          <w:szCs w:val="22"/>
          <w:lang w:eastAsia="ru-RU" w:bidi="ar-SA"/>
        </w:rPr>
        <w:t>_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462FC7" w:rsidRDefault="00462FC7" w:rsidP="00462FC7">
      <w:pPr>
        <w:widowControl/>
        <w:suppressAutoHyphens w:val="0"/>
        <w:spacing w:after="0" w:line="240" w:lineRule="auto"/>
        <w:jc w:val="both"/>
        <w:rPr>
          <w:rFonts w:eastAsia="Calibri" w:cs="Times New Roman"/>
          <w:sz w:val="22"/>
          <w:szCs w:val="22"/>
          <w:lang w:eastAsia="ru-RU" w:bidi="ar-SA"/>
        </w:rPr>
      </w:pPr>
      <w:r w:rsidRPr="00462FC7">
        <w:rPr>
          <w:rFonts w:eastAsia="Calibri" w:cs="Times New Roman"/>
          <w:sz w:val="22"/>
          <w:szCs w:val="22"/>
          <w:lang w:eastAsia="ru-RU" w:bidi="ar-SA"/>
        </w:rPr>
        <w:t>4.2. Место доставки товара:  153003, г. Иваново, ул. Парижской Коммуны, д. 44</w:t>
      </w:r>
    </w:p>
    <w:p w:rsidR="009413BB" w:rsidRPr="009413BB" w:rsidRDefault="009413BB" w:rsidP="00462FC7">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Default="009413BB" w:rsidP="009413BB">
      <w:pPr>
        <w:widowControl/>
        <w:suppressAutoHyphens w:val="0"/>
        <w:spacing w:after="0" w:line="240" w:lineRule="auto"/>
        <w:jc w:val="center"/>
        <w:rPr>
          <w:rFonts w:eastAsia="Calibri" w:cs="Times New Roman"/>
          <w:b/>
          <w:sz w:val="22"/>
          <w:szCs w:val="22"/>
          <w:lang w:eastAsia="ru-RU" w:bidi="ar-SA"/>
        </w:rPr>
      </w:pPr>
    </w:p>
    <w:p w:rsidR="00462FC7" w:rsidRDefault="00462FC7" w:rsidP="009413BB">
      <w:pPr>
        <w:widowControl/>
        <w:suppressAutoHyphens w:val="0"/>
        <w:spacing w:after="0" w:line="240" w:lineRule="auto"/>
        <w:jc w:val="center"/>
        <w:rPr>
          <w:rFonts w:eastAsia="Calibri" w:cs="Times New Roman"/>
          <w:b/>
          <w:sz w:val="22"/>
          <w:szCs w:val="22"/>
          <w:lang w:eastAsia="ru-RU" w:bidi="ar-SA"/>
        </w:rPr>
      </w:pPr>
    </w:p>
    <w:p w:rsidR="00462FC7" w:rsidRDefault="00462FC7" w:rsidP="009413BB">
      <w:pPr>
        <w:widowControl/>
        <w:suppressAutoHyphens w:val="0"/>
        <w:spacing w:after="0" w:line="240" w:lineRule="auto"/>
        <w:jc w:val="center"/>
        <w:rPr>
          <w:rFonts w:eastAsia="Calibri" w:cs="Times New Roman"/>
          <w:b/>
          <w:sz w:val="22"/>
          <w:szCs w:val="22"/>
          <w:lang w:eastAsia="ru-RU" w:bidi="ar-SA"/>
        </w:rPr>
      </w:pPr>
    </w:p>
    <w:p w:rsidR="00462FC7" w:rsidRPr="009413BB" w:rsidRDefault="00462FC7"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5. Порядок расчетов</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в течение 30 дней путем перечисления денежных средств на расчетный счет поставщика.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5.2. Расчет за поставленный Заказчику товар производит бухгалтерия, обслуживающая Заказчика.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5.3. Оплата товара, поставляемого по настоящему контракту, производится Заказчиком за счет средств бюджета.</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bCs/>
          <w:sz w:val="22"/>
          <w:szCs w:val="22"/>
          <w:lang w:eastAsia="ru-RU" w:bidi="ar-SA"/>
        </w:rPr>
      </w:pPr>
      <w:proofErr w:type="gramStart"/>
      <w:r w:rsidRPr="009413BB">
        <w:rPr>
          <w:rFonts w:eastAsia="Times New Roman" w:cs="Times New Roman"/>
          <w:bCs/>
          <w:sz w:val="22"/>
          <w:szCs w:val="22"/>
          <w:lang w:eastAsia="ru-RU" w:bidi="ar-SA"/>
        </w:rPr>
        <w:t>5.4.В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tabs>
          <w:tab w:val="left" w:pos="509"/>
        </w:tabs>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6. Обязанности Поставщика</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6.2. Поставить Заказчику Товар свободным от  любых прав третьих лиц.</w:t>
      </w:r>
    </w:p>
    <w:p w:rsidR="009413BB" w:rsidRPr="009413BB" w:rsidRDefault="009413BB" w:rsidP="009413BB">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6.3. Обеспечить доставку и разгрузку Товара на складе Заказчика.</w:t>
      </w:r>
    </w:p>
    <w:p w:rsidR="009413BB" w:rsidRPr="009413BB" w:rsidRDefault="009413BB" w:rsidP="009413BB">
      <w:pPr>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9413BB" w:rsidRPr="009413BB" w:rsidRDefault="009413BB" w:rsidP="009413BB">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6.5. Передать Заказчику одновременно с передачей Товара принадлежности Товара, а также относящиеся к нему документы.</w:t>
      </w:r>
    </w:p>
    <w:p w:rsidR="009413BB" w:rsidRPr="009413BB" w:rsidRDefault="009413BB" w:rsidP="009413BB">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7</w:t>
      </w:r>
      <w:r w:rsidRPr="009413BB">
        <w:rPr>
          <w:rFonts w:eastAsia="Calibri" w:cs="Times New Roman"/>
          <w:b/>
          <w:sz w:val="22"/>
          <w:szCs w:val="22"/>
          <w:lang w:eastAsia="ru-RU" w:bidi="ar-SA"/>
        </w:rPr>
        <w:t>. Обязанности Заказчика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7.1. Принять Товар в порядке и сроки, предусмотренные разделом 4 настоящего Контракта.</w:t>
      </w:r>
    </w:p>
    <w:p w:rsidR="009413BB" w:rsidRPr="009413BB" w:rsidRDefault="009413BB" w:rsidP="009413BB">
      <w:pPr>
        <w:widowControl/>
        <w:shd w:val="clear" w:color="auto" w:fill="FFFFFF"/>
        <w:tabs>
          <w:tab w:val="num" w:pos="180"/>
          <w:tab w:val="left" w:pos="542"/>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7.2.</w:t>
      </w:r>
      <w:r w:rsidRPr="009413BB">
        <w:rPr>
          <w:rFonts w:eastAsia="Calibri" w:cs="Times New Roman"/>
          <w:sz w:val="22"/>
          <w:szCs w:val="22"/>
          <w:lang w:eastAsia="ru-RU" w:bidi="ar-SA"/>
        </w:rPr>
        <w:tab/>
        <w:t xml:space="preserve">Оплатить поставляемый Товар с соблюдением размера, порядка и формы расчетов, предусмотренных в </w:t>
      </w:r>
      <w:proofErr w:type="spellStart"/>
      <w:r w:rsidRPr="009413BB">
        <w:rPr>
          <w:rFonts w:eastAsia="Calibri" w:cs="Times New Roman"/>
          <w:sz w:val="22"/>
          <w:szCs w:val="22"/>
          <w:lang w:eastAsia="ru-RU" w:bidi="ar-SA"/>
        </w:rPr>
        <w:t>п.п</w:t>
      </w:r>
      <w:proofErr w:type="spellEnd"/>
      <w:r w:rsidRPr="009413BB">
        <w:rPr>
          <w:rFonts w:eastAsia="Calibri" w:cs="Times New Roman"/>
          <w:sz w:val="22"/>
          <w:szCs w:val="22"/>
          <w:lang w:eastAsia="ru-RU" w:bidi="ar-SA"/>
        </w:rPr>
        <w:t>. 5.1.- 5.3. настоящего Контракта.</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7.4. Заказчик обязан вернуть Поставщику обеспечение исполнения контракта, в виде залога денежных сре</w:t>
      </w:r>
      <w:proofErr w:type="gramStart"/>
      <w:r w:rsidRPr="009413BB">
        <w:rPr>
          <w:rFonts w:eastAsia="Calibri" w:cs="Times New Roman"/>
          <w:sz w:val="22"/>
          <w:szCs w:val="22"/>
          <w:lang w:eastAsia="ru-RU" w:bidi="ar-SA"/>
        </w:rPr>
        <w:t>дств в р</w:t>
      </w:r>
      <w:proofErr w:type="gramEnd"/>
      <w:r w:rsidRPr="009413BB">
        <w:rPr>
          <w:rFonts w:eastAsia="Calibri" w:cs="Times New Roman"/>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9413BB" w:rsidRPr="009413BB" w:rsidRDefault="009413BB" w:rsidP="009413BB">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hd w:val="clear" w:color="auto" w:fill="FFFFFF"/>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8. Порядок приемки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8.4. </w:t>
      </w:r>
      <w:proofErr w:type="gramStart"/>
      <w:r w:rsidRPr="009413BB">
        <w:rPr>
          <w:rFonts w:eastAsia="Calibri" w:cs="Times New Roman"/>
          <w:sz w:val="22"/>
          <w:szCs w:val="22"/>
          <w:lang w:eastAsia="ru-RU" w:bidi="ar-SA"/>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9413BB">
        <w:rPr>
          <w:rFonts w:eastAsia="Calibri" w:cs="Times New Roman"/>
          <w:sz w:val="22"/>
          <w:szCs w:val="22"/>
          <w:lang w:eastAsia="ru-RU" w:bidi="ar-SA"/>
        </w:rPr>
        <w:t xml:space="preserve"> Поставщик несет все расходы, связанные с заменой некачественного товара.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8.5. </w:t>
      </w:r>
      <w:proofErr w:type="gramStart"/>
      <w:r w:rsidRPr="009413BB">
        <w:rPr>
          <w:rFonts w:eastAsia="Calibri" w:cs="Times New Roman"/>
          <w:sz w:val="22"/>
          <w:szCs w:val="22"/>
          <w:lang w:eastAsia="ru-RU" w:bidi="ar-SA"/>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9413BB" w:rsidRPr="009413BB" w:rsidRDefault="009413BB" w:rsidP="009413BB">
      <w:pPr>
        <w:widowControl/>
        <w:shd w:val="clear" w:color="auto" w:fill="FFFFFF"/>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9. Качество и гарантии на Товар</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lastRenderedPageBreak/>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9413BB" w:rsidRPr="009413BB" w:rsidRDefault="009413BB" w:rsidP="009413BB">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9413BB">
        <w:rPr>
          <w:rFonts w:eastAsia="Calibri" w:cs="Times New Roman"/>
          <w:sz w:val="22"/>
          <w:szCs w:val="22"/>
          <w:lang w:eastAsia="ru-RU" w:bidi="ar-SA"/>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t>10.Ответственность сторон</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10.1. Стороны несут ответственность за нарушение обязательств по настоящему контракту в соответствии с действующим законодательством РФ.</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10.2. Ответственность Заказчика: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r w:rsidRPr="009413BB">
        <w:rPr>
          <w:rFonts w:eastAsia="Calibri"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9413BB">
        <w:rPr>
          <w:rFonts w:eastAsia="Calibri" w:cs="Times New Roman"/>
          <w:sz w:val="22"/>
          <w:szCs w:val="22"/>
          <w:lang w:eastAsia="ru-RU" w:bidi="ar-SA"/>
        </w:rPr>
        <w:t xml:space="preserve"> контрактом, утвержденные Постановлением Правительства РФ от 25.11.2013 № 1063).</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10.3. Ответственность Поставщика:</w:t>
      </w:r>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9413BB">
        <w:rPr>
          <w:rFonts w:eastAsia="Calibri" w:cs="Times New Roman"/>
          <w:sz w:val="22"/>
          <w:szCs w:val="22"/>
          <w:lang w:eastAsia="ru-RU" w:bidi="ar-SA"/>
        </w:rPr>
        <w:t xml:space="preserve"> </w:t>
      </w:r>
      <w:proofErr w:type="gramStart"/>
      <w:r w:rsidRPr="009413BB">
        <w:rPr>
          <w:rFonts w:eastAsia="Calibri" w:cs="Times New Roman"/>
          <w:sz w:val="22"/>
          <w:szCs w:val="22"/>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Calibri" w:cs="Times New Roman"/>
          <w:sz w:val="22"/>
          <w:szCs w:val="22"/>
          <w:lang w:eastAsia="ru-RU" w:bidi="ar-SA"/>
        </w:rPr>
      </w:pPr>
      <w:proofErr w:type="gramStart"/>
      <w:r w:rsidRPr="009413BB">
        <w:rPr>
          <w:rFonts w:eastAsia="Calibri" w:cs="Times New Roman"/>
          <w:sz w:val="22"/>
          <w:szCs w:val="22"/>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10.4.</w:t>
      </w:r>
      <w:r w:rsidRPr="009413BB">
        <w:rPr>
          <w:rFonts w:ascii="Calibri" w:eastAsia="Calibri" w:hAnsi="Calibri" w:cs="Times New Roman"/>
          <w:sz w:val="22"/>
          <w:szCs w:val="22"/>
          <w:lang w:eastAsia="en-US" w:bidi="ar-SA"/>
        </w:rPr>
        <w:t xml:space="preserve"> </w:t>
      </w:r>
      <w:r w:rsidRPr="009413BB">
        <w:rPr>
          <w:rFonts w:eastAsia="Calibri" w:cs="Times New Roman"/>
          <w:sz w:val="22"/>
          <w:szCs w:val="22"/>
          <w:lang w:eastAsia="ru-RU" w:bidi="ar-SA"/>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9413BB" w:rsidRPr="009413BB" w:rsidRDefault="009413BB" w:rsidP="009413BB">
      <w:pPr>
        <w:widowControl/>
        <w:suppressAutoHyphens w:val="0"/>
        <w:spacing w:after="0" w:line="240" w:lineRule="auto"/>
        <w:jc w:val="both"/>
        <w:rPr>
          <w:rFonts w:eastAsia="Calibri" w:cs="Times New Roman"/>
          <w:b/>
          <w:sz w:val="22"/>
          <w:szCs w:val="22"/>
          <w:lang w:eastAsia="ru-RU" w:bidi="ar-SA"/>
        </w:rPr>
      </w:pPr>
    </w:p>
    <w:p w:rsidR="009413BB" w:rsidRPr="009413BB" w:rsidRDefault="009413BB" w:rsidP="009413BB">
      <w:pPr>
        <w:widowControl/>
        <w:tabs>
          <w:tab w:val="num" w:pos="720"/>
        </w:tabs>
        <w:suppressAutoHyphens w:val="0"/>
        <w:spacing w:after="0" w:line="240" w:lineRule="auto"/>
        <w:jc w:val="both"/>
        <w:rPr>
          <w:rFonts w:eastAsia="Calibri" w:cs="Times New Roman"/>
          <w:b/>
          <w:sz w:val="22"/>
          <w:szCs w:val="22"/>
          <w:lang w:eastAsia="ru-RU" w:bidi="ar-SA"/>
        </w:rPr>
      </w:pPr>
      <w:r w:rsidRPr="009413BB">
        <w:rPr>
          <w:rFonts w:eastAsia="Calibri" w:cs="Times New Roman"/>
          <w:b/>
          <w:sz w:val="22"/>
          <w:szCs w:val="22"/>
          <w:lang w:eastAsia="ru-RU" w:bidi="ar-SA"/>
        </w:rPr>
        <w:t xml:space="preserve">                                            </w:t>
      </w: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 w:val="22"/>
          <w:szCs w:val="22"/>
          <w:lang w:eastAsia="ru-RU" w:bidi="ar-SA"/>
        </w:rPr>
      </w:pPr>
      <w:r w:rsidRPr="009413BB">
        <w:rPr>
          <w:rFonts w:eastAsia="Calibri" w:cs="Times New Roman"/>
          <w:b/>
          <w:sz w:val="22"/>
          <w:szCs w:val="22"/>
          <w:lang w:eastAsia="ru-RU" w:bidi="ar-SA"/>
        </w:rPr>
        <w:t>Разрешение споров</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w:t>
      </w:r>
      <w:r w:rsidRPr="009413BB">
        <w:rPr>
          <w:rFonts w:eastAsia="Calibri" w:cs="Times New Roman"/>
          <w:sz w:val="22"/>
          <w:szCs w:val="22"/>
          <w:lang w:eastAsia="ru-RU" w:bidi="ar-SA"/>
        </w:rPr>
        <w:lastRenderedPageBreak/>
        <w:t>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 w:val="22"/>
          <w:szCs w:val="22"/>
          <w:lang w:eastAsia="ru-RU" w:bidi="ar-SA"/>
        </w:rPr>
      </w:pPr>
      <w:r w:rsidRPr="009413BB">
        <w:rPr>
          <w:rFonts w:eastAsia="Calibri" w:cs="Times New Roman"/>
          <w:b/>
          <w:sz w:val="22"/>
          <w:szCs w:val="22"/>
          <w:lang w:eastAsia="ru-RU" w:bidi="ar-SA"/>
        </w:rPr>
        <w:t>Заключительные положения</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12.3. Контра</w:t>
      </w:r>
      <w:proofErr w:type="gramStart"/>
      <w:r w:rsidRPr="009413BB">
        <w:rPr>
          <w:rFonts w:eastAsia="Calibri" w:cs="Times New Roman"/>
          <w:sz w:val="22"/>
          <w:szCs w:val="22"/>
          <w:lang w:eastAsia="ru-RU" w:bidi="ar-SA"/>
        </w:rPr>
        <w:t>кт вст</w:t>
      </w:r>
      <w:proofErr w:type="gramEnd"/>
      <w:r w:rsidRPr="009413BB">
        <w:rPr>
          <w:rFonts w:eastAsia="Calibri" w:cs="Times New Roman"/>
          <w:sz w:val="22"/>
          <w:szCs w:val="22"/>
          <w:lang w:eastAsia="ru-RU" w:bidi="ar-SA"/>
        </w:rPr>
        <w:t>упает в силу с момента подписания его Сторонами и действует до полного и надлежащего исполнения сторонами условий по контракту.</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numPr>
          <w:ilvl w:val="0"/>
          <w:numId w:val="23"/>
        </w:numPr>
        <w:suppressAutoHyphens w:val="0"/>
        <w:spacing w:after="0" w:line="240" w:lineRule="auto"/>
        <w:contextualSpacing/>
        <w:jc w:val="center"/>
        <w:rPr>
          <w:rFonts w:eastAsia="Calibri" w:cs="Times New Roman"/>
          <w:b/>
          <w:szCs w:val="21"/>
          <w:lang w:eastAsia="ru-RU" w:bidi="ar-SA"/>
        </w:rPr>
      </w:pPr>
      <w:r w:rsidRPr="009413BB">
        <w:rPr>
          <w:rFonts w:eastAsia="Calibri" w:cs="Times New Roman"/>
          <w:b/>
          <w:szCs w:val="21"/>
          <w:lang w:eastAsia="ru-RU" w:bidi="ar-SA"/>
        </w:rPr>
        <w:t>Адреса, реквизиты и подписи Сторон</w:t>
      </w:r>
    </w:p>
    <w:p w:rsidR="009413BB" w:rsidRPr="009413BB" w:rsidRDefault="009413BB" w:rsidP="009413BB">
      <w:pPr>
        <w:widowControl/>
        <w:suppressAutoHyphens w:val="0"/>
        <w:spacing w:after="0" w:line="240" w:lineRule="auto"/>
        <w:ind w:left="360"/>
        <w:rPr>
          <w:rFonts w:eastAsia="Calibri" w:cs="Times New Roman"/>
          <w:sz w:val="22"/>
          <w:szCs w:val="22"/>
          <w:lang w:eastAsia="ru-RU" w:bidi="ar-SA"/>
        </w:rPr>
      </w:pPr>
    </w:p>
    <w:p w:rsidR="0016222D" w:rsidRPr="00D44092" w:rsidRDefault="009413BB" w:rsidP="0016222D">
      <w:pPr>
        <w:jc w:val="both"/>
        <w:rPr>
          <w:rFonts w:eastAsia="Calibri" w:cs="Times New Roman"/>
          <w:b/>
          <w:sz w:val="22"/>
          <w:szCs w:val="22"/>
          <w:lang w:eastAsia="ru-RU" w:bidi="ar-SA"/>
        </w:rPr>
      </w:pPr>
      <w:r w:rsidRPr="009413BB">
        <w:rPr>
          <w:rFonts w:eastAsia="Calibri" w:cs="Times New Roman"/>
          <w:b/>
          <w:sz w:val="22"/>
          <w:szCs w:val="22"/>
          <w:lang w:eastAsia="ru-RU" w:bidi="ar-SA"/>
        </w:rPr>
        <w:t>Заказчик</w:t>
      </w:r>
      <w:proofErr w:type="gramStart"/>
      <w:r w:rsidRPr="009413BB">
        <w:rPr>
          <w:rFonts w:eastAsia="Calibri" w:cs="Times New Roman"/>
          <w:b/>
          <w:sz w:val="22"/>
          <w:szCs w:val="22"/>
          <w:lang w:eastAsia="ru-RU" w:bidi="ar-SA"/>
        </w:rPr>
        <w:t xml:space="preserve">: </w:t>
      </w:r>
      <w:r w:rsidR="0016222D" w:rsidRPr="0016222D">
        <w:rPr>
          <w:rFonts w:eastAsia="Calibri" w:cs="Times New Roman"/>
          <w:b/>
          <w:sz w:val="22"/>
          <w:szCs w:val="22"/>
          <w:lang w:eastAsia="ru-RU" w:bidi="ar-SA"/>
        </w:rPr>
        <w:t xml:space="preserve">: </w:t>
      </w:r>
      <w:proofErr w:type="gramEnd"/>
      <w:r w:rsidR="0016222D" w:rsidRPr="0016222D">
        <w:rPr>
          <w:rFonts w:eastAsia="Calibri" w:cs="Times New Roman"/>
          <w:sz w:val="22"/>
          <w:szCs w:val="22"/>
          <w:lang w:eastAsia="ru-RU" w:bidi="ar-SA"/>
        </w:rPr>
        <w:t>МБОУ СОШ № 39</w:t>
      </w:r>
      <w:r w:rsidR="00D44092">
        <w:rPr>
          <w:rFonts w:eastAsia="Calibri" w:cs="Times New Roman"/>
          <w:sz w:val="22"/>
          <w:szCs w:val="22"/>
          <w:lang w:eastAsia="ru-RU" w:bidi="ar-SA"/>
        </w:rPr>
        <w:t xml:space="preserve">                                          </w:t>
      </w:r>
      <w:r w:rsidR="00D44092" w:rsidRPr="00D44092">
        <w:rPr>
          <w:rFonts w:eastAsia="Calibri" w:cs="Times New Roman"/>
          <w:b/>
          <w:sz w:val="22"/>
          <w:szCs w:val="22"/>
          <w:lang w:eastAsia="ru-RU" w:bidi="ar-SA"/>
        </w:rPr>
        <w:t>Поставщик:</w:t>
      </w:r>
    </w:p>
    <w:p w:rsidR="0016222D" w:rsidRDefault="0016222D" w:rsidP="0016222D">
      <w:pPr>
        <w:widowControl/>
        <w:suppressAutoHyphens w:val="0"/>
        <w:spacing w:after="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 xml:space="preserve">Адрес: </w:t>
      </w:r>
      <w:smartTag w:uri="urn:schemas-microsoft-com:office:smarttags" w:element="metricconverter">
        <w:smartTagPr>
          <w:attr w:name="ProductID" w:val="153003, г"/>
        </w:smartTagPr>
        <w:r w:rsidRPr="0016222D">
          <w:rPr>
            <w:rFonts w:eastAsia="Calibri" w:cs="Times New Roman"/>
            <w:sz w:val="22"/>
            <w:szCs w:val="22"/>
            <w:lang w:eastAsia="ru-RU" w:bidi="ar-SA"/>
          </w:rPr>
          <w:t>153003, г</w:t>
        </w:r>
      </w:smartTag>
      <w:r w:rsidRPr="0016222D">
        <w:rPr>
          <w:rFonts w:eastAsia="Calibri" w:cs="Times New Roman"/>
          <w:sz w:val="22"/>
          <w:szCs w:val="22"/>
          <w:lang w:eastAsia="ru-RU" w:bidi="ar-SA"/>
        </w:rPr>
        <w:t>. Иваново, ул. Парижской Коммуны,</w:t>
      </w:r>
    </w:p>
    <w:p w:rsidR="0016222D" w:rsidRPr="0016222D" w:rsidRDefault="0016222D" w:rsidP="0016222D">
      <w:pPr>
        <w:widowControl/>
        <w:suppressAutoHyphens w:val="0"/>
        <w:spacing w:after="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д. 44. Тел. 38-43-66</w:t>
      </w:r>
    </w:p>
    <w:p w:rsidR="0016222D" w:rsidRPr="0016222D" w:rsidRDefault="0016222D" w:rsidP="0016222D">
      <w:pPr>
        <w:widowControl/>
        <w:suppressAutoHyphens w:val="0"/>
        <w:spacing w:after="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ИНН  3702441354</w:t>
      </w:r>
    </w:p>
    <w:p w:rsidR="0016222D" w:rsidRPr="0016222D" w:rsidRDefault="0016222D" w:rsidP="0016222D">
      <w:pPr>
        <w:widowControl/>
        <w:suppressAutoHyphens w:val="0"/>
        <w:spacing w:after="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КПП  370201001</w:t>
      </w:r>
    </w:p>
    <w:p w:rsidR="009413BB" w:rsidRPr="009413BB" w:rsidRDefault="009413BB" w:rsidP="0016222D">
      <w:pPr>
        <w:widowControl/>
        <w:suppressAutoHyphens w:val="0"/>
        <w:spacing w:after="0" w:line="240" w:lineRule="auto"/>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Директор ___________________ </w:t>
      </w:r>
      <w:r w:rsidR="0016222D">
        <w:rPr>
          <w:rFonts w:eastAsia="Calibri" w:cs="Times New Roman"/>
          <w:sz w:val="22"/>
          <w:szCs w:val="22"/>
          <w:lang w:eastAsia="ru-RU" w:bidi="ar-SA"/>
        </w:rPr>
        <w:t xml:space="preserve">И.Н. </w:t>
      </w:r>
      <w:proofErr w:type="spellStart"/>
      <w:r w:rsidR="0016222D">
        <w:rPr>
          <w:rFonts w:eastAsia="Calibri" w:cs="Times New Roman"/>
          <w:sz w:val="22"/>
          <w:szCs w:val="22"/>
          <w:lang w:eastAsia="ru-RU" w:bidi="ar-SA"/>
        </w:rPr>
        <w:t>Чухина</w:t>
      </w:r>
      <w:proofErr w:type="spellEnd"/>
      <w:r w:rsidRPr="009413BB">
        <w:rPr>
          <w:rFonts w:eastAsia="Calibri" w:cs="Times New Roman"/>
          <w:sz w:val="22"/>
          <w:szCs w:val="22"/>
          <w:lang w:eastAsia="ru-RU" w:bidi="ar-SA"/>
        </w:rPr>
        <w:t xml:space="preserve">               Директор ________________/______________/</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Default="009413BB" w:rsidP="009413BB">
      <w:pPr>
        <w:widowControl/>
        <w:suppressAutoHyphens w:val="0"/>
        <w:spacing w:after="0" w:line="240" w:lineRule="auto"/>
        <w:jc w:val="both"/>
        <w:rPr>
          <w:rFonts w:eastAsia="Calibri" w:cs="Times New Roman"/>
          <w:sz w:val="22"/>
          <w:szCs w:val="22"/>
          <w:lang w:eastAsia="ru-RU" w:bidi="ar-SA"/>
        </w:rPr>
      </w:pPr>
    </w:p>
    <w:p w:rsidR="00462FC7" w:rsidRDefault="00462FC7" w:rsidP="009413BB">
      <w:pPr>
        <w:widowControl/>
        <w:suppressAutoHyphens w:val="0"/>
        <w:spacing w:after="0" w:line="240" w:lineRule="auto"/>
        <w:jc w:val="both"/>
        <w:rPr>
          <w:rFonts w:eastAsia="Calibri" w:cs="Times New Roman"/>
          <w:sz w:val="22"/>
          <w:szCs w:val="22"/>
          <w:lang w:eastAsia="ru-RU" w:bidi="ar-SA"/>
        </w:rPr>
      </w:pPr>
    </w:p>
    <w:p w:rsidR="00462FC7" w:rsidRDefault="00462FC7" w:rsidP="009413BB">
      <w:pPr>
        <w:widowControl/>
        <w:suppressAutoHyphens w:val="0"/>
        <w:spacing w:after="0" w:line="240" w:lineRule="auto"/>
        <w:jc w:val="both"/>
        <w:rPr>
          <w:rFonts w:eastAsia="Calibri" w:cs="Times New Roman"/>
          <w:sz w:val="22"/>
          <w:szCs w:val="22"/>
          <w:lang w:eastAsia="ru-RU" w:bidi="ar-SA"/>
        </w:rPr>
      </w:pPr>
    </w:p>
    <w:p w:rsidR="00462FC7" w:rsidRDefault="00462FC7" w:rsidP="009413BB">
      <w:pPr>
        <w:widowControl/>
        <w:suppressAutoHyphens w:val="0"/>
        <w:spacing w:after="0" w:line="240" w:lineRule="auto"/>
        <w:jc w:val="both"/>
        <w:rPr>
          <w:rFonts w:eastAsia="Calibri" w:cs="Times New Roman"/>
          <w:sz w:val="22"/>
          <w:szCs w:val="22"/>
          <w:lang w:eastAsia="ru-RU" w:bidi="ar-SA"/>
        </w:rPr>
      </w:pPr>
    </w:p>
    <w:p w:rsidR="0016222D" w:rsidRDefault="0016222D" w:rsidP="009413BB">
      <w:pPr>
        <w:widowControl/>
        <w:suppressAutoHyphens w:val="0"/>
        <w:spacing w:after="0" w:line="240" w:lineRule="auto"/>
        <w:jc w:val="both"/>
        <w:rPr>
          <w:rFonts w:eastAsia="Calibri" w:cs="Times New Roman"/>
          <w:sz w:val="22"/>
          <w:szCs w:val="22"/>
          <w:lang w:eastAsia="ru-RU" w:bidi="ar-SA"/>
        </w:rPr>
      </w:pPr>
    </w:p>
    <w:p w:rsidR="0016222D" w:rsidRDefault="0016222D" w:rsidP="009413BB">
      <w:pPr>
        <w:widowControl/>
        <w:suppressAutoHyphens w:val="0"/>
        <w:spacing w:after="0" w:line="240" w:lineRule="auto"/>
        <w:jc w:val="both"/>
        <w:rPr>
          <w:rFonts w:eastAsia="Calibri" w:cs="Times New Roman"/>
          <w:sz w:val="22"/>
          <w:szCs w:val="22"/>
          <w:lang w:eastAsia="ru-RU" w:bidi="ar-SA"/>
        </w:rPr>
      </w:pPr>
    </w:p>
    <w:p w:rsidR="0016222D" w:rsidRDefault="0016222D" w:rsidP="009413BB">
      <w:pPr>
        <w:widowControl/>
        <w:suppressAutoHyphens w:val="0"/>
        <w:spacing w:after="0" w:line="240" w:lineRule="auto"/>
        <w:jc w:val="both"/>
        <w:rPr>
          <w:rFonts w:eastAsia="Calibri" w:cs="Times New Roman"/>
          <w:sz w:val="22"/>
          <w:szCs w:val="22"/>
          <w:lang w:eastAsia="ru-RU" w:bidi="ar-SA"/>
        </w:rPr>
      </w:pPr>
    </w:p>
    <w:p w:rsidR="0016222D" w:rsidRDefault="0016222D" w:rsidP="009413BB">
      <w:pPr>
        <w:widowControl/>
        <w:suppressAutoHyphens w:val="0"/>
        <w:spacing w:after="0" w:line="240" w:lineRule="auto"/>
        <w:jc w:val="both"/>
        <w:rPr>
          <w:rFonts w:eastAsia="Calibri" w:cs="Times New Roman"/>
          <w:sz w:val="22"/>
          <w:szCs w:val="22"/>
          <w:lang w:eastAsia="ru-RU" w:bidi="ar-SA"/>
        </w:rPr>
      </w:pPr>
    </w:p>
    <w:p w:rsidR="0016222D" w:rsidRDefault="0016222D" w:rsidP="009413BB">
      <w:pPr>
        <w:widowControl/>
        <w:suppressAutoHyphens w:val="0"/>
        <w:spacing w:after="0" w:line="240" w:lineRule="auto"/>
        <w:jc w:val="both"/>
        <w:rPr>
          <w:rFonts w:eastAsia="Calibri" w:cs="Times New Roman"/>
          <w:sz w:val="22"/>
          <w:szCs w:val="22"/>
          <w:lang w:eastAsia="ru-RU" w:bidi="ar-SA"/>
        </w:rPr>
      </w:pPr>
    </w:p>
    <w:p w:rsidR="00462FC7" w:rsidRDefault="00462FC7" w:rsidP="009413BB">
      <w:pPr>
        <w:widowControl/>
        <w:suppressAutoHyphens w:val="0"/>
        <w:spacing w:after="0" w:line="240" w:lineRule="auto"/>
        <w:jc w:val="both"/>
        <w:rPr>
          <w:rFonts w:eastAsia="Calibri" w:cs="Times New Roman"/>
          <w:sz w:val="22"/>
          <w:szCs w:val="22"/>
          <w:lang w:eastAsia="ru-RU" w:bidi="ar-SA"/>
        </w:rPr>
      </w:pPr>
    </w:p>
    <w:p w:rsidR="00462FC7" w:rsidRPr="009413BB" w:rsidRDefault="00462FC7"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Приложение № 1</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к контракту</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от ______________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sz w:val="20"/>
          <w:szCs w:val="20"/>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w:t>
      </w:r>
      <w:r w:rsidR="00D44092">
        <w:rPr>
          <w:rFonts w:eastAsia="Times New Roman" w:cs="Times New Roman"/>
          <w:b/>
          <w:bCs/>
          <w:sz w:val="22"/>
          <w:szCs w:val="22"/>
          <w:lang w:eastAsia="ru-RU" w:bidi="ar-SA"/>
        </w:rPr>
        <w:t xml:space="preserve">МБОУ СОШ №39 </w:t>
      </w:r>
      <w:r w:rsidRPr="009413BB">
        <w:rPr>
          <w:rFonts w:eastAsia="Times New Roman" w:cs="Times New Roman"/>
          <w:b/>
          <w:sz w:val="22"/>
          <w:szCs w:val="22"/>
          <w:lang w:eastAsia="ru-RU" w:bidi="ar-SA"/>
        </w:rPr>
        <w:t>г. Иванова</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Наименование места происхождения товара или наименование производителя товара, предлагаемого для использования товара </w:t>
            </w:r>
          </w:p>
        </w:tc>
        <w:tc>
          <w:tcPr>
            <w:tcW w:w="75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Кол-во экземпляров, шт. </w:t>
            </w: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Цена</w:t>
            </w:r>
          </w:p>
        </w:tc>
        <w:tc>
          <w:tcPr>
            <w:tcW w:w="895"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Сумма</w:t>
            </w: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04"/>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58"/>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7461" w:type="dxa"/>
            <w:gridSpan w:val="5"/>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Директор __________</w:t>
      </w:r>
      <w:r w:rsidR="0016222D" w:rsidRPr="0016222D">
        <w:rPr>
          <w:rFonts w:eastAsia="Calibri" w:cs="Times New Roman"/>
          <w:sz w:val="22"/>
          <w:szCs w:val="22"/>
          <w:lang w:eastAsia="ru-RU" w:bidi="ar-SA"/>
        </w:rPr>
        <w:t xml:space="preserve"> </w:t>
      </w:r>
      <w:r w:rsidR="0016222D">
        <w:rPr>
          <w:rFonts w:eastAsia="Calibri" w:cs="Times New Roman"/>
          <w:sz w:val="22"/>
          <w:szCs w:val="22"/>
          <w:lang w:eastAsia="ru-RU" w:bidi="ar-SA"/>
        </w:rPr>
        <w:t xml:space="preserve">И.Н. </w:t>
      </w:r>
      <w:proofErr w:type="spellStart"/>
      <w:r w:rsidR="0016222D">
        <w:rPr>
          <w:rFonts w:eastAsia="Calibri" w:cs="Times New Roman"/>
          <w:sz w:val="22"/>
          <w:szCs w:val="22"/>
          <w:lang w:eastAsia="ru-RU" w:bidi="ar-SA"/>
        </w:rPr>
        <w:t>Чухина</w:t>
      </w:r>
      <w:proofErr w:type="spellEnd"/>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t xml:space="preserve">                                                                    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16222D" w:rsidRPr="0016222D" w:rsidRDefault="0016222D" w:rsidP="0016222D">
      <w:pPr>
        <w:widowControl/>
        <w:suppressAutoHyphens w:val="0"/>
        <w:spacing w:after="60" w:line="240" w:lineRule="auto"/>
        <w:ind w:firstLine="709"/>
        <w:jc w:val="center"/>
        <w:rPr>
          <w:rFonts w:eastAsia="Calibri" w:cs="Times New Roman"/>
          <w:b/>
          <w:bCs/>
          <w:sz w:val="22"/>
          <w:szCs w:val="22"/>
          <w:lang w:eastAsia="ru-RU" w:bidi="ar-SA"/>
        </w:rPr>
      </w:pPr>
      <w:r w:rsidRPr="0016222D">
        <w:rPr>
          <w:rFonts w:eastAsia="Calibri" w:cs="Times New Roman"/>
          <w:b/>
          <w:bCs/>
          <w:sz w:val="22"/>
          <w:szCs w:val="22"/>
          <w:lang w:eastAsia="ru-RU" w:bidi="ar-SA"/>
        </w:rPr>
        <w:t xml:space="preserve">1. </w:t>
      </w:r>
      <w:r w:rsidR="00D44092">
        <w:rPr>
          <w:rFonts w:eastAsia="Calibri" w:cs="Times New Roman"/>
          <w:b/>
          <w:bCs/>
          <w:sz w:val="22"/>
          <w:szCs w:val="22"/>
          <w:lang w:eastAsia="ru-RU" w:bidi="ar-SA"/>
        </w:rPr>
        <w:t>Характеристики объекта закупки</w:t>
      </w:r>
    </w:p>
    <w:p w:rsidR="0016222D" w:rsidRPr="0016222D" w:rsidRDefault="0016222D" w:rsidP="0016222D">
      <w:pPr>
        <w:widowControl/>
        <w:suppressAutoHyphens w:val="0"/>
        <w:spacing w:after="60" w:line="240" w:lineRule="auto"/>
        <w:ind w:firstLine="709"/>
        <w:jc w:val="both"/>
        <w:rPr>
          <w:rFonts w:eastAsia="Calibri" w:cs="Times New Roman"/>
          <w:b/>
          <w:bCs/>
          <w:sz w:val="22"/>
          <w:szCs w:val="22"/>
          <w:lang w:eastAsia="ru-RU" w:bidi="ar-SA"/>
        </w:rPr>
      </w:pPr>
    </w:p>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 xml:space="preserve">1.1. Поставляемый товар должен быть новым, то есть не бывшим в эксплуатации. </w:t>
      </w:r>
    </w:p>
    <w:p w:rsidR="0016222D" w:rsidRPr="0016222D" w:rsidRDefault="0016222D" w:rsidP="0016222D">
      <w:pPr>
        <w:widowControl/>
        <w:suppressAutoHyphens w:val="0"/>
        <w:spacing w:after="60" w:line="240" w:lineRule="auto"/>
        <w:jc w:val="both"/>
        <w:rPr>
          <w:rFonts w:eastAsia="Calibri" w:cs="Times New Roman"/>
          <w:color w:val="FF0000"/>
          <w:sz w:val="22"/>
          <w:szCs w:val="22"/>
          <w:lang w:eastAsia="ru-RU" w:bidi="ar-SA"/>
        </w:rPr>
      </w:pPr>
      <w:r w:rsidRPr="0016222D">
        <w:rPr>
          <w:rFonts w:eastAsia="Calibri" w:cs="Times New Roman"/>
          <w:sz w:val="22"/>
          <w:szCs w:val="22"/>
          <w:lang w:eastAsia="ru-RU" w:bidi="ar-SA"/>
        </w:rPr>
        <w:t xml:space="preserve">1.2. </w:t>
      </w:r>
      <w:proofErr w:type="gramStart"/>
      <w:r w:rsidRPr="0016222D">
        <w:rPr>
          <w:rFonts w:eastAsia="Calibri" w:cs="Times New Roman"/>
          <w:sz w:val="22"/>
          <w:szCs w:val="22"/>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16222D">
        <w:rPr>
          <w:rFonts w:eastAsia="Calibri" w:cs="Times New Roman"/>
          <w:sz w:val="22"/>
          <w:szCs w:val="22"/>
          <w:lang w:eastAsia="ru-RU" w:bidi="ar-SA"/>
        </w:rPr>
        <w:t>Минобрнауки</w:t>
      </w:r>
      <w:proofErr w:type="spellEnd"/>
      <w:r w:rsidRPr="0016222D">
        <w:rPr>
          <w:rFonts w:eastAsia="Calibri" w:cs="Times New Roman"/>
          <w:sz w:val="22"/>
          <w:szCs w:val="22"/>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16222D">
        <w:rPr>
          <w:rFonts w:eastAsia="Calibri" w:cs="Times New Roman"/>
          <w:sz w:val="22"/>
          <w:szCs w:val="22"/>
          <w:lang w:eastAsia="ru-RU" w:bidi="ar-SA"/>
        </w:rPr>
        <w:t xml:space="preserve"> общего образования»).</w:t>
      </w:r>
      <w:r w:rsidRPr="0016222D">
        <w:rPr>
          <w:rFonts w:eastAsia="Calibri" w:cs="Times New Roman"/>
          <w:color w:val="FF0000"/>
          <w:sz w:val="22"/>
          <w:szCs w:val="22"/>
          <w:lang w:eastAsia="ru-RU" w:bidi="ar-SA"/>
        </w:rPr>
        <w:t xml:space="preserve"> </w:t>
      </w:r>
    </w:p>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 xml:space="preserve">1.3. </w:t>
      </w:r>
      <w:proofErr w:type="gramStart"/>
      <w:r w:rsidRPr="0016222D">
        <w:rPr>
          <w:rFonts w:eastAsia="Calibri" w:cs="Times New Roman"/>
          <w:sz w:val="22"/>
          <w:szCs w:val="22"/>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16222D">
        <w:rPr>
          <w:rFonts w:eastAsia="Calibri" w:cs="Times New Roman"/>
          <w:sz w:val="22"/>
          <w:szCs w:val="22"/>
          <w:lang w:eastAsia="ru-RU" w:bidi="ar-SA"/>
        </w:rPr>
        <w:t>Минобрнауки</w:t>
      </w:r>
      <w:proofErr w:type="spellEnd"/>
      <w:r w:rsidRPr="0016222D">
        <w:rPr>
          <w:rFonts w:eastAsia="Calibri" w:cs="Times New Roman"/>
          <w:sz w:val="22"/>
          <w:szCs w:val="22"/>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1.4. Товар должен быть поставлен в количестве и по наименованиям согласно Списку учебников для МБОУ СОШ № 39, в соответствии с оговоренными сроками.</w:t>
      </w:r>
    </w:p>
    <w:p w:rsidR="0016222D" w:rsidRPr="0016222D" w:rsidRDefault="0016222D" w:rsidP="0016222D">
      <w:pPr>
        <w:widowControl/>
        <w:suppressAutoHyphens w:val="0"/>
        <w:autoSpaceDE w:val="0"/>
        <w:autoSpaceDN w:val="0"/>
        <w:adjustRightInd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 xml:space="preserve">1.5. </w:t>
      </w:r>
      <w:r w:rsidRPr="0016222D">
        <w:rPr>
          <w:rFonts w:eastAsia="Calibri" w:cs="Times New Roman"/>
          <w:bCs/>
          <w:sz w:val="22"/>
          <w:szCs w:val="22"/>
          <w:lang w:eastAsia="ru-RU" w:bidi="ar-SA"/>
        </w:rPr>
        <w:t>Все указанное количество экземпляров по каждой отдельной позиции должно поставляться одного года издания</w:t>
      </w:r>
      <w:r w:rsidRPr="0016222D">
        <w:rPr>
          <w:rFonts w:eastAsia="Calibri" w:cs="Times New Roman"/>
          <w:sz w:val="22"/>
          <w:szCs w:val="22"/>
          <w:lang w:eastAsia="ru-RU" w:bidi="ar-SA"/>
        </w:rPr>
        <w:t xml:space="preserve"> в соответствии </w:t>
      </w:r>
      <w:proofErr w:type="gramStart"/>
      <w:r w:rsidRPr="0016222D">
        <w:rPr>
          <w:rFonts w:eastAsia="Calibri" w:cs="Times New Roman"/>
          <w:sz w:val="22"/>
          <w:szCs w:val="22"/>
          <w:lang w:eastAsia="ru-RU" w:bidi="ar-SA"/>
        </w:rPr>
        <w:t>с</w:t>
      </w:r>
      <w:proofErr w:type="gramEnd"/>
      <w:r w:rsidRPr="0016222D">
        <w:rPr>
          <w:rFonts w:eastAsia="Calibri" w:cs="Times New Roman"/>
          <w:sz w:val="22"/>
          <w:szCs w:val="22"/>
          <w:lang w:eastAsia="ru-RU" w:bidi="ar-SA"/>
        </w:rPr>
        <w:t xml:space="preserve"> Списком учебников для МБОУ СОШ № 39.</w:t>
      </w:r>
    </w:p>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16222D" w:rsidRPr="0016222D" w:rsidRDefault="0016222D" w:rsidP="00D44092">
      <w:pPr>
        <w:widowControl/>
        <w:suppressAutoHyphens w:val="0"/>
        <w:autoSpaceDE w:val="0"/>
        <w:autoSpaceDN w:val="0"/>
        <w:adjustRightInd w:val="0"/>
        <w:spacing w:after="60" w:line="240" w:lineRule="auto"/>
        <w:rPr>
          <w:rFonts w:eastAsia="Calibri" w:cs="Times New Roman"/>
          <w:b/>
          <w:sz w:val="22"/>
          <w:szCs w:val="22"/>
          <w:lang w:eastAsia="ru-RU" w:bidi="ar-SA"/>
        </w:rPr>
      </w:pPr>
    </w:p>
    <w:p w:rsidR="0016222D" w:rsidRPr="0016222D" w:rsidRDefault="0016222D" w:rsidP="001622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heme="minorEastAsia" w:cs="Arial"/>
          <w:b/>
          <w:bCs/>
          <w:sz w:val="22"/>
          <w:szCs w:val="22"/>
          <w:lang w:eastAsia="ru-RU" w:bidi="ar-SA"/>
        </w:rPr>
      </w:pPr>
      <w:r w:rsidRPr="0016222D">
        <w:rPr>
          <w:rFonts w:eastAsiaTheme="minorEastAsia" w:cs="Arial"/>
          <w:b/>
          <w:bCs/>
          <w:sz w:val="22"/>
          <w:szCs w:val="22"/>
          <w:lang w:eastAsia="ru-RU" w:bidi="ar-SA"/>
        </w:rPr>
        <w:t>Список учебников для МБОУ СОШ № 39</w:t>
      </w:r>
    </w:p>
    <w:tbl>
      <w:tblPr>
        <w:tblW w:w="9530" w:type="dxa"/>
        <w:jc w:val="center"/>
        <w:tblLook w:val="04A0" w:firstRow="1" w:lastRow="0" w:firstColumn="1" w:lastColumn="0" w:noHBand="0" w:noVBand="1"/>
      </w:tblPr>
      <w:tblGrid>
        <w:gridCol w:w="860"/>
        <w:gridCol w:w="5364"/>
        <w:gridCol w:w="1171"/>
        <w:gridCol w:w="1344"/>
        <w:gridCol w:w="783"/>
        <w:gridCol w:w="8"/>
      </w:tblGrid>
      <w:tr w:rsidR="0016222D" w:rsidRPr="0016222D" w:rsidTr="0016222D">
        <w:trPr>
          <w:trHeight w:val="351"/>
          <w:jc w:val="center"/>
        </w:trPr>
        <w:tc>
          <w:tcPr>
            <w:tcW w:w="860" w:type="dxa"/>
            <w:vMerge w:val="restart"/>
            <w:tcBorders>
              <w:top w:val="single" w:sz="4" w:space="0" w:color="auto"/>
              <w:left w:val="single" w:sz="4" w:space="0" w:color="auto"/>
              <w:bottom w:val="single" w:sz="4" w:space="0" w:color="auto"/>
              <w:right w:val="nil"/>
            </w:tcBorders>
            <w:hideMark/>
          </w:tcPr>
          <w:p w:rsidR="0016222D" w:rsidRPr="0016222D" w:rsidRDefault="0016222D" w:rsidP="0016222D">
            <w:pPr>
              <w:widowControl/>
              <w:suppressAutoHyphens w:val="0"/>
              <w:spacing w:after="0" w:line="240" w:lineRule="auto"/>
              <w:jc w:val="both"/>
              <w:rPr>
                <w:rFonts w:eastAsia="Calibri" w:cs="Times New Roman"/>
                <w:color w:val="000000"/>
                <w:lang w:eastAsia="ru-RU" w:bidi="ar-SA"/>
              </w:rPr>
            </w:pPr>
            <w:r w:rsidRPr="0016222D">
              <w:rPr>
                <w:rFonts w:eastAsia="Calibri" w:cs="Times New Roman"/>
                <w:color w:val="000000"/>
                <w:lang w:eastAsia="ru-RU" w:bidi="ar-SA"/>
              </w:rPr>
              <w:t>№</w:t>
            </w:r>
          </w:p>
        </w:tc>
        <w:tc>
          <w:tcPr>
            <w:tcW w:w="5364" w:type="dxa"/>
            <w:vMerge w:val="restart"/>
            <w:tcBorders>
              <w:top w:val="single" w:sz="4" w:space="0" w:color="auto"/>
              <w:left w:val="single" w:sz="8" w:space="0" w:color="000000"/>
              <w:bottom w:val="single" w:sz="4" w:space="0" w:color="auto"/>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r w:rsidRPr="0016222D">
              <w:rPr>
                <w:rFonts w:eastAsia="Calibri" w:cs="Times New Roman"/>
                <w:b/>
                <w:bCs/>
                <w:color w:val="000000"/>
                <w:lang w:eastAsia="ru-RU" w:bidi="ar-SA"/>
              </w:rPr>
              <w:t>Авторы, название учебника</w:t>
            </w:r>
          </w:p>
        </w:tc>
        <w:tc>
          <w:tcPr>
            <w:tcW w:w="1171" w:type="dxa"/>
            <w:vMerge w:val="restart"/>
            <w:tcBorders>
              <w:top w:val="single" w:sz="8" w:space="0" w:color="auto"/>
              <w:left w:val="nil"/>
              <w:bottom w:val="single" w:sz="4" w:space="0" w:color="auto"/>
              <w:right w:val="single" w:sz="8" w:space="0" w:color="auto"/>
            </w:tcBorders>
            <w:hideMark/>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r w:rsidRPr="0016222D">
              <w:rPr>
                <w:rFonts w:eastAsia="Calibri" w:cs="Times New Roman"/>
                <w:b/>
                <w:bCs/>
                <w:color w:val="000000"/>
                <w:lang w:eastAsia="ru-RU" w:bidi="ar-SA"/>
              </w:rPr>
              <w:t>Класс</w:t>
            </w:r>
          </w:p>
        </w:tc>
        <w:tc>
          <w:tcPr>
            <w:tcW w:w="1344" w:type="dxa"/>
            <w:tcBorders>
              <w:top w:val="single" w:sz="8" w:space="0" w:color="auto"/>
              <w:left w:val="single" w:sz="4" w:space="0" w:color="auto"/>
              <w:bottom w:val="nil"/>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r w:rsidRPr="0016222D">
              <w:rPr>
                <w:rFonts w:eastAsia="Calibri" w:cs="Times New Roman"/>
                <w:b/>
                <w:lang w:eastAsia="ru-RU" w:bidi="ar-SA"/>
              </w:rPr>
              <w:t>Год издания</w:t>
            </w:r>
          </w:p>
        </w:tc>
        <w:tc>
          <w:tcPr>
            <w:tcW w:w="791" w:type="dxa"/>
            <w:gridSpan w:val="2"/>
            <w:tcBorders>
              <w:top w:val="single" w:sz="8" w:space="0" w:color="auto"/>
              <w:left w:val="single" w:sz="4" w:space="0" w:color="auto"/>
              <w:bottom w:val="nil"/>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r w:rsidRPr="0016222D">
              <w:rPr>
                <w:rFonts w:eastAsia="Calibri" w:cs="Times New Roman"/>
                <w:b/>
                <w:bCs/>
                <w:color w:val="000000"/>
                <w:lang w:eastAsia="ru-RU" w:bidi="ar-SA"/>
              </w:rPr>
              <w:t>Кол-во</w:t>
            </w:r>
          </w:p>
        </w:tc>
      </w:tr>
      <w:tr w:rsidR="0016222D" w:rsidRPr="0016222D" w:rsidTr="0016222D">
        <w:trPr>
          <w:gridAfter w:val="1"/>
          <w:wAfter w:w="8" w:type="dxa"/>
          <w:trHeight w:val="169"/>
          <w:jc w:val="center"/>
        </w:trPr>
        <w:tc>
          <w:tcPr>
            <w:tcW w:w="0" w:type="auto"/>
            <w:vMerge/>
            <w:tcBorders>
              <w:top w:val="single" w:sz="4" w:space="0" w:color="auto"/>
              <w:left w:val="single" w:sz="4" w:space="0" w:color="auto"/>
              <w:bottom w:val="single" w:sz="4" w:space="0" w:color="auto"/>
              <w:right w:val="nil"/>
            </w:tcBorders>
            <w:vAlign w:val="center"/>
            <w:hideMark/>
          </w:tcPr>
          <w:p w:rsidR="0016222D" w:rsidRPr="0016222D" w:rsidRDefault="0016222D" w:rsidP="0016222D">
            <w:pPr>
              <w:widowControl/>
              <w:suppressAutoHyphens w:val="0"/>
              <w:spacing w:after="0" w:line="240" w:lineRule="auto"/>
              <w:rPr>
                <w:rFonts w:eastAsia="Calibri" w:cs="Times New Roman"/>
                <w:color w:val="000000"/>
                <w:lang w:eastAsia="ru-RU" w:bidi="ar-SA"/>
              </w:rPr>
            </w:pPr>
          </w:p>
        </w:tc>
        <w:tc>
          <w:tcPr>
            <w:tcW w:w="0" w:type="auto"/>
            <w:vMerge/>
            <w:tcBorders>
              <w:top w:val="single" w:sz="4" w:space="0" w:color="auto"/>
              <w:left w:val="single" w:sz="8" w:space="0" w:color="000000"/>
              <w:bottom w:val="single" w:sz="4" w:space="0" w:color="auto"/>
              <w:right w:val="single" w:sz="4" w:space="0" w:color="auto"/>
            </w:tcBorders>
            <w:vAlign w:val="center"/>
            <w:hideMark/>
          </w:tcPr>
          <w:p w:rsidR="0016222D" w:rsidRPr="0016222D" w:rsidRDefault="0016222D" w:rsidP="0016222D">
            <w:pPr>
              <w:widowControl/>
              <w:suppressAutoHyphens w:val="0"/>
              <w:spacing w:after="0" w:line="240" w:lineRule="auto"/>
              <w:rPr>
                <w:rFonts w:eastAsia="Calibri" w:cs="Times New Roman"/>
                <w:b/>
                <w:bCs/>
                <w:color w:val="000000"/>
                <w:lang w:eastAsia="ru-RU" w:bidi="ar-SA"/>
              </w:rPr>
            </w:pPr>
          </w:p>
        </w:tc>
        <w:tc>
          <w:tcPr>
            <w:tcW w:w="0" w:type="auto"/>
            <w:vMerge/>
            <w:tcBorders>
              <w:top w:val="single" w:sz="8" w:space="0" w:color="auto"/>
              <w:left w:val="nil"/>
              <w:bottom w:val="single" w:sz="4" w:space="0" w:color="auto"/>
              <w:right w:val="single" w:sz="8" w:space="0" w:color="auto"/>
            </w:tcBorders>
            <w:vAlign w:val="center"/>
            <w:hideMark/>
          </w:tcPr>
          <w:p w:rsidR="0016222D" w:rsidRPr="0016222D" w:rsidRDefault="0016222D" w:rsidP="0016222D">
            <w:pPr>
              <w:widowControl/>
              <w:suppressAutoHyphens w:val="0"/>
              <w:spacing w:after="0" w:line="240" w:lineRule="auto"/>
              <w:rPr>
                <w:rFonts w:eastAsia="Calibri" w:cs="Times New Roman"/>
                <w:b/>
                <w:bCs/>
                <w:color w:val="000000"/>
                <w:lang w:eastAsia="ru-RU" w:bidi="ar-SA"/>
              </w:rPr>
            </w:pPr>
          </w:p>
        </w:tc>
        <w:tc>
          <w:tcPr>
            <w:tcW w:w="1344" w:type="dxa"/>
            <w:tcBorders>
              <w:top w:val="nil"/>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p>
        </w:tc>
        <w:tc>
          <w:tcPr>
            <w:tcW w:w="783" w:type="dxa"/>
            <w:tcBorders>
              <w:top w:val="nil"/>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color w:val="000000"/>
                <w:lang w:eastAsia="ru-RU" w:bidi="ar-SA"/>
              </w:rPr>
            </w:pPr>
            <w:r w:rsidRPr="0016222D">
              <w:rPr>
                <w:rFonts w:eastAsia="Calibri" w:cs="Times New Roman"/>
                <w:b/>
                <w:color w:val="000000"/>
                <w:lang w:eastAsia="ru-RU" w:bidi="ar-SA"/>
              </w:rPr>
              <w:t>1</w:t>
            </w:r>
          </w:p>
        </w:tc>
        <w:tc>
          <w:tcPr>
            <w:tcW w:w="5364" w:type="dxa"/>
            <w:tcBorders>
              <w:top w:val="single" w:sz="4" w:space="0" w:color="auto"/>
              <w:left w:val="nil"/>
              <w:bottom w:val="single" w:sz="4" w:space="0" w:color="auto"/>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bCs/>
                <w:color w:val="000000"/>
                <w:lang w:eastAsia="ru-RU" w:bidi="ar-SA"/>
              </w:rPr>
            </w:pPr>
            <w:r w:rsidRPr="0016222D">
              <w:rPr>
                <w:rFonts w:eastAsia="Calibri" w:cs="Times New Roman"/>
                <w:b/>
                <w:bCs/>
                <w:color w:val="000000"/>
                <w:lang w:eastAsia="ru-RU" w:bidi="ar-SA"/>
              </w:rPr>
              <w:t>3</w:t>
            </w:r>
          </w:p>
        </w:tc>
        <w:tc>
          <w:tcPr>
            <w:tcW w:w="1171" w:type="dxa"/>
            <w:tcBorders>
              <w:top w:val="single" w:sz="4" w:space="0" w:color="auto"/>
              <w:left w:val="nil"/>
              <w:bottom w:val="single" w:sz="4" w:space="0" w:color="auto"/>
              <w:right w:val="single" w:sz="8" w:space="0" w:color="auto"/>
            </w:tcBorders>
            <w:hideMark/>
          </w:tcPr>
          <w:p w:rsidR="0016222D" w:rsidRPr="0016222D" w:rsidRDefault="0016222D" w:rsidP="0016222D">
            <w:pPr>
              <w:widowControl/>
              <w:suppressAutoHyphens w:val="0"/>
              <w:spacing w:after="0" w:line="240" w:lineRule="auto"/>
              <w:jc w:val="center"/>
              <w:rPr>
                <w:rFonts w:eastAsia="Calibri" w:cs="Times New Roman"/>
                <w:b/>
                <w:bCs/>
                <w:lang w:eastAsia="ru-RU" w:bidi="ar-SA"/>
              </w:rPr>
            </w:pPr>
            <w:r w:rsidRPr="0016222D">
              <w:rPr>
                <w:rFonts w:eastAsia="Calibri" w:cs="Times New Roman"/>
                <w:b/>
                <w:bCs/>
                <w:lang w:eastAsia="ru-RU" w:bidi="ar-SA"/>
              </w:rPr>
              <w:t>4</w:t>
            </w:r>
          </w:p>
        </w:tc>
        <w:tc>
          <w:tcPr>
            <w:tcW w:w="1344" w:type="dxa"/>
            <w:tcBorders>
              <w:top w:val="single" w:sz="4" w:space="0" w:color="auto"/>
              <w:left w:val="single" w:sz="4" w:space="0" w:color="auto"/>
              <w:bottom w:val="single" w:sz="4" w:space="0" w:color="auto"/>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bCs/>
                <w:lang w:eastAsia="ru-RU" w:bidi="ar-SA"/>
              </w:rPr>
            </w:pPr>
            <w:r w:rsidRPr="0016222D">
              <w:rPr>
                <w:rFonts w:eastAsia="Calibri" w:cs="Times New Roman"/>
                <w:b/>
                <w:bCs/>
                <w:lang w:eastAsia="ru-RU" w:bidi="ar-SA"/>
              </w:rPr>
              <w:t>8</w:t>
            </w:r>
          </w:p>
        </w:tc>
        <w:tc>
          <w:tcPr>
            <w:tcW w:w="791" w:type="dxa"/>
            <w:gridSpan w:val="2"/>
            <w:tcBorders>
              <w:top w:val="single" w:sz="4" w:space="0" w:color="auto"/>
              <w:left w:val="single" w:sz="4" w:space="0" w:color="auto"/>
              <w:bottom w:val="single" w:sz="4" w:space="0" w:color="auto"/>
              <w:right w:val="single" w:sz="4" w:space="0" w:color="auto"/>
            </w:tcBorders>
            <w:hideMark/>
          </w:tcPr>
          <w:p w:rsidR="0016222D" w:rsidRPr="0016222D" w:rsidRDefault="0016222D" w:rsidP="0016222D">
            <w:pPr>
              <w:widowControl/>
              <w:suppressAutoHyphens w:val="0"/>
              <w:spacing w:after="0" w:line="240" w:lineRule="auto"/>
              <w:jc w:val="center"/>
              <w:rPr>
                <w:rFonts w:eastAsia="Calibri" w:cs="Times New Roman"/>
                <w:b/>
                <w:bCs/>
                <w:lang w:eastAsia="ru-RU" w:bidi="ar-SA"/>
              </w:rPr>
            </w:pPr>
            <w:r w:rsidRPr="0016222D">
              <w:rPr>
                <w:rFonts w:eastAsia="Calibri" w:cs="Times New Roman"/>
                <w:b/>
                <w:bCs/>
                <w:lang w:eastAsia="ru-RU" w:bidi="ar-SA"/>
              </w:rPr>
              <w:t>9</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Иванов С.В., Евдокимова А.О., Кузнецова М.И. и др. Русский язык (Начальная школа XXI века) (ФГОС). Учебник. В 2-х частях </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nil"/>
              <w:left w:val="single" w:sz="4" w:space="0" w:color="auto"/>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2014</w:t>
            </w:r>
          </w:p>
        </w:tc>
        <w:tc>
          <w:tcPr>
            <w:tcW w:w="791" w:type="dxa"/>
            <w:gridSpan w:val="2"/>
            <w:tcBorders>
              <w:top w:val="nil"/>
              <w:left w:val="single" w:sz="4" w:space="0" w:color="auto"/>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85</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center"/>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Ефросинина</w:t>
            </w:r>
            <w:proofErr w:type="spellEnd"/>
            <w:r w:rsidRPr="0016222D">
              <w:rPr>
                <w:rFonts w:eastAsia="Calibri" w:cs="Times New Roman"/>
                <w:color w:val="000000"/>
                <w:sz w:val="22"/>
                <w:szCs w:val="22"/>
                <w:lang w:eastAsia="ru-RU" w:bidi="ar-SA"/>
              </w:rPr>
              <w:t xml:space="preserve"> Л.А., </w:t>
            </w:r>
            <w:proofErr w:type="spellStart"/>
            <w:r w:rsidRPr="0016222D">
              <w:rPr>
                <w:rFonts w:eastAsia="Calibri" w:cs="Times New Roman"/>
                <w:color w:val="000000"/>
                <w:sz w:val="22"/>
                <w:szCs w:val="22"/>
                <w:lang w:eastAsia="ru-RU" w:bidi="ar-SA"/>
              </w:rPr>
              <w:t>Оморокова</w:t>
            </w:r>
            <w:proofErr w:type="spellEnd"/>
            <w:r w:rsidRPr="0016222D">
              <w:rPr>
                <w:rFonts w:eastAsia="Calibri" w:cs="Times New Roman"/>
                <w:color w:val="000000"/>
                <w:sz w:val="22"/>
                <w:szCs w:val="22"/>
                <w:lang w:eastAsia="ru-RU" w:bidi="ar-SA"/>
              </w:rPr>
              <w:t xml:space="preserve"> М.И. Литературное чтение  (Начальная школа XXI века) (ФГОС). Учебник. В 2-х частях</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58</w:t>
            </w:r>
          </w:p>
        </w:tc>
      </w:tr>
      <w:tr w:rsidR="0016222D" w:rsidRPr="0016222D" w:rsidTr="0016222D">
        <w:trPr>
          <w:trHeight w:val="312"/>
          <w:jc w:val="center"/>
        </w:trPr>
        <w:tc>
          <w:tcPr>
            <w:tcW w:w="860" w:type="dxa"/>
            <w:tcBorders>
              <w:top w:val="nil"/>
              <w:left w:val="single" w:sz="4" w:space="0" w:color="auto"/>
              <w:bottom w:val="single" w:sz="4" w:space="0" w:color="auto"/>
              <w:right w:val="nil"/>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single" w:sz="8" w:space="0" w:color="000000"/>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Вербицкая М.В., </w:t>
            </w:r>
            <w:proofErr w:type="spellStart"/>
            <w:r w:rsidRPr="0016222D">
              <w:rPr>
                <w:rFonts w:eastAsia="Calibri" w:cs="Times New Roman"/>
                <w:color w:val="000000"/>
                <w:sz w:val="22"/>
                <w:szCs w:val="22"/>
                <w:lang w:eastAsia="ru-RU" w:bidi="ar-SA"/>
              </w:rPr>
              <w:t>Эббс</w:t>
            </w:r>
            <w:proofErr w:type="spellEnd"/>
            <w:r w:rsidRPr="0016222D">
              <w:rPr>
                <w:rFonts w:eastAsia="Calibri" w:cs="Times New Roman"/>
                <w:color w:val="000000"/>
                <w:sz w:val="22"/>
                <w:szCs w:val="22"/>
                <w:lang w:eastAsia="ru-RU" w:bidi="ar-SA"/>
              </w:rPr>
              <w:t xml:space="preserve"> Б., </w:t>
            </w:r>
            <w:proofErr w:type="spellStart"/>
            <w:r w:rsidRPr="0016222D">
              <w:rPr>
                <w:rFonts w:eastAsia="Calibri" w:cs="Times New Roman"/>
                <w:color w:val="000000"/>
                <w:sz w:val="22"/>
                <w:szCs w:val="22"/>
                <w:lang w:eastAsia="ru-RU" w:bidi="ar-SA"/>
              </w:rPr>
              <w:t>Уорелл</w:t>
            </w:r>
            <w:proofErr w:type="spellEnd"/>
            <w:r w:rsidRPr="0016222D">
              <w:rPr>
                <w:rFonts w:eastAsia="Calibri" w:cs="Times New Roman"/>
                <w:color w:val="000000"/>
                <w:sz w:val="22"/>
                <w:szCs w:val="22"/>
                <w:lang w:eastAsia="ru-RU" w:bidi="ar-SA"/>
              </w:rPr>
              <w:t xml:space="preserve"> Э. и др. / Под ред. Вербицкой М.В. Английский язык.  </w:t>
            </w:r>
            <w:proofErr w:type="spellStart"/>
            <w:r w:rsidRPr="0016222D">
              <w:rPr>
                <w:rFonts w:eastAsia="Calibri" w:cs="Times New Roman"/>
                <w:color w:val="000000"/>
                <w:sz w:val="22"/>
                <w:szCs w:val="22"/>
                <w:lang w:eastAsia="ru-RU" w:bidi="ar-SA"/>
              </w:rPr>
              <w:t>Forward</w:t>
            </w:r>
            <w:proofErr w:type="spellEnd"/>
            <w:r w:rsidRPr="0016222D">
              <w:rPr>
                <w:rFonts w:eastAsia="Calibri" w:cs="Times New Roman"/>
                <w:color w:val="000000"/>
                <w:sz w:val="22"/>
                <w:szCs w:val="22"/>
                <w:lang w:eastAsia="ru-RU" w:bidi="ar-SA"/>
              </w:rPr>
              <w:t xml:space="preserve"> (ФГОС) (под </w:t>
            </w:r>
            <w:proofErr w:type="spellStart"/>
            <w:r w:rsidRPr="0016222D">
              <w:rPr>
                <w:rFonts w:eastAsia="Calibri" w:cs="Times New Roman"/>
                <w:color w:val="000000"/>
                <w:sz w:val="22"/>
                <w:szCs w:val="22"/>
                <w:lang w:eastAsia="ru-RU" w:bidi="ar-SA"/>
              </w:rPr>
              <w:t>ред</w:t>
            </w:r>
            <w:proofErr w:type="gramStart"/>
            <w:r w:rsidRPr="0016222D">
              <w:rPr>
                <w:rFonts w:eastAsia="Calibri" w:cs="Times New Roman"/>
                <w:color w:val="000000"/>
                <w:sz w:val="22"/>
                <w:szCs w:val="22"/>
                <w:lang w:eastAsia="ru-RU" w:bidi="ar-SA"/>
              </w:rPr>
              <w:t>.В</w:t>
            </w:r>
            <w:proofErr w:type="gramEnd"/>
            <w:r w:rsidRPr="0016222D">
              <w:rPr>
                <w:rFonts w:eastAsia="Calibri" w:cs="Times New Roman"/>
                <w:color w:val="000000"/>
                <w:sz w:val="22"/>
                <w:szCs w:val="22"/>
                <w:lang w:eastAsia="ru-RU" w:bidi="ar-SA"/>
              </w:rPr>
              <w:t>ербицкой</w:t>
            </w:r>
            <w:proofErr w:type="spellEnd"/>
            <w:r w:rsidRPr="0016222D">
              <w:rPr>
                <w:rFonts w:eastAsia="Calibri" w:cs="Times New Roman"/>
                <w:color w:val="000000"/>
                <w:sz w:val="22"/>
                <w:szCs w:val="22"/>
                <w:lang w:eastAsia="ru-RU" w:bidi="ar-SA"/>
              </w:rPr>
              <w:t xml:space="preserve"> М.В.). Учебник + CD. В 2-х частях</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55</w:t>
            </w: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Бим И.Л., Рыжова Л.И. Немецкий язык. ФГОС. Учебник. </w:t>
            </w:r>
          </w:p>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В 2-х частях</w:t>
            </w:r>
          </w:p>
        </w:tc>
        <w:tc>
          <w:tcPr>
            <w:tcW w:w="1171" w:type="dxa"/>
            <w:tcBorders>
              <w:top w:val="single" w:sz="4" w:space="0" w:color="auto"/>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single" w:sz="4" w:space="0" w:color="auto"/>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4" w:space="0" w:color="auto"/>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36</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Рудницкая</w:t>
            </w:r>
            <w:proofErr w:type="spellEnd"/>
            <w:r w:rsidRPr="0016222D">
              <w:rPr>
                <w:rFonts w:eastAsia="Calibri" w:cs="Times New Roman"/>
                <w:color w:val="000000"/>
                <w:sz w:val="22"/>
                <w:szCs w:val="22"/>
                <w:lang w:eastAsia="ru-RU" w:bidi="ar-SA"/>
              </w:rPr>
              <w:t xml:space="preserve"> В.Н., </w:t>
            </w:r>
            <w:proofErr w:type="spellStart"/>
            <w:r w:rsidRPr="0016222D">
              <w:rPr>
                <w:rFonts w:eastAsia="Calibri" w:cs="Times New Roman"/>
                <w:color w:val="000000"/>
                <w:sz w:val="22"/>
                <w:szCs w:val="22"/>
                <w:lang w:eastAsia="ru-RU" w:bidi="ar-SA"/>
              </w:rPr>
              <w:t>Юдачёва</w:t>
            </w:r>
            <w:proofErr w:type="spellEnd"/>
            <w:r w:rsidRPr="0016222D">
              <w:rPr>
                <w:rFonts w:eastAsia="Calibri" w:cs="Times New Roman"/>
                <w:color w:val="000000"/>
                <w:sz w:val="22"/>
                <w:szCs w:val="22"/>
                <w:lang w:eastAsia="ru-RU" w:bidi="ar-SA"/>
              </w:rPr>
              <w:t xml:space="preserve"> Т.В. Математика. (Начальная школа XXI века) (ФГОС). Учебник. В 2-х частях</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85</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Виноградова Н.Ф. Окружающий мир. (Начальная школа </w:t>
            </w:r>
            <w:r w:rsidRPr="0016222D">
              <w:rPr>
                <w:rFonts w:eastAsia="Calibri" w:cs="Times New Roman"/>
                <w:color w:val="000000"/>
                <w:sz w:val="22"/>
                <w:szCs w:val="22"/>
                <w:lang w:val="en-US" w:eastAsia="ru-RU" w:bidi="ar-SA"/>
              </w:rPr>
              <w:t>XXI</w:t>
            </w:r>
            <w:r w:rsidRPr="0016222D">
              <w:rPr>
                <w:rFonts w:eastAsia="Calibri" w:cs="Times New Roman"/>
                <w:color w:val="000000"/>
                <w:sz w:val="22"/>
                <w:szCs w:val="22"/>
                <w:lang w:eastAsia="ru-RU" w:bidi="ar-SA"/>
              </w:rPr>
              <w:t xml:space="preserve"> века ФГОС). Учебник. В 2-х частях</w:t>
            </w:r>
          </w:p>
        </w:tc>
        <w:tc>
          <w:tcPr>
            <w:tcW w:w="1171" w:type="dxa"/>
            <w:tcBorders>
              <w:top w:val="nil"/>
              <w:left w:val="single" w:sz="8" w:space="0" w:color="auto"/>
              <w:bottom w:val="single" w:sz="8" w:space="0" w:color="auto"/>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85</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Савенкова Л.Г., </w:t>
            </w:r>
            <w:proofErr w:type="spellStart"/>
            <w:r w:rsidRPr="0016222D">
              <w:rPr>
                <w:rFonts w:eastAsia="Calibri" w:cs="Times New Roman"/>
                <w:color w:val="000000"/>
                <w:sz w:val="22"/>
                <w:szCs w:val="22"/>
                <w:lang w:eastAsia="ru-RU" w:bidi="ar-SA"/>
              </w:rPr>
              <w:t>Ермолинская</w:t>
            </w:r>
            <w:proofErr w:type="spellEnd"/>
            <w:r w:rsidRPr="0016222D">
              <w:rPr>
                <w:rFonts w:eastAsia="Calibri" w:cs="Times New Roman"/>
                <w:color w:val="000000"/>
                <w:sz w:val="22"/>
                <w:szCs w:val="22"/>
                <w:lang w:eastAsia="ru-RU" w:bidi="ar-SA"/>
              </w:rPr>
              <w:t xml:space="preserve"> Е.А. Изобразительное искусство. (Начальная школа XXI века) (ФГОС). Учебник.</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26</w:t>
            </w: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Усачёва В.О., Школяр Л.В. Музыка. (Начальная </w:t>
            </w:r>
            <w:r w:rsidRPr="0016222D">
              <w:rPr>
                <w:rFonts w:eastAsia="Calibri" w:cs="Times New Roman"/>
                <w:color w:val="000000"/>
                <w:sz w:val="22"/>
                <w:szCs w:val="22"/>
                <w:lang w:eastAsia="ru-RU" w:bidi="ar-SA"/>
              </w:rPr>
              <w:lastRenderedPageBreak/>
              <w:t>школа XXI века) (ФГОС). Учебник.</w:t>
            </w:r>
          </w:p>
        </w:tc>
        <w:tc>
          <w:tcPr>
            <w:tcW w:w="1171" w:type="dxa"/>
            <w:tcBorders>
              <w:top w:val="single" w:sz="4" w:space="0" w:color="auto"/>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lastRenderedPageBreak/>
              <w:t>4</w:t>
            </w:r>
          </w:p>
        </w:tc>
        <w:tc>
          <w:tcPr>
            <w:tcW w:w="1344" w:type="dxa"/>
            <w:tcBorders>
              <w:top w:val="single" w:sz="4" w:space="0" w:color="auto"/>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4" w:space="0" w:color="auto"/>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26</w:t>
            </w: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Лутцева</w:t>
            </w:r>
            <w:proofErr w:type="spellEnd"/>
            <w:r w:rsidRPr="0016222D">
              <w:rPr>
                <w:rFonts w:eastAsia="Calibri" w:cs="Times New Roman"/>
                <w:color w:val="000000"/>
                <w:sz w:val="22"/>
                <w:szCs w:val="22"/>
                <w:lang w:eastAsia="ru-RU" w:bidi="ar-SA"/>
              </w:rPr>
              <w:t xml:space="preserve"> Е.А. Технология. (Начальная школа XXI века) (ФГОС). Учебник. </w:t>
            </w:r>
          </w:p>
        </w:tc>
        <w:tc>
          <w:tcPr>
            <w:tcW w:w="1171" w:type="dxa"/>
            <w:tcBorders>
              <w:top w:val="single" w:sz="4" w:space="0" w:color="auto"/>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4</w:t>
            </w:r>
          </w:p>
        </w:tc>
        <w:tc>
          <w:tcPr>
            <w:tcW w:w="1344" w:type="dxa"/>
            <w:tcBorders>
              <w:top w:val="single" w:sz="4" w:space="0" w:color="auto"/>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4" w:space="0" w:color="auto"/>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26</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Коровина В.Я., Коровин В.И., </w:t>
            </w:r>
            <w:proofErr w:type="spellStart"/>
            <w:r w:rsidRPr="0016222D">
              <w:rPr>
                <w:rFonts w:eastAsia="Calibri" w:cs="Times New Roman"/>
                <w:color w:val="000000"/>
                <w:sz w:val="22"/>
                <w:szCs w:val="22"/>
                <w:lang w:eastAsia="ru-RU" w:bidi="ar-SA"/>
              </w:rPr>
              <w:t>Збарский</w:t>
            </w:r>
            <w:proofErr w:type="spellEnd"/>
            <w:r w:rsidRPr="0016222D">
              <w:rPr>
                <w:rFonts w:eastAsia="Calibri" w:cs="Times New Roman"/>
                <w:color w:val="000000"/>
                <w:sz w:val="22"/>
                <w:szCs w:val="22"/>
                <w:lang w:eastAsia="ru-RU" w:bidi="ar-SA"/>
              </w:rPr>
              <w:t xml:space="preserve"> И.С. и др. Литература. Учебник+</w:t>
            </w:r>
            <w:r w:rsidRPr="0016222D">
              <w:rPr>
                <w:rFonts w:eastAsia="Calibri" w:cs="Times New Roman"/>
                <w:color w:val="000000"/>
                <w:sz w:val="22"/>
                <w:szCs w:val="22"/>
                <w:lang w:val="en-US" w:eastAsia="ru-RU" w:bidi="ar-SA"/>
              </w:rPr>
              <w:t>CD</w:t>
            </w:r>
            <w:r w:rsidRPr="0016222D">
              <w:rPr>
                <w:rFonts w:eastAsia="Calibri" w:cs="Times New Roman"/>
                <w:color w:val="000000"/>
                <w:sz w:val="22"/>
                <w:szCs w:val="22"/>
                <w:lang w:eastAsia="ru-RU" w:bidi="ar-SA"/>
              </w:rPr>
              <w:t>. В 2-х частях.</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23</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Кузовлев</w:t>
            </w:r>
            <w:proofErr w:type="spellEnd"/>
            <w:r w:rsidRPr="0016222D">
              <w:rPr>
                <w:rFonts w:eastAsia="Calibri" w:cs="Times New Roman"/>
                <w:color w:val="000000"/>
                <w:sz w:val="22"/>
                <w:szCs w:val="22"/>
                <w:lang w:eastAsia="ru-RU" w:bidi="ar-SA"/>
              </w:rPr>
              <w:t xml:space="preserve"> В.П., Лапа Н.М., </w:t>
            </w:r>
            <w:proofErr w:type="spellStart"/>
            <w:r w:rsidRPr="0016222D">
              <w:rPr>
                <w:rFonts w:eastAsia="Calibri" w:cs="Times New Roman"/>
                <w:color w:val="000000"/>
                <w:sz w:val="22"/>
                <w:szCs w:val="22"/>
                <w:lang w:eastAsia="ru-RU" w:bidi="ar-SA"/>
              </w:rPr>
              <w:t>Перегудова</w:t>
            </w:r>
            <w:proofErr w:type="spellEnd"/>
            <w:r w:rsidRPr="0016222D">
              <w:rPr>
                <w:rFonts w:eastAsia="Calibri" w:cs="Times New Roman"/>
                <w:color w:val="000000"/>
                <w:sz w:val="22"/>
                <w:szCs w:val="22"/>
                <w:lang w:eastAsia="ru-RU" w:bidi="ar-SA"/>
              </w:rPr>
              <w:t xml:space="preserve"> Э.Ш. и др. Английский язык. Учебник + </w:t>
            </w:r>
            <w:proofErr w:type="spellStart"/>
            <w:r w:rsidRPr="0016222D">
              <w:rPr>
                <w:rFonts w:eastAsia="Calibri" w:cs="Times New Roman"/>
                <w:color w:val="000000"/>
                <w:sz w:val="22"/>
                <w:szCs w:val="22"/>
                <w:lang w:eastAsia="ru-RU" w:bidi="ar-SA"/>
              </w:rPr>
              <w:t>Эл</w:t>
            </w:r>
            <w:proofErr w:type="gramStart"/>
            <w:r w:rsidRPr="0016222D">
              <w:rPr>
                <w:rFonts w:eastAsia="Calibri" w:cs="Times New Roman"/>
                <w:color w:val="000000"/>
                <w:sz w:val="22"/>
                <w:szCs w:val="22"/>
                <w:lang w:eastAsia="ru-RU" w:bidi="ar-SA"/>
              </w:rPr>
              <w:t>.п</w:t>
            </w:r>
            <w:proofErr w:type="gramEnd"/>
            <w:r w:rsidRPr="0016222D">
              <w:rPr>
                <w:rFonts w:eastAsia="Calibri" w:cs="Times New Roman"/>
                <w:color w:val="000000"/>
                <w:sz w:val="22"/>
                <w:szCs w:val="22"/>
                <w:lang w:eastAsia="ru-RU" w:bidi="ar-SA"/>
              </w:rPr>
              <w:t>рилож.ABBYY</w:t>
            </w:r>
            <w:proofErr w:type="spellEnd"/>
            <w:r w:rsidRPr="0016222D">
              <w:rPr>
                <w:rFonts w:eastAsia="Calibri" w:cs="Times New Roman"/>
                <w:color w:val="000000"/>
                <w:sz w:val="22"/>
                <w:szCs w:val="22"/>
                <w:lang w:eastAsia="ru-RU" w:bidi="ar-SA"/>
              </w:rPr>
              <w:t>.</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19</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 xml:space="preserve">Бим И.Л., </w:t>
            </w:r>
            <w:proofErr w:type="spellStart"/>
            <w:r w:rsidRPr="0016222D">
              <w:rPr>
                <w:rFonts w:eastAsia="Calibri" w:cs="Times New Roman"/>
                <w:color w:val="000000"/>
                <w:sz w:val="22"/>
                <w:szCs w:val="22"/>
                <w:lang w:eastAsia="ru-RU" w:bidi="ar-SA"/>
              </w:rPr>
              <w:t>Садомова</w:t>
            </w:r>
            <w:proofErr w:type="spellEnd"/>
            <w:r w:rsidRPr="0016222D">
              <w:rPr>
                <w:rFonts w:eastAsia="Calibri" w:cs="Times New Roman"/>
                <w:color w:val="000000"/>
                <w:sz w:val="22"/>
                <w:szCs w:val="22"/>
                <w:lang w:eastAsia="ru-RU" w:bidi="ar-SA"/>
              </w:rPr>
              <w:t xml:space="preserve"> Л.В., Крылова Ж.Я. и др. Немецкий язык. Учебник.</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8</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30</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Босова</w:t>
            </w:r>
            <w:proofErr w:type="spellEnd"/>
            <w:r w:rsidRPr="0016222D">
              <w:rPr>
                <w:rFonts w:eastAsia="Calibri" w:cs="Times New Roman"/>
                <w:color w:val="000000"/>
                <w:sz w:val="22"/>
                <w:szCs w:val="22"/>
                <w:lang w:eastAsia="ru-RU" w:bidi="ar-SA"/>
              </w:rPr>
              <w:t xml:space="preserve"> Л.Л., </w:t>
            </w:r>
            <w:proofErr w:type="spellStart"/>
            <w:r w:rsidRPr="0016222D">
              <w:rPr>
                <w:rFonts w:eastAsia="Calibri" w:cs="Times New Roman"/>
                <w:color w:val="000000"/>
                <w:sz w:val="22"/>
                <w:szCs w:val="22"/>
                <w:lang w:eastAsia="ru-RU" w:bidi="ar-SA"/>
              </w:rPr>
              <w:t>Босова</w:t>
            </w:r>
            <w:proofErr w:type="spellEnd"/>
            <w:r w:rsidRPr="0016222D">
              <w:rPr>
                <w:rFonts w:eastAsia="Calibri" w:cs="Times New Roman"/>
                <w:color w:val="000000"/>
                <w:sz w:val="22"/>
                <w:szCs w:val="22"/>
                <w:lang w:eastAsia="ru-RU" w:bidi="ar-SA"/>
              </w:rPr>
              <w:t xml:space="preserve"> А.Ю. </w:t>
            </w:r>
          </w:p>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Информатика и ИКТ. Учебник. В 2-х частях.</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23</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Сороко</w:t>
            </w:r>
            <w:proofErr w:type="spellEnd"/>
            <w:r w:rsidRPr="0016222D">
              <w:rPr>
                <w:rFonts w:eastAsia="Calibri" w:cs="Times New Roman"/>
                <w:color w:val="000000"/>
                <w:sz w:val="22"/>
                <w:szCs w:val="22"/>
                <w:lang w:eastAsia="ru-RU" w:bidi="ar-SA"/>
              </w:rPr>
              <w:t xml:space="preserve">-Цюпа О.С, </w:t>
            </w:r>
            <w:proofErr w:type="spellStart"/>
            <w:r w:rsidRPr="0016222D">
              <w:rPr>
                <w:rFonts w:eastAsia="Calibri" w:cs="Times New Roman"/>
                <w:color w:val="000000"/>
                <w:sz w:val="22"/>
                <w:szCs w:val="22"/>
                <w:lang w:eastAsia="ru-RU" w:bidi="ar-SA"/>
              </w:rPr>
              <w:t>Сороко</w:t>
            </w:r>
            <w:proofErr w:type="spellEnd"/>
            <w:r w:rsidRPr="0016222D">
              <w:rPr>
                <w:rFonts w:eastAsia="Calibri" w:cs="Times New Roman"/>
                <w:color w:val="000000"/>
                <w:sz w:val="22"/>
                <w:szCs w:val="22"/>
                <w:lang w:eastAsia="ru-RU" w:bidi="ar-SA"/>
              </w:rPr>
              <w:t>-Цюпа А.О. Всеобщая история. Новейшая история. ФГОС. Учебник</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26</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Данилов А.А., Косулина Л.Г., Брандт М.Ю. История России XX - начало XXI в.  (ФГОС). Учебник.</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19</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Дронов В.П., Ром В.Я. География России. Население и хозяйство. Учебник</w:t>
            </w:r>
          </w:p>
        </w:tc>
        <w:tc>
          <w:tcPr>
            <w:tcW w:w="1171" w:type="dxa"/>
            <w:tcBorders>
              <w:top w:val="nil"/>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10</w:t>
            </w: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Пономарёва</w:t>
            </w:r>
            <w:proofErr w:type="spellEnd"/>
            <w:r w:rsidRPr="0016222D">
              <w:rPr>
                <w:rFonts w:eastAsia="Calibri" w:cs="Times New Roman"/>
                <w:color w:val="000000"/>
                <w:sz w:val="22"/>
                <w:szCs w:val="22"/>
                <w:lang w:eastAsia="ru-RU" w:bidi="ar-SA"/>
              </w:rPr>
              <w:t xml:space="preserve"> И.Н., Чернова Н.М., Корнилова О.А./Под ред. Понамаревой И.Н. Биология. Основы общей биологии. Учебник.</w:t>
            </w:r>
          </w:p>
        </w:tc>
        <w:tc>
          <w:tcPr>
            <w:tcW w:w="1171" w:type="dxa"/>
            <w:tcBorders>
              <w:top w:val="single" w:sz="4" w:space="0" w:color="auto"/>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single" w:sz="4" w:space="0" w:color="auto"/>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4" w:space="0" w:color="auto"/>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20</w:t>
            </w: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8" w:space="0" w:color="000000"/>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proofErr w:type="spellStart"/>
            <w:r w:rsidRPr="0016222D">
              <w:rPr>
                <w:rFonts w:eastAsia="Calibri" w:cs="Times New Roman"/>
                <w:color w:val="000000"/>
                <w:sz w:val="22"/>
                <w:szCs w:val="22"/>
                <w:lang w:eastAsia="ru-RU" w:bidi="ar-SA"/>
              </w:rPr>
              <w:t>Перышкин</w:t>
            </w:r>
            <w:proofErr w:type="spellEnd"/>
            <w:r w:rsidRPr="0016222D">
              <w:rPr>
                <w:rFonts w:eastAsia="Calibri" w:cs="Times New Roman"/>
                <w:color w:val="000000"/>
                <w:sz w:val="22"/>
                <w:szCs w:val="22"/>
                <w:lang w:eastAsia="ru-RU" w:bidi="ar-SA"/>
              </w:rPr>
              <w:t xml:space="preserve"> А.В., </w:t>
            </w:r>
            <w:proofErr w:type="spellStart"/>
            <w:r w:rsidRPr="0016222D">
              <w:rPr>
                <w:rFonts w:eastAsia="Calibri" w:cs="Times New Roman"/>
                <w:color w:val="000000"/>
                <w:sz w:val="22"/>
                <w:szCs w:val="22"/>
                <w:lang w:eastAsia="ru-RU" w:bidi="ar-SA"/>
              </w:rPr>
              <w:t>Гутник</w:t>
            </w:r>
            <w:proofErr w:type="spellEnd"/>
            <w:r w:rsidRPr="0016222D">
              <w:rPr>
                <w:rFonts w:eastAsia="Calibri" w:cs="Times New Roman"/>
                <w:color w:val="000000"/>
                <w:sz w:val="22"/>
                <w:szCs w:val="22"/>
                <w:lang w:eastAsia="ru-RU" w:bidi="ar-SA"/>
              </w:rPr>
              <w:t xml:space="preserve"> Е.М.         Физика. Учебник.</w:t>
            </w:r>
          </w:p>
        </w:tc>
        <w:tc>
          <w:tcPr>
            <w:tcW w:w="1171" w:type="dxa"/>
            <w:tcBorders>
              <w:top w:val="single" w:sz="4" w:space="0" w:color="auto"/>
              <w:left w:val="single" w:sz="8" w:space="0" w:color="000000"/>
              <w:bottom w:val="single" w:sz="8" w:space="0" w:color="000000"/>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single" w:sz="4" w:space="0" w:color="auto"/>
              <w:left w:val="single" w:sz="8" w:space="0" w:color="000000"/>
              <w:bottom w:val="single" w:sz="8" w:space="0" w:color="000000"/>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4" w:space="0" w:color="auto"/>
              <w:left w:val="single" w:sz="8" w:space="0" w:color="000000"/>
              <w:bottom w:val="single" w:sz="8" w:space="0" w:color="000000"/>
              <w:right w:val="single" w:sz="8" w:space="0" w:color="000000"/>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15</w:t>
            </w:r>
          </w:p>
        </w:tc>
      </w:tr>
      <w:tr w:rsidR="0016222D" w:rsidRPr="0016222D" w:rsidTr="0016222D">
        <w:trPr>
          <w:trHeight w:val="312"/>
          <w:jc w:val="center"/>
        </w:trPr>
        <w:tc>
          <w:tcPr>
            <w:tcW w:w="860" w:type="dxa"/>
            <w:tcBorders>
              <w:top w:val="nil"/>
              <w:left w:val="single" w:sz="4" w:space="0" w:color="auto"/>
              <w:bottom w:val="single" w:sz="4" w:space="0" w:color="auto"/>
              <w:right w:val="single" w:sz="8" w:space="0" w:color="auto"/>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8" w:space="0" w:color="auto"/>
              <w:right w:val="nil"/>
            </w:tcBorders>
            <w:hideMark/>
          </w:tcPr>
          <w:p w:rsidR="0016222D" w:rsidRPr="0016222D" w:rsidRDefault="0016222D" w:rsidP="0016222D">
            <w:pPr>
              <w:widowControl/>
              <w:suppressAutoHyphens w:val="0"/>
              <w:spacing w:after="60" w:line="240" w:lineRule="auto"/>
              <w:jc w:val="both"/>
              <w:rPr>
                <w:rFonts w:eastAsia="Calibri" w:cs="Times New Roman"/>
                <w:color w:val="000000"/>
                <w:sz w:val="22"/>
                <w:szCs w:val="22"/>
                <w:lang w:eastAsia="ru-RU" w:bidi="ar-SA"/>
              </w:rPr>
            </w:pPr>
            <w:r w:rsidRPr="0016222D">
              <w:rPr>
                <w:rFonts w:eastAsia="Calibri" w:cs="Times New Roman"/>
                <w:color w:val="000000"/>
                <w:sz w:val="22"/>
                <w:szCs w:val="22"/>
                <w:lang w:eastAsia="ru-RU" w:bidi="ar-SA"/>
              </w:rPr>
              <w:t>Габриелян О.С. и др.      Химия (ФГОС). Учебник.</w:t>
            </w:r>
          </w:p>
        </w:tc>
        <w:tc>
          <w:tcPr>
            <w:tcW w:w="1171" w:type="dxa"/>
            <w:tcBorders>
              <w:top w:val="nil"/>
              <w:left w:val="single" w:sz="8" w:space="0" w:color="auto"/>
              <w:bottom w:val="single" w:sz="8" w:space="0" w:color="auto"/>
              <w:right w:val="nil"/>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9</w:t>
            </w:r>
          </w:p>
        </w:tc>
        <w:tc>
          <w:tcPr>
            <w:tcW w:w="1344" w:type="dxa"/>
            <w:tcBorders>
              <w:top w:val="nil"/>
              <w:left w:val="single" w:sz="8" w:space="0" w:color="auto"/>
              <w:bottom w:val="single" w:sz="8"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single" w:sz="8" w:space="0" w:color="auto"/>
              <w:bottom w:val="single" w:sz="8"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color w:val="000000"/>
                <w:lang w:eastAsia="ru-RU" w:bidi="ar-SA"/>
              </w:rPr>
            </w:pPr>
            <w:r w:rsidRPr="0016222D">
              <w:rPr>
                <w:rFonts w:eastAsia="Calibri" w:cs="Times New Roman"/>
                <w:color w:val="000000"/>
                <w:lang w:eastAsia="ru-RU" w:bidi="ar-SA"/>
              </w:rPr>
              <w:t>23</w:t>
            </w:r>
          </w:p>
        </w:tc>
      </w:tr>
      <w:tr w:rsidR="0016222D" w:rsidRPr="0016222D" w:rsidTr="0016222D">
        <w:trPr>
          <w:trHeight w:val="312"/>
          <w:jc w:val="center"/>
        </w:trPr>
        <w:tc>
          <w:tcPr>
            <w:tcW w:w="860" w:type="dxa"/>
            <w:tcBorders>
              <w:top w:val="nil"/>
              <w:left w:val="single" w:sz="4" w:space="0" w:color="auto"/>
              <w:bottom w:val="single" w:sz="4" w:space="0" w:color="auto"/>
              <w:right w:val="single" w:sz="4" w:space="0" w:color="auto"/>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4" w:space="0" w:color="auto"/>
              <w:right w:val="single" w:sz="8" w:space="0" w:color="auto"/>
            </w:tcBorders>
            <w:noWrap/>
            <w:vAlign w:val="bottom"/>
            <w:hideMark/>
          </w:tcPr>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proofErr w:type="spellStart"/>
            <w:r w:rsidRPr="0016222D">
              <w:rPr>
                <w:rFonts w:eastAsia="Calibri" w:cs="Times New Roman"/>
                <w:sz w:val="22"/>
                <w:szCs w:val="22"/>
                <w:lang w:eastAsia="ru-RU" w:bidi="ar-SA"/>
              </w:rPr>
              <w:t>Атанасян</w:t>
            </w:r>
            <w:proofErr w:type="spellEnd"/>
            <w:r w:rsidRPr="0016222D">
              <w:rPr>
                <w:rFonts w:eastAsia="Calibri" w:cs="Times New Roman"/>
                <w:sz w:val="22"/>
                <w:szCs w:val="22"/>
                <w:lang w:eastAsia="ru-RU" w:bidi="ar-SA"/>
              </w:rPr>
              <w:t xml:space="preserve"> Л.С., Бутузов В.Ф., Кадомцев С.Б. и др. Математика: алгебра и начала математического анализа, геометрия.  Геометрия (базовый и углубленный уровни). Учебник.</w:t>
            </w:r>
          </w:p>
        </w:tc>
        <w:tc>
          <w:tcPr>
            <w:tcW w:w="1171" w:type="dxa"/>
            <w:tcBorders>
              <w:top w:val="single" w:sz="4" w:space="0" w:color="auto"/>
              <w:left w:val="nil"/>
              <w:bottom w:val="nil"/>
              <w:right w:val="single" w:sz="8" w:space="0" w:color="auto"/>
            </w:tcBorders>
            <w:noWrap/>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10-11</w:t>
            </w:r>
          </w:p>
        </w:tc>
        <w:tc>
          <w:tcPr>
            <w:tcW w:w="1344" w:type="dxa"/>
            <w:tcBorders>
              <w:top w:val="single" w:sz="8" w:space="0" w:color="auto"/>
              <w:left w:val="nil"/>
              <w:bottom w:val="single" w:sz="4"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8" w:space="0" w:color="auto"/>
              <w:left w:val="nil"/>
              <w:bottom w:val="single" w:sz="4"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22</w:t>
            </w:r>
          </w:p>
        </w:tc>
      </w:tr>
      <w:tr w:rsidR="0016222D" w:rsidRPr="0016222D" w:rsidTr="0016222D">
        <w:trPr>
          <w:trHeight w:val="312"/>
          <w:jc w:val="center"/>
        </w:trPr>
        <w:tc>
          <w:tcPr>
            <w:tcW w:w="860" w:type="dxa"/>
            <w:tcBorders>
              <w:top w:val="nil"/>
              <w:left w:val="single" w:sz="4" w:space="0" w:color="auto"/>
              <w:bottom w:val="single" w:sz="4" w:space="0" w:color="auto"/>
              <w:right w:val="single" w:sz="4" w:space="0" w:color="auto"/>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8" w:space="0" w:color="auto"/>
              <w:left w:val="nil"/>
              <w:bottom w:val="single" w:sz="8" w:space="0" w:color="auto"/>
              <w:right w:val="nil"/>
            </w:tcBorders>
            <w:noWrap/>
            <w:vAlign w:val="bottom"/>
            <w:hideMark/>
          </w:tcPr>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 xml:space="preserve">Мордкович А.Г., Семенов П.В. Математика: алгебра и начала математического анализа, геометрия. Алгебра и начала математического анализа (базовый уровень). </w:t>
            </w:r>
          </w:p>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Учебник. В 2-х частях</w:t>
            </w:r>
          </w:p>
        </w:tc>
        <w:tc>
          <w:tcPr>
            <w:tcW w:w="1171" w:type="dxa"/>
            <w:tcBorders>
              <w:top w:val="single" w:sz="8" w:space="0" w:color="auto"/>
              <w:left w:val="single" w:sz="8" w:space="0" w:color="auto"/>
              <w:bottom w:val="single" w:sz="4" w:space="0" w:color="auto"/>
              <w:right w:val="single" w:sz="8" w:space="0" w:color="auto"/>
            </w:tcBorders>
            <w:noWrap/>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10-11</w:t>
            </w:r>
          </w:p>
        </w:tc>
        <w:tc>
          <w:tcPr>
            <w:tcW w:w="1344" w:type="dxa"/>
            <w:tcBorders>
              <w:top w:val="single" w:sz="8" w:space="0" w:color="auto"/>
              <w:left w:val="nil"/>
              <w:bottom w:val="single" w:sz="8"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8" w:space="0" w:color="auto"/>
              <w:left w:val="nil"/>
              <w:bottom w:val="single" w:sz="8"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21</w:t>
            </w:r>
          </w:p>
        </w:tc>
      </w:tr>
      <w:tr w:rsidR="0016222D" w:rsidRPr="0016222D" w:rsidTr="0016222D">
        <w:trPr>
          <w:trHeight w:val="312"/>
          <w:jc w:val="center"/>
        </w:trPr>
        <w:tc>
          <w:tcPr>
            <w:tcW w:w="860" w:type="dxa"/>
            <w:tcBorders>
              <w:top w:val="single" w:sz="4" w:space="0" w:color="auto"/>
              <w:left w:val="single" w:sz="4" w:space="0" w:color="auto"/>
              <w:bottom w:val="single" w:sz="4" w:space="0" w:color="auto"/>
              <w:right w:val="single" w:sz="4" w:space="0" w:color="auto"/>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single" w:sz="4" w:space="0" w:color="auto"/>
              <w:left w:val="nil"/>
              <w:bottom w:val="single" w:sz="8" w:space="0" w:color="auto"/>
              <w:right w:val="nil"/>
            </w:tcBorders>
            <w:noWrap/>
            <w:vAlign w:val="bottom"/>
            <w:hideMark/>
          </w:tcPr>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proofErr w:type="spellStart"/>
            <w:r w:rsidRPr="0016222D">
              <w:rPr>
                <w:rFonts w:eastAsia="Calibri" w:cs="Times New Roman"/>
                <w:sz w:val="22"/>
                <w:szCs w:val="22"/>
                <w:lang w:eastAsia="ru-RU" w:bidi="ar-SA"/>
              </w:rPr>
              <w:t>Максаковский</w:t>
            </w:r>
            <w:proofErr w:type="spellEnd"/>
            <w:r w:rsidRPr="0016222D">
              <w:rPr>
                <w:rFonts w:eastAsia="Calibri" w:cs="Times New Roman"/>
                <w:sz w:val="22"/>
                <w:szCs w:val="22"/>
                <w:lang w:eastAsia="ru-RU" w:bidi="ar-SA"/>
              </w:rPr>
              <w:t xml:space="preserve"> В.П. География. Экономическая и социальная география мира. Базовый уровень. Учебник.</w:t>
            </w:r>
          </w:p>
        </w:tc>
        <w:tc>
          <w:tcPr>
            <w:tcW w:w="1171" w:type="dxa"/>
            <w:tcBorders>
              <w:top w:val="single" w:sz="8" w:space="0" w:color="auto"/>
              <w:left w:val="single" w:sz="8" w:space="0" w:color="auto"/>
              <w:bottom w:val="single" w:sz="8" w:space="0" w:color="auto"/>
              <w:right w:val="nil"/>
            </w:tcBorders>
            <w:noWrap/>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10-11</w:t>
            </w:r>
          </w:p>
        </w:tc>
        <w:tc>
          <w:tcPr>
            <w:tcW w:w="1344" w:type="dxa"/>
            <w:tcBorders>
              <w:top w:val="single" w:sz="4" w:space="0" w:color="auto"/>
              <w:left w:val="single" w:sz="4" w:space="0" w:color="auto"/>
              <w:bottom w:val="single" w:sz="8"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single" w:sz="4" w:space="0" w:color="auto"/>
              <w:left w:val="single" w:sz="4" w:space="0" w:color="auto"/>
              <w:bottom w:val="single" w:sz="8"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25</w:t>
            </w:r>
          </w:p>
        </w:tc>
      </w:tr>
      <w:tr w:rsidR="0016222D" w:rsidRPr="0016222D" w:rsidTr="0016222D">
        <w:trPr>
          <w:trHeight w:val="312"/>
          <w:jc w:val="center"/>
        </w:trPr>
        <w:tc>
          <w:tcPr>
            <w:tcW w:w="860" w:type="dxa"/>
            <w:tcBorders>
              <w:top w:val="nil"/>
              <w:left w:val="single" w:sz="4" w:space="0" w:color="auto"/>
              <w:bottom w:val="single" w:sz="4" w:space="0" w:color="auto"/>
              <w:right w:val="single" w:sz="4" w:space="0" w:color="auto"/>
            </w:tcBorders>
          </w:tcPr>
          <w:p w:rsidR="0016222D" w:rsidRPr="0016222D" w:rsidRDefault="0016222D" w:rsidP="0016222D">
            <w:pPr>
              <w:widowControl/>
              <w:numPr>
                <w:ilvl w:val="0"/>
                <w:numId w:val="26"/>
              </w:numPr>
              <w:suppressAutoHyphens w:val="0"/>
              <w:spacing w:after="0" w:line="240" w:lineRule="auto"/>
              <w:contextualSpacing/>
              <w:jc w:val="right"/>
              <w:rPr>
                <w:rFonts w:eastAsia="Times New Roman" w:cs="Times New Roman"/>
                <w:color w:val="000000"/>
                <w:sz w:val="22"/>
                <w:szCs w:val="22"/>
                <w:lang w:eastAsia="ru-RU" w:bidi="ar-SA"/>
              </w:rPr>
            </w:pPr>
          </w:p>
        </w:tc>
        <w:tc>
          <w:tcPr>
            <w:tcW w:w="5364" w:type="dxa"/>
            <w:tcBorders>
              <w:top w:val="nil"/>
              <w:left w:val="nil"/>
              <w:bottom w:val="single" w:sz="4" w:space="0" w:color="auto"/>
              <w:right w:val="nil"/>
            </w:tcBorders>
            <w:noWrap/>
            <w:vAlign w:val="bottom"/>
            <w:hideMark/>
          </w:tcPr>
          <w:p w:rsidR="0016222D" w:rsidRPr="0016222D" w:rsidRDefault="0016222D" w:rsidP="0016222D">
            <w:pPr>
              <w:widowControl/>
              <w:suppressAutoHyphens w:val="0"/>
              <w:spacing w:after="60" w:line="240" w:lineRule="auto"/>
              <w:jc w:val="both"/>
              <w:rPr>
                <w:rFonts w:eastAsia="Calibri" w:cs="Times New Roman"/>
                <w:sz w:val="22"/>
                <w:szCs w:val="22"/>
                <w:lang w:eastAsia="ru-RU" w:bidi="ar-SA"/>
              </w:rPr>
            </w:pPr>
            <w:r w:rsidRPr="0016222D">
              <w:rPr>
                <w:rFonts w:eastAsia="Calibri" w:cs="Times New Roman"/>
                <w:sz w:val="22"/>
                <w:szCs w:val="22"/>
                <w:lang w:eastAsia="ru-RU" w:bidi="ar-SA"/>
              </w:rPr>
              <w:t>Беляев Д.К. и др. / Под ред. Беляева Д.К., Дымшица Г.М. Биология. Общая биология. Базовый уровень. Учебник.</w:t>
            </w:r>
          </w:p>
        </w:tc>
        <w:tc>
          <w:tcPr>
            <w:tcW w:w="1171" w:type="dxa"/>
            <w:tcBorders>
              <w:top w:val="nil"/>
              <w:left w:val="single" w:sz="8" w:space="0" w:color="auto"/>
              <w:bottom w:val="single" w:sz="4" w:space="0" w:color="auto"/>
              <w:right w:val="single" w:sz="8" w:space="0" w:color="auto"/>
            </w:tcBorders>
            <w:noWrap/>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10</w:t>
            </w:r>
          </w:p>
        </w:tc>
        <w:tc>
          <w:tcPr>
            <w:tcW w:w="1344" w:type="dxa"/>
            <w:tcBorders>
              <w:top w:val="nil"/>
              <w:left w:val="nil"/>
              <w:bottom w:val="single" w:sz="4"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color w:val="000000"/>
                <w:lang w:eastAsia="ru-RU" w:bidi="ar-SA"/>
              </w:rPr>
              <w:t>2014</w:t>
            </w:r>
          </w:p>
        </w:tc>
        <w:tc>
          <w:tcPr>
            <w:tcW w:w="791" w:type="dxa"/>
            <w:gridSpan w:val="2"/>
            <w:tcBorders>
              <w:top w:val="nil"/>
              <w:left w:val="nil"/>
              <w:bottom w:val="single" w:sz="4" w:space="0" w:color="auto"/>
              <w:right w:val="single" w:sz="4" w:space="0" w:color="auto"/>
            </w:tcBorders>
            <w:vAlign w:val="center"/>
            <w:hideMark/>
          </w:tcPr>
          <w:p w:rsidR="0016222D" w:rsidRPr="0016222D" w:rsidRDefault="0016222D" w:rsidP="0016222D">
            <w:pPr>
              <w:widowControl/>
              <w:suppressAutoHyphens w:val="0"/>
              <w:spacing w:after="60" w:line="240" w:lineRule="auto"/>
              <w:jc w:val="center"/>
              <w:rPr>
                <w:rFonts w:eastAsia="Calibri" w:cs="Times New Roman"/>
                <w:lang w:eastAsia="ru-RU" w:bidi="ar-SA"/>
              </w:rPr>
            </w:pPr>
            <w:r w:rsidRPr="0016222D">
              <w:rPr>
                <w:rFonts w:eastAsia="Calibri" w:cs="Times New Roman"/>
                <w:lang w:eastAsia="ru-RU" w:bidi="ar-SA"/>
              </w:rPr>
              <w:t>24</w:t>
            </w:r>
          </w:p>
        </w:tc>
      </w:tr>
    </w:tbl>
    <w:p w:rsidR="0016222D" w:rsidRP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16222D" w:rsidRPr="0016222D" w:rsidRDefault="0016222D" w:rsidP="0016222D">
      <w:pPr>
        <w:widowControl/>
        <w:suppressAutoHyphens w:val="0"/>
        <w:autoSpaceDE w:val="0"/>
        <w:autoSpaceDN w:val="0"/>
        <w:adjustRightInd w:val="0"/>
        <w:spacing w:after="60" w:line="240" w:lineRule="auto"/>
        <w:ind w:firstLine="709"/>
        <w:jc w:val="both"/>
        <w:rPr>
          <w:rFonts w:eastAsia="Calibri" w:cs="Times New Roman"/>
          <w:sz w:val="22"/>
          <w:szCs w:val="22"/>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b/>
          <w:lang w:eastAsia="ru-RU" w:bidi="ar-SA"/>
        </w:rPr>
      </w:pPr>
    </w:p>
    <w:p w:rsidR="0016222D" w:rsidRDefault="0016222D" w:rsidP="009413BB">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sectPr w:rsidR="0016222D"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9413BB" w:rsidRDefault="00D44092" w:rsidP="009413BB">
      <w:pPr>
        <w:widowControl/>
        <w:suppressAutoHyphens w:val="0"/>
        <w:spacing w:after="0" w:line="240" w:lineRule="auto"/>
        <w:jc w:val="center"/>
        <w:rPr>
          <w:rFonts w:eastAsia="Calibri" w:cs="Times New Roman"/>
          <w:b/>
          <w:sz w:val="22"/>
          <w:szCs w:val="22"/>
          <w:lang w:eastAsia="ru-RU" w:bidi="ar-SA"/>
        </w:rPr>
      </w:pPr>
      <w:r>
        <w:rPr>
          <w:rFonts w:eastAsia="Calibri" w:cs="Times New Roman"/>
          <w:b/>
          <w:sz w:val="22"/>
          <w:szCs w:val="22"/>
          <w:lang w:eastAsia="ru-RU" w:bidi="ar-SA"/>
        </w:rPr>
        <w:t>2</w:t>
      </w:r>
      <w:r w:rsidR="009413BB" w:rsidRPr="009413BB">
        <w:rPr>
          <w:rFonts w:eastAsia="Calibri" w:cs="Times New Roman"/>
          <w:b/>
          <w:sz w:val="22"/>
          <w:szCs w:val="22"/>
          <w:lang w:eastAsia="ru-RU" w:bidi="ar-SA"/>
        </w:rPr>
        <w:t>.Обоснование начальной (максимальной) цены контракта.</w:t>
      </w:r>
    </w:p>
    <w:p w:rsidR="0016222D" w:rsidRPr="0016222D" w:rsidRDefault="0016222D" w:rsidP="0016222D">
      <w:pPr>
        <w:widowControl/>
        <w:suppressAutoHyphens w:val="0"/>
        <w:spacing w:after="0" w:line="240" w:lineRule="auto"/>
        <w:ind w:firstLine="708"/>
        <w:rPr>
          <w:rFonts w:eastAsia="Calibri" w:cs="Times New Roman"/>
          <w:lang w:eastAsia="ru-RU" w:bidi="ar-SA"/>
        </w:rPr>
      </w:pPr>
      <w:r w:rsidRPr="0016222D">
        <w:rPr>
          <w:rFonts w:eastAsia="Calibri" w:cs="Times New Roman"/>
          <w:lang w:eastAsia="ru-RU" w:bidi="ar-SA"/>
        </w:rPr>
        <w:t>Расчет максимальной цены муниципального контракта на поставку учебников произведен на основании коммерческих предложений.</w:t>
      </w:r>
    </w:p>
    <w:p w:rsidR="0016222D" w:rsidRPr="0016222D" w:rsidRDefault="0016222D" w:rsidP="0016222D">
      <w:pPr>
        <w:widowControl/>
        <w:suppressAutoHyphens w:val="0"/>
        <w:spacing w:after="0" w:line="240" w:lineRule="auto"/>
        <w:ind w:firstLine="708"/>
        <w:rPr>
          <w:rFonts w:eastAsia="Calibri" w:cs="Times New Roman"/>
          <w:lang w:eastAsia="ru-RU" w:bidi="ar-SA"/>
        </w:rPr>
      </w:pPr>
    </w:p>
    <w:p w:rsidR="0016222D" w:rsidRPr="0016222D" w:rsidRDefault="0016222D" w:rsidP="0016222D">
      <w:pPr>
        <w:widowControl/>
        <w:suppressAutoHyphens w:val="0"/>
        <w:spacing w:after="0" w:line="240" w:lineRule="auto"/>
        <w:rPr>
          <w:rFonts w:eastAsia="Calibri" w:cs="Times New Roman"/>
          <w:lang w:eastAsia="ru-RU" w:bidi="ar-SA"/>
        </w:rPr>
      </w:pPr>
      <w:r w:rsidRPr="0016222D">
        <w:rPr>
          <w:rFonts w:eastAsia="Calibri" w:cs="Times New Roman"/>
          <w:lang w:eastAsia="ru-RU" w:bidi="ar-SA"/>
        </w:rPr>
        <w:t xml:space="preserve">Используемый метод определения НМЦК: </w:t>
      </w:r>
      <w:r w:rsidR="00D44092">
        <w:rPr>
          <w:rFonts w:eastAsia="Calibri" w:cs="Times New Roman"/>
          <w:lang w:eastAsia="ru-RU" w:bidi="ar-SA"/>
        </w:rPr>
        <w:t xml:space="preserve">метод сопоставления </w:t>
      </w:r>
      <w:r w:rsidR="007358FC">
        <w:rPr>
          <w:rFonts w:eastAsia="Calibri" w:cs="Times New Roman"/>
          <w:lang w:eastAsia="ru-RU" w:bidi="ar-SA"/>
        </w:rPr>
        <w:t>рыночных цен</w:t>
      </w:r>
      <w:r w:rsidRPr="0016222D">
        <w:rPr>
          <w:rFonts w:eastAsia="Calibri" w:cs="Times New Roman"/>
          <w:lang w:eastAsia="ru-RU" w:bidi="ar-SA"/>
        </w:rPr>
        <w:t>.</w:t>
      </w:r>
    </w:p>
    <w:p w:rsidR="0016222D" w:rsidRPr="0016222D" w:rsidRDefault="0016222D" w:rsidP="0016222D">
      <w:pPr>
        <w:widowControl/>
        <w:suppressAutoHyphens w:val="0"/>
        <w:spacing w:after="0" w:line="240" w:lineRule="auto"/>
        <w:rPr>
          <w:rFonts w:eastAsia="Calibri" w:cs="Times New Roman"/>
          <w:lang w:eastAsia="ru-RU" w:bidi="ar-SA"/>
        </w:rPr>
      </w:pPr>
      <w:r w:rsidRPr="0016222D">
        <w:rPr>
          <w:rFonts w:eastAsia="Calibri" w:cs="Times New Roman"/>
          <w:lang w:eastAsia="ru-RU" w:bidi="ar-SA"/>
        </w:rPr>
        <w:t>Поставщик 1: прайс-лист на продукцию</w:t>
      </w:r>
    </w:p>
    <w:p w:rsidR="0016222D" w:rsidRPr="0016222D" w:rsidRDefault="0016222D" w:rsidP="0016222D">
      <w:pPr>
        <w:widowControl/>
        <w:suppressAutoHyphens w:val="0"/>
        <w:spacing w:after="0" w:line="240" w:lineRule="auto"/>
        <w:rPr>
          <w:rFonts w:eastAsia="Calibri" w:cs="Times New Roman"/>
          <w:lang w:eastAsia="ru-RU" w:bidi="ar-SA"/>
        </w:rPr>
      </w:pPr>
      <w:r w:rsidRPr="0016222D">
        <w:rPr>
          <w:rFonts w:eastAsia="Calibri" w:cs="Times New Roman"/>
          <w:lang w:eastAsia="ru-RU" w:bidi="ar-SA"/>
        </w:rPr>
        <w:t>Поставщик 2: прайс-лист на продукцию</w:t>
      </w:r>
    </w:p>
    <w:p w:rsidR="0016222D" w:rsidRPr="0016222D" w:rsidRDefault="0016222D" w:rsidP="0016222D">
      <w:pPr>
        <w:widowControl/>
        <w:tabs>
          <w:tab w:val="left" w:pos="10260"/>
        </w:tabs>
        <w:suppressAutoHyphens w:val="0"/>
        <w:rPr>
          <w:rFonts w:eastAsia="Times New Roman" w:cs="Times New Roman"/>
          <w:lang w:eastAsia="ru-RU" w:bidi="ar-SA"/>
        </w:rPr>
      </w:pPr>
      <w:r w:rsidRPr="0016222D">
        <w:rPr>
          <w:rFonts w:eastAsia="Times New Roman" w:cs="Times New Roman"/>
          <w:lang w:eastAsia="ru-RU" w:bidi="ar-SA"/>
        </w:rPr>
        <w:t>Поставщик 3: прайс-лист на продукцию</w:t>
      </w:r>
    </w:p>
    <w:p w:rsidR="0016222D" w:rsidRPr="0016222D" w:rsidRDefault="0016222D" w:rsidP="0016222D">
      <w:pPr>
        <w:widowControl/>
        <w:tabs>
          <w:tab w:val="left" w:pos="10260"/>
        </w:tabs>
        <w:suppressAutoHyphens w:val="0"/>
        <w:jc w:val="center"/>
        <w:rPr>
          <w:rFonts w:eastAsia="Times New Roman" w:cs="Times New Roman"/>
          <w:lang w:eastAsia="ru-RU" w:bidi="ar-SA"/>
        </w:rPr>
      </w:pPr>
      <w:r w:rsidRPr="0016222D">
        <w:rPr>
          <w:rFonts w:eastAsia="Times New Roman" w:cs="Times New Roman"/>
          <w:lang w:eastAsia="ru-RU" w:bidi="ar-SA"/>
        </w:rPr>
        <w:t>Результаты изучения рынка:</w:t>
      </w:r>
    </w:p>
    <w:tbl>
      <w:tblPr>
        <w:tblW w:w="15390" w:type="dxa"/>
        <w:jc w:val="center"/>
        <w:tblInd w:w="93" w:type="dxa"/>
        <w:tblLook w:val="04A0" w:firstRow="1" w:lastRow="0" w:firstColumn="1" w:lastColumn="0" w:noHBand="0" w:noVBand="1"/>
      </w:tblPr>
      <w:tblGrid>
        <w:gridCol w:w="861"/>
        <w:gridCol w:w="7380"/>
        <w:gridCol w:w="1171"/>
        <w:gridCol w:w="876"/>
        <w:gridCol w:w="795"/>
        <w:gridCol w:w="876"/>
        <w:gridCol w:w="1344"/>
        <w:gridCol w:w="783"/>
        <w:gridCol w:w="8"/>
        <w:gridCol w:w="1296"/>
      </w:tblGrid>
      <w:tr w:rsidR="0016222D" w:rsidRPr="0016222D" w:rsidTr="007358FC">
        <w:trPr>
          <w:trHeight w:val="351"/>
          <w:jc w:val="center"/>
        </w:trPr>
        <w:tc>
          <w:tcPr>
            <w:tcW w:w="861" w:type="dxa"/>
            <w:vMerge w:val="restart"/>
            <w:tcBorders>
              <w:top w:val="single" w:sz="4" w:space="0" w:color="auto"/>
              <w:left w:val="single" w:sz="4" w:space="0" w:color="auto"/>
              <w:right w:val="nil"/>
            </w:tcBorders>
          </w:tcPr>
          <w:p w:rsidR="0016222D" w:rsidRPr="0016222D" w:rsidRDefault="0016222D" w:rsidP="0016222D">
            <w:pPr>
              <w:widowControl/>
              <w:suppressAutoHyphens w:val="0"/>
              <w:spacing w:after="0" w:line="240" w:lineRule="auto"/>
              <w:rPr>
                <w:rFonts w:ascii="Calibri" w:eastAsia="Times New Roman" w:hAnsi="Calibri" w:cs="Times New Roman"/>
                <w:color w:val="000000"/>
                <w:sz w:val="22"/>
                <w:szCs w:val="22"/>
                <w:lang w:eastAsia="ru-RU" w:bidi="ar-SA"/>
              </w:rPr>
            </w:pPr>
            <w:r w:rsidRPr="0016222D">
              <w:rPr>
                <w:rFonts w:ascii="Calibri" w:eastAsia="Times New Roman" w:hAnsi="Calibri" w:cs="Times New Roman"/>
                <w:color w:val="000000"/>
                <w:sz w:val="22"/>
                <w:szCs w:val="22"/>
                <w:lang w:eastAsia="ru-RU" w:bidi="ar-SA"/>
              </w:rPr>
              <w:t>№</w:t>
            </w:r>
          </w:p>
        </w:tc>
        <w:tc>
          <w:tcPr>
            <w:tcW w:w="7380" w:type="dxa"/>
            <w:vMerge w:val="restart"/>
            <w:tcBorders>
              <w:top w:val="single" w:sz="4" w:space="0" w:color="auto"/>
              <w:left w:val="single" w:sz="8" w:space="0" w:color="000000"/>
              <w:right w:val="single" w:sz="4" w:space="0" w:color="auto"/>
            </w:tcBorders>
            <w:shd w:val="clear" w:color="auto" w:fill="auto"/>
            <w:hideMark/>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Авторы, название учебника</w:t>
            </w:r>
          </w:p>
        </w:tc>
        <w:tc>
          <w:tcPr>
            <w:tcW w:w="1171" w:type="dxa"/>
            <w:vMerge w:val="restart"/>
            <w:tcBorders>
              <w:top w:val="single" w:sz="8" w:space="0" w:color="auto"/>
              <w:left w:val="nil"/>
              <w:right w:val="single" w:sz="8" w:space="0" w:color="auto"/>
            </w:tcBorders>
            <w:shd w:val="clear" w:color="auto" w:fill="auto"/>
            <w:hideMark/>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Единица</w:t>
            </w:r>
          </w:p>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roofErr w:type="spellStart"/>
            <w:r w:rsidRPr="0016222D">
              <w:rPr>
                <w:rFonts w:eastAsia="Times New Roman" w:cs="Times New Roman"/>
                <w:b/>
                <w:bCs/>
                <w:color w:val="000000"/>
                <w:lang w:eastAsia="ru-RU" w:bidi="ar-SA"/>
              </w:rPr>
              <w:t>измер</w:t>
            </w:r>
            <w:proofErr w:type="spellEnd"/>
            <w:r w:rsidRPr="0016222D">
              <w:rPr>
                <w:rFonts w:eastAsia="Times New Roman" w:cs="Times New Roman"/>
                <w:b/>
                <w:bCs/>
                <w:color w:val="000000"/>
                <w:lang w:eastAsia="ru-RU" w:bidi="ar-SA"/>
              </w:rPr>
              <w:t>.</w:t>
            </w:r>
          </w:p>
        </w:tc>
        <w:tc>
          <w:tcPr>
            <w:tcW w:w="2547" w:type="dxa"/>
            <w:gridSpan w:val="3"/>
            <w:tcBorders>
              <w:top w:val="single" w:sz="8" w:space="0" w:color="auto"/>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 xml:space="preserve">Цена участника </w:t>
            </w:r>
            <w:proofErr w:type="spellStart"/>
            <w:r w:rsidRPr="0016222D">
              <w:rPr>
                <w:rFonts w:eastAsia="Times New Roman" w:cs="Times New Roman"/>
                <w:b/>
                <w:bCs/>
                <w:color w:val="000000"/>
                <w:lang w:eastAsia="ru-RU" w:bidi="ar-SA"/>
              </w:rPr>
              <w:t>исследования</w:t>
            </w:r>
            <w:proofErr w:type="gramStart"/>
            <w:r w:rsidR="007358FC">
              <w:rPr>
                <w:rFonts w:eastAsia="Times New Roman" w:cs="Times New Roman"/>
                <w:b/>
                <w:bCs/>
                <w:color w:val="000000"/>
                <w:lang w:eastAsia="ru-RU" w:bidi="ar-SA"/>
              </w:rPr>
              <w:t>,р</w:t>
            </w:r>
            <w:proofErr w:type="gramEnd"/>
            <w:r w:rsidR="007358FC">
              <w:rPr>
                <w:rFonts w:eastAsia="Times New Roman" w:cs="Times New Roman"/>
                <w:b/>
                <w:bCs/>
                <w:color w:val="000000"/>
                <w:lang w:eastAsia="ru-RU" w:bidi="ar-SA"/>
              </w:rPr>
              <w:t>уб</w:t>
            </w:r>
            <w:proofErr w:type="spellEnd"/>
            <w:r w:rsidR="007358FC">
              <w:rPr>
                <w:rFonts w:eastAsia="Times New Roman" w:cs="Times New Roman"/>
                <w:b/>
                <w:bCs/>
                <w:color w:val="000000"/>
                <w:lang w:eastAsia="ru-RU" w:bidi="ar-SA"/>
              </w:rPr>
              <w:t>.</w:t>
            </w:r>
          </w:p>
        </w:tc>
        <w:tc>
          <w:tcPr>
            <w:tcW w:w="1344" w:type="dxa"/>
            <w:vMerge w:val="restart"/>
            <w:tcBorders>
              <w:top w:val="single" w:sz="8" w:space="0" w:color="auto"/>
              <w:left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roofErr w:type="gramStart"/>
            <w:r w:rsidRPr="0016222D">
              <w:rPr>
                <w:rFonts w:eastAsia="Times New Roman" w:cs="Times New Roman"/>
                <w:b/>
                <w:lang w:eastAsia="ru-RU" w:bidi="ar-SA"/>
              </w:rPr>
              <w:t>Средне-рыночная</w:t>
            </w:r>
            <w:proofErr w:type="gramEnd"/>
            <w:r w:rsidRPr="0016222D">
              <w:rPr>
                <w:rFonts w:eastAsia="Times New Roman" w:cs="Times New Roman"/>
                <w:b/>
                <w:lang w:eastAsia="ru-RU" w:bidi="ar-SA"/>
              </w:rPr>
              <w:t xml:space="preserve"> цена      товара</w:t>
            </w:r>
          </w:p>
        </w:tc>
        <w:tc>
          <w:tcPr>
            <w:tcW w:w="791" w:type="dxa"/>
            <w:gridSpan w:val="2"/>
            <w:tcBorders>
              <w:top w:val="single" w:sz="8" w:space="0" w:color="auto"/>
              <w:left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Кол-во</w:t>
            </w:r>
          </w:p>
        </w:tc>
        <w:tc>
          <w:tcPr>
            <w:tcW w:w="1296" w:type="dxa"/>
            <w:tcBorders>
              <w:top w:val="single" w:sz="8" w:space="0" w:color="auto"/>
              <w:left w:val="single" w:sz="4" w:space="0" w:color="auto"/>
              <w:right w:val="single" w:sz="4" w:space="0" w:color="auto"/>
            </w:tcBorders>
          </w:tcPr>
          <w:p w:rsidR="007358FC"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Сумма</w:t>
            </w:r>
            <w:r w:rsidR="007358FC">
              <w:rPr>
                <w:rFonts w:eastAsia="Times New Roman" w:cs="Times New Roman"/>
                <w:b/>
                <w:bCs/>
                <w:color w:val="000000"/>
                <w:lang w:eastAsia="ru-RU" w:bidi="ar-SA"/>
              </w:rPr>
              <w:t>,</w:t>
            </w:r>
          </w:p>
          <w:p w:rsidR="0016222D" w:rsidRPr="0016222D" w:rsidRDefault="007358FC" w:rsidP="0016222D">
            <w:pPr>
              <w:widowControl/>
              <w:suppressAutoHyphens w:val="0"/>
              <w:spacing w:after="0" w:line="240" w:lineRule="auto"/>
              <w:jc w:val="center"/>
              <w:rPr>
                <w:rFonts w:eastAsia="Times New Roman" w:cs="Times New Roman"/>
                <w:b/>
                <w:bCs/>
                <w:color w:val="000000"/>
                <w:lang w:eastAsia="ru-RU" w:bidi="ar-SA"/>
              </w:rPr>
            </w:pPr>
            <w:r>
              <w:rPr>
                <w:rFonts w:eastAsia="Times New Roman" w:cs="Times New Roman"/>
                <w:b/>
                <w:bCs/>
                <w:color w:val="000000"/>
                <w:lang w:eastAsia="ru-RU" w:bidi="ar-SA"/>
              </w:rPr>
              <w:t>руб.</w:t>
            </w:r>
          </w:p>
        </w:tc>
      </w:tr>
      <w:tr w:rsidR="0016222D" w:rsidRPr="0016222D" w:rsidTr="007358FC">
        <w:trPr>
          <w:trHeight w:val="169"/>
          <w:jc w:val="center"/>
        </w:trPr>
        <w:tc>
          <w:tcPr>
            <w:tcW w:w="861" w:type="dxa"/>
            <w:vMerge/>
            <w:tcBorders>
              <w:left w:val="single" w:sz="4" w:space="0" w:color="auto"/>
              <w:bottom w:val="single" w:sz="4" w:space="0" w:color="auto"/>
              <w:right w:val="nil"/>
            </w:tcBorders>
          </w:tcPr>
          <w:p w:rsidR="0016222D" w:rsidRPr="0016222D" w:rsidRDefault="0016222D" w:rsidP="0016222D">
            <w:pPr>
              <w:widowControl/>
              <w:suppressAutoHyphens w:val="0"/>
              <w:spacing w:after="0" w:line="240" w:lineRule="auto"/>
              <w:rPr>
                <w:rFonts w:ascii="Calibri" w:eastAsia="Times New Roman" w:hAnsi="Calibri" w:cs="Times New Roman"/>
                <w:color w:val="000000"/>
                <w:sz w:val="22"/>
                <w:szCs w:val="22"/>
                <w:lang w:eastAsia="ru-RU" w:bidi="ar-SA"/>
              </w:rPr>
            </w:pPr>
          </w:p>
        </w:tc>
        <w:tc>
          <w:tcPr>
            <w:tcW w:w="7380" w:type="dxa"/>
            <w:vMerge/>
            <w:tcBorders>
              <w:left w:val="single" w:sz="8" w:space="0" w:color="000000"/>
              <w:bottom w:val="single" w:sz="4" w:space="0" w:color="auto"/>
              <w:right w:val="single" w:sz="4" w:space="0" w:color="auto"/>
            </w:tcBorders>
            <w:shd w:val="clear" w:color="auto" w:fill="auto"/>
            <w:hideMark/>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
        </w:tc>
        <w:tc>
          <w:tcPr>
            <w:tcW w:w="1171" w:type="dxa"/>
            <w:vMerge/>
            <w:tcBorders>
              <w:left w:val="nil"/>
              <w:bottom w:val="single" w:sz="4" w:space="0" w:color="auto"/>
              <w:right w:val="single" w:sz="8" w:space="0" w:color="auto"/>
            </w:tcBorders>
            <w:shd w:val="clear" w:color="auto" w:fill="auto"/>
            <w:hideMark/>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
        </w:tc>
        <w:tc>
          <w:tcPr>
            <w:tcW w:w="876" w:type="dxa"/>
            <w:tcBorders>
              <w:top w:val="single" w:sz="4" w:space="0" w:color="auto"/>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 1</w:t>
            </w:r>
          </w:p>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
        </w:tc>
        <w:tc>
          <w:tcPr>
            <w:tcW w:w="795" w:type="dxa"/>
            <w:tcBorders>
              <w:top w:val="single" w:sz="4" w:space="0" w:color="auto"/>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 2</w:t>
            </w:r>
          </w:p>
        </w:tc>
        <w:tc>
          <w:tcPr>
            <w:tcW w:w="876" w:type="dxa"/>
            <w:tcBorders>
              <w:top w:val="single" w:sz="4" w:space="0" w:color="auto"/>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r w:rsidRPr="0016222D">
              <w:rPr>
                <w:rFonts w:eastAsia="Times New Roman" w:cs="Times New Roman"/>
                <w:b/>
                <w:bCs/>
                <w:color w:val="000000"/>
                <w:lang w:eastAsia="ru-RU" w:bidi="ar-SA"/>
              </w:rPr>
              <w:t>№ 3</w:t>
            </w:r>
          </w:p>
        </w:tc>
        <w:tc>
          <w:tcPr>
            <w:tcW w:w="1344" w:type="dxa"/>
            <w:vMerge/>
            <w:tcBorders>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
        </w:tc>
        <w:tc>
          <w:tcPr>
            <w:tcW w:w="783" w:type="dxa"/>
            <w:tcBorders>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
        </w:tc>
        <w:tc>
          <w:tcPr>
            <w:tcW w:w="1304" w:type="dxa"/>
            <w:gridSpan w:val="2"/>
            <w:tcBorders>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bCs/>
                <w:color w:val="000000"/>
                <w:lang w:eastAsia="ru-RU" w:bidi="ar-SA"/>
              </w:rPr>
            </w:pP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jc w:val="center"/>
              <w:rPr>
                <w:rFonts w:eastAsia="Times New Roman" w:cs="Times New Roman"/>
                <w:b/>
                <w:color w:val="000000"/>
                <w:sz w:val="22"/>
                <w:szCs w:val="22"/>
                <w:lang w:eastAsia="ru-RU" w:bidi="ar-SA"/>
              </w:rPr>
            </w:pPr>
            <w:r w:rsidRPr="0016222D">
              <w:rPr>
                <w:rFonts w:eastAsia="Times New Roman" w:cs="Times New Roman"/>
                <w:b/>
                <w:color w:val="000000"/>
                <w:sz w:val="22"/>
                <w:szCs w:val="22"/>
                <w:lang w:eastAsia="ru-RU" w:bidi="ar-SA"/>
              </w:rPr>
              <w:t>1</w:t>
            </w:r>
          </w:p>
        </w:tc>
        <w:tc>
          <w:tcPr>
            <w:tcW w:w="7380" w:type="dxa"/>
            <w:tcBorders>
              <w:top w:val="single" w:sz="4" w:space="0" w:color="auto"/>
              <w:left w:val="nil"/>
              <w:bottom w:val="single" w:sz="4" w:space="0" w:color="auto"/>
              <w:right w:val="single" w:sz="4" w:space="0" w:color="auto"/>
            </w:tcBorders>
            <w:shd w:val="clear" w:color="auto" w:fill="auto"/>
            <w:hideMark/>
          </w:tcPr>
          <w:p w:rsidR="0016222D" w:rsidRPr="0016222D" w:rsidRDefault="007358FC" w:rsidP="0016222D">
            <w:pPr>
              <w:widowControl/>
              <w:suppressAutoHyphens w:val="0"/>
              <w:spacing w:after="0" w:line="240" w:lineRule="auto"/>
              <w:jc w:val="center"/>
              <w:rPr>
                <w:rFonts w:eastAsia="Times New Roman" w:cs="Times New Roman"/>
                <w:b/>
                <w:bCs/>
                <w:color w:val="000000"/>
                <w:lang w:eastAsia="ru-RU" w:bidi="ar-SA"/>
              </w:rPr>
            </w:pPr>
            <w:r>
              <w:rPr>
                <w:rFonts w:eastAsia="Times New Roman" w:cs="Times New Roman"/>
                <w:b/>
                <w:bCs/>
                <w:color w:val="000000"/>
                <w:lang w:eastAsia="ru-RU" w:bidi="ar-SA"/>
              </w:rPr>
              <w:t>2</w:t>
            </w:r>
          </w:p>
        </w:tc>
        <w:tc>
          <w:tcPr>
            <w:tcW w:w="1171" w:type="dxa"/>
            <w:tcBorders>
              <w:top w:val="single" w:sz="4" w:space="0" w:color="auto"/>
              <w:left w:val="nil"/>
              <w:bottom w:val="single" w:sz="4" w:space="0" w:color="auto"/>
              <w:right w:val="single" w:sz="8" w:space="0" w:color="auto"/>
            </w:tcBorders>
            <w:shd w:val="clear" w:color="auto" w:fill="auto"/>
            <w:hideMark/>
          </w:tcPr>
          <w:p w:rsidR="0016222D" w:rsidRPr="0016222D" w:rsidRDefault="007358FC" w:rsidP="0016222D">
            <w:pPr>
              <w:widowControl/>
              <w:suppressAutoHyphens w:val="0"/>
              <w:spacing w:after="0" w:line="240" w:lineRule="auto"/>
              <w:jc w:val="center"/>
              <w:rPr>
                <w:rFonts w:eastAsia="Times New Roman" w:cs="Times New Roman"/>
                <w:b/>
                <w:bCs/>
                <w:lang w:eastAsia="ru-RU" w:bidi="ar-SA"/>
              </w:rPr>
            </w:pPr>
            <w:r>
              <w:rPr>
                <w:rFonts w:eastAsia="Times New Roman" w:cs="Times New Roman"/>
                <w:b/>
                <w:bCs/>
                <w:lang w:eastAsia="ru-RU" w:bidi="ar-SA"/>
              </w:rPr>
              <w:t>3</w:t>
            </w:r>
          </w:p>
        </w:tc>
        <w:tc>
          <w:tcPr>
            <w:tcW w:w="876" w:type="dxa"/>
            <w:tcBorders>
              <w:top w:val="single" w:sz="4" w:space="0" w:color="auto"/>
              <w:left w:val="single" w:sz="4" w:space="0" w:color="auto"/>
              <w:bottom w:val="single" w:sz="4" w:space="0" w:color="auto"/>
              <w:right w:val="single" w:sz="4" w:space="0" w:color="auto"/>
            </w:tcBorders>
          </w:tcPr>
          <w:p w:rsidR="0016222D" w:rsidRPr="0016222D" w:rsidRDefault="007358FC" w:rsidP="0016222D">
            <w:pPr>
              <w:widowControl/>
              <w:suppressAutoHyphens w:val="0"/>
              <w:spacing w:after="0" w:line="240" w:lineRule="auto"/>
              <w:jc w:val="center"/>
              <w:rPr>
                <w:rFonts w:eastAsia="Times New Roman" w:cs="Times New Roman"/>
                <w:b/>
                <w:bCs/>
                <w:lang w:eastAsia="ru-RU" w:bidi="ar-SA"/>
              </w:rPr>
            </w:pPr>
            <w:r>
              <w:rPr>
                <w:rFonts w:eastAsia="Times New Roman" w:cs="Times New Roman"/>
                <w:b/>
                <w:bCs/>
                <w:lang w:eastAsia="ru-RU" w:bidi="ar-SA"/>
              </w:rPr>
              <w:t>4</w:t>
            </w:r>
          </w:p>
        </w:tc>
        <w:tc>
          <w:tcPr>
            <w:tcW w:w="795" w:type="dxa"/>
            <w:tcBorders>
              <w:top w:val="single" w:sz="4" w:space="0" w:color="auto"/>
              <w:left w:val="single" w:sz="4" w:space="0" w:color="auto"/>
              <w:bottom w:val="single" w:sz="4" w:space="0" w:color="auto"/>
              <w:right w:val="single" w:sz="4" w:space="0" w:color="auto"/>
            </w:tcBorders>
          </w:tcPr>
          <w:p w:rsidR="0016222D" w:rsidRPr="0016222D" w:rsidRDefault="007358FC" w:rsidP="0016222D">
            <w:pPr>
              <w:widowControl/>
              <w:suppressAutoHyphens w:val="0"/>
              <w:spacing w:after="0" w:line="240" w:lineRule="auto"/>
              <w:ind w:left="300" w:hanging="300"/>
              <w:jc w:val="center"/>
              <w:rPr>
                <w:rFonts w:eastAsia="Times New Roman" w:cs="Times New Roman"/>
                <w:b/>
                <w:bCs/>
                <w:lang w:eastAsia="ru-RU" w:bidi="ar-SA"/>
              </w:rPr>
            </w:pPr>
            <w:r>
              <w:rPr>
                <w:rFonts w:eastAsia="Times New Roman" w:cs="Times New Roman"/>
                <w:b/>
                <w:bCs/>
                <w:lang w:eastAsia="ru-RU" w:bidi="ar-SA"/>
              </w:rPr>
              <w:t>5</w:t>
            </w:r>
          </w:p>
        </w:tc>
        <w:tc>
          <w:tcPr>
            <w:tcW w:w="876" w:type="dxa"/>
            <w:tcBorders>
              <w:top w:val="single" w:sz="4" w:space="0" w:color="auto"/>
              <w:left w:val="single" w:sz="4" w:space="0" w:color="auto"/>
              <w:bottom w:val="single" w:sz="4" w:space="0" w:color="auto"/>
              <w:right w:val="single" w:sz="4" w:space="0" w:color="auto"/>
            </w:tcBorders>
          </w:tcPr>
          <w:p w:rsidR="0016222D" w:rsidRPr="0016222D" w:rsidRDefault="007358FC" w:rsidP="0016222D">
            <w:pPr>
              <w:widowControl/>
              <w:suppressAutoHyphens w:val="0"/>
              <w:spacing w:after="0" w:line="240" w:lineRule="auto"/>
              <w:jc w:val="center"/>
              <w:rPr>
                <w:rFonts w:eastAsia="Times New Roman" w:cs="Times New Roman"/>
                <w:b/>
                <w:bCs/>
                <w:lang w:eastAsia="ru-RU" w:bidi="ar-SA"/>
              </w:rPr>
            </w:pPr>
            <w:r>
              <w:rPr>
                <w:rFonts w:eastAsia="Times New Roman" w:cs="Times New Roman"/>
                <w:b/>
                <w:bCs/>
                <w:lang w:eastAsia="ru-RU" w:bidi="ar-SA"/>
              </w:rPr>
              <w:t>6</w:t>
            </w:r>
          </w:p>
        </w:tc>
        <w:tc>
          <w:tcPr>
            <w:tcW w:w="1344" w:type="dxa"/>
            <w:tcBorders>
              <w:top w:val="single" w:sz="4" w:space="0" w:color="auto"/>
              <w:left w:val="single" w:sz="4" w:space="0" w:color="auto"/>
              <w:bottom w:val="single" w:sz="4" w:space="0" w:color="auto"/>
              <w:right w:val="single" w:sz="4" w:space="0" w:color="auto"/>
            </w:tcBorders>
          </w:tcPr>
          <w:p w:rsidR="0016222D" w:rsidRPr="0016222D" w:rsidRDefault="007358FC" w:rsidP="0016222D">
            <w:pPr>
              <w:widowControl/>
              <w:suppressAutoHyphens w:val="0"/>
              <w:spacing w:after="0" w:line="240" w:lineRule="auto"/>
              <w:jc w:val="center"/>
              <w:rPr>
                <w:rFonts w:eastAsia="Times New Roman" w:cs="Times New Roman"/>
                <w:b/>
                <w:bCs/>
                <w:lang w:eastAsia="ru-RU" w:bidi="ar-SA"/>
              </w:rPr>
            </w:pPr>
            <w:r>
              <w:rPr>
                <w:rFonts w:eastAsia="Times New Roman" w:cs="Times New Roman"/>
                <w:b/>
                <w:bCs/>
                <w:lang w:eastAsia="ru-RU" w:bidi="ar-SA"/>
              </w:rPr>
              <w:t>7</w:t>
            </w:r>
          </w:p>
        </w:tc>
        <w:tc>
          <w:tcPr>
            <w:tcW w:w="791" w:type="dxa"/>
            <w:gridSpan w:val="2"/>
            <w:tcBorders>
              <w:top w:val="single" w:sz="4" w:space="0" w:color="auto"/>
              <w:left w:val="single" w:sz="4" w:space="0" w:color="auto"/>
              <w:bottom w:val="single" w:sz="4" w:space="0" w:color="auto"/>
              <w:right w:val="single" w:sz="4" w:space="0" w:color="auto"/>
            </w:tcBorders>
          </w:tcPr>
          <w:p w:rsidR="0016222D" w:rsidRPr="0016222D" w:rsidRDefault="007358FC" w:rsidP="0016222D">
            <w:pPr>
              <w:widowControl/>
              <w:suppressAutoHyphens w:val="0"/>
              <w:spacing w:after="0" w:line="240" w:lineRule="auto"/>
              <w:jc w:val="center"/>
              <w:rPr>
                <w:rFonts w:eastAsia="Times New Roman" w:cs="Times New Roman"/>
                <w:b/>
                <w:bCs/>
                <w:lang w:eastAsia="ru-RU" w:bidi="ar-SA"/>
              </w:rPr>
            </w:pPr>
            <w:r>
              <w:rPr>
                <w:rFonts w:eastAsia="Times New Roman" w:cs="Times New Roman"/>
                <w:b/>
                <w:bCs/>
                <w:lang w:eastAsia="ru-RU" w:bidi="ar-SA"/>
              </w:rPr>
              <w:t>8</w:t>
            </w:r>
          </w:p>
        </w:tc>
        <w:tc>
          <w:tcPr>
            <w:tcW w:w="1296" w:type="dxa"/>
            <w:tcBorders>
              <w:top w:val="single" w:sz="4" w:space="0" w:color="auto"/>
              <w:left w:val="single" w:sz="4" w:space="0" w:color="auto"/>
              <w:bottom w:val="single" w:sz="4" w:space="0" w:color="auto"/>
              <w:right w:val="single" w:sz="4" w:space="0" w:color="auto"/>
            </w:tcBorders>
          </w:tcPr>
          <w:p w:rsidR="0016222D" w:rsidRPr="0016222D" w:rsidRDefault="007358FC" w:rsidP="0016222D">
            <w:pPr>
              <w:widowControl/>
              <w:suppressAutoHyphens w:val="0"/>
              <w:spacing w:after="0" w:line="240" w:lineRule="auto"/>
              <w:jc w:val="center"/>
              <w:rPr>
                <w:rFonts w:eastAsia="Times New Roman" w:cs="Times New Roman"/>
                <w:b/>
                <w:bCs/>
                <w:lang w:eastAsia="ru-RU" w:bidi="ar-SA"/>
              </w:rPr>
            </w:pPr>
            <w:r>
              <w:rPr>
                <w:rFonts w:eastAsia="Times New Roman" w:cs="Times New Roman"/>
                <w:b/>
                <w:bCs/>
                <w:lang w:eastAsia="ru-RU" w:bidi="ar-SA"/>
              </w:rPr>
              <w:t>9</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Иванов С.В., Евдокимова А.О., Кузнецова М.И. и др. Русский язык 4 класс. (Начальная школа XXI века) (ФГОС). Учебник. В 2-х частях </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nil"/>
              <w:left w:val="single" w:sz="4" w:space="0" w:color="auto"/>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542,3</w:t>
            </w:r>
          </w:p>
        </w:tc>
        <w:tc>
          <w:tcPr>
            <w:tcW w:w="795" w:type="dxa"/>
            <w:tcBorders>
              <w:top w:val="nil"/>
              <w:left w:val="single" w:sz="4" w:space="0" w:color="auto"/>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621</w:t>
            </w:r>
          </w:p>
        </w:tc>
        <w:tc>
          <w:tcPr>
            <w:tcW w:w="876" w:type="dxa"/>
            <w:tcBorders>
              <w:top w:val="nil"/>
              <w:left w:val="single" w:sz="4" w:space="0" w:color="auto"/>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673,5</w:t>
            </w:r>
          </w:p>
        </w:tc>
        <w:tc>
          <w:tcPr>
            <w:tcW w:w="1344" w:type="dxa"/>
            <w:tcBorders>
              <w:top w:val="nil"/>
              <w:left w:val="single" w:sz="4" w:space="0" w:color="auto"/>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612,26</w:t>
            </w:r>
          </w:p>
        </w:tc>
        <w:tc>
          <w:tcPr>
            <w:tcW w:w="791" w:type="dxa"/>
            <w:gridSpan w:val="2"/>
            <w:tcBorders>
              <w:top w:val="nil"/>
              <w:left w:val="single" w:sz="4" w:space="0" w:color="auto"/>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85</w:t>
            </w:r>
          </w:p>
        </w:tc>
        <w:tc>
          <w:tcPr>
            <w:tcW w:w="1296" w:type="dxa"/>
            <w:tcBorders>
              <w:top w:val="nil"/>
              <w:left w:val="single" w:sz="4" w:space="0" w:color="auto"/>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52042,70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center"/>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Ефросинина</w:t>
            </w:r>
            <w:proofErr w:type="spellEnd"/>
            <w:r w:rsidRPr="0016222D">
              <w:rPr>
                <w:rFonts w:eastAsia="Times New Roman" w:cs="Times New Roman"/>
                <w:color w:val="000000"/>
                <w:lang w:eastAsia="ru-RU" w:bidi="ar-SA"/>
              </w:rPr>
              <w:t xml:space="preserve"> Л.А., </w:t>
            </w:r>
            <w:proofErr w:type="spellStart"/>
            <w:r w:rsidRPr="0016222D">
              <w:rPr>
                <w:rFonts w:eastAsia="Times New Roman" w:cs="Times New Roman"/>
                <w:color w:val="000000"/>
                <w:lang w:eastAsia="ru-RU" w:bidi="ar-SA"/>
              </w:rPr>
              <w:t>Оморокова</w:t>
            </w:r>
            <w:proofErr w:type="spellEnd"/>
            <w:r w:rsidRPr="0016222D">
              <w:rPr>
                <w:rFonts w:eastAsia="Times New Roman" w:cs="Times New Roman"/>
                <w:color w:val="000000"/>
                <w:lang w:eastAsia="ru-RU" w:bidi="ar-SA"/>
              </w:rPr>
              <w:t xml:space="preserve"> М.И. Литературное чтение 4 класс. (Начальная школа XXI века) (ФГОС). Учебник. В 2-х частях</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542,3</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621</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673,5</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612,26</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58</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35511,010</w:t>
            </w:r>
          </w:p>
        </w:tc>
      </w:tr>
      <w:tr w:rsidR="0016222D" w:rsidRPr="0016222D" w:rsidTr="007358FC">
        <w:trPr>
          <w:trHeight w:val="312"/>
          <w:jc w:val="center"/>
        </w:trPr>
        <w:tc>
          <w:tcPr>
            <w:tcW w:w="861" w:type="dxa"/>
            <w:tcBorders>
              <w:top w:val="nil"/>
              <w:left w:val="single" w:sz="4" w:space="0" w:color="auto"/>
              <w:bottom w:val="single" w:sz="4" w:space="0" w:color="auto"/>
              <w:right w:val="nil"/>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single" w:sz="8" w:space="0" w:color="000000"/>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Вербицкая М.В., </w:t>
            </w:r>
            <w:proofErr w:type="spellStart"/>
            <w:r w:rsidRPr="0016222D">
              <w:rPr>
                <w:rFonts w:eastAsia="Times New Roman" w:cs="Times New Roman"/>
                <w:color w:val="000000"/>
                <w:lang w:eastAsia="ru-RU" w:bidi="ar-SA"/>
              </w:rPr>
              <w:t>Эббс</w:t>
            </w:r>
            <w:proofErr w:type="spellEnd"/>
            <w:r w:rsidRPr="0016222D">
              <w:rPr>
                <w:rFonts w:eastAsia="Times New Roman" w:cs="Times New Roman"/>
                <w:color w:val="000000"/>
                <w:lang w:eastAsia="ru-RU" w:bidi="ar-SA"/>
              </w:rPr>
              <w:t xml:space="preserve"> Б., </w:t>
            </w:r>
            <w:proofErr w:type="spellStart"/>
            <w:r w:rsidRPr="0016222D">
              <w:rPr>
                <w:rFonts w:eastAsia="Times New Roman" w:cs="Times New Roman"/>
                <w:color w:val="000000"/>
                <w:lang w:eastAsia="ru-RU" w:bidi="ar-SA"/>
              </w:rPr>
              <w:t>Уорелл</w:t>
            </w:r>
            <w:proofErr w:type="spellEnd"/>
            <w:r w:rsidRPr="0016222D">
              <w:rPr>
                <w:rFonts w:eastAsia="Times New Roman" w:cs="Times New Roman"/>
                <w:color w:val="000000"/>
                <w:lang w:eastAsia="ru-RU" w:bidi="ar-SA"/>
              </w:rPr>
              <w:t xml:space="preserve"> Э. и др. / Под ред. Вербицкой М.В. Английский язык 4 класс. </w:t>
            </w:r>
            <w:proofErr w:type="spellStart"/>
            <w:r w:rsidRPr="0016222D">
              <w:rPr>
                <w:rFonts w:eastAsia="Times New Roman" w:cs="Times New Roman"/>
                <w:color w:val="000000"/>
                <w:lang w:eastAsia="ru-RU" w:bidi="ar-SA"/>
              </w:rPr>
              <w:t>Forward</w:t>
            </w:r>
            <w:proofErr w:type="spellEnd"/>
            <w:r w:rsidRPr="0016222D">
              <w:rPr>
                <w:rFonts w:eastAsia="Times New Roman" w:cs="Times New Roman"/>
                <w:color w:val="000000"/>
                <w:lang w:eastAsia="ru-RU" w:bidi="ar-SA"/>
              </w:rPr>
              <w:t xml:space="preserve"> (ФГОС) (под </w:t>
            </w:r>
            <w:proofErr w:type="spellStart"/>
            <w:r w:rsidRPr="0016222D">
              <w:rPr>
                <w:rFonts w:eastAsia="Times New Roman" w:cs="Times New Roman"/>
                <w:color w:val="000000"/>
                <w:lang w:eastAsia="ru-RU" w:bidi="ar-SA"/>
              </w:rPr>
              <w:t>ред</w:t>
            </w:r>
            <w:proofErr w:type="gramStart"/>
            <w:r w:rsidRPr="0016222D">
              <w:rPr>
                <w:rFonts w:eastAsia="Times New Roman" w:cs="Times New Roman"/>
                <w:color w:val="000000"/>
                <w:lang w:eastAsia="ru-RU" w:bidi="ar-SA"/>
              </w:rPr>
              <w:t>.В</w:t>
            </w:r>
            <w:proofErr w:type="gramEnd"/>
            <w:r w:rsidRPr="0016222D">
              <w:rPr>
                <w:rFonts w:eastAsia="Times New Roman" w:cs="Times New Roman"/>
                <w:color w:val="000000"/>
                <w:lang w:eastAsia="ru-RU" w:bidi="ar-SA"/>
              </w:rPr>
              <w:t>ербицкой</w:t>
            </w:r>
            <w:proofErr w:type="spellEnd"/>
            <w:r w:rsidRPr="0016222D">
              <w:rPr>
                <w:rFonts w:eastAsia="Times New Roman" w:cs="Times New Roman"/>
                <w:color w:val="000000"/>
                <w:lang w:eastAsia="ru-RU" w:bidi="ar-SA"/>
              </w:rPr>
              <w:t xml:space="preserve"> М.В.). Учебник + CD. В 2-х частях</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687,5</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670</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647,43</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668,31</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55</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36757,00</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Бим И.Л., Рыжова Л.И. Немецкий язык 4 класс. ФГОС. Учебник. </w:t>
            </w:r>
          </w:p>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В 2-х частях</w:t>
            </w:r>
          </w:p>
        </w:tc>
        <w:tc>
          <w:tcPr>
            <w:tcW w:w="1171" w:type="dxa"/>
            <w:tcBorders>
              <w:top w:val="single" w:sz="4" w:space="0" w:color="auto"/>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408</w:t>
            </w:r>
          </w:p>
        </w:tc>
        <w:tc>
          <w:tcPr>
            <w:tcW w:w="795"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562</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448,31</w:t>
            </w:r>
          </w:p>
        </w:tc>
        <w:tc>
          <w:tcPr>
            <w:tcW w:w="1344"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472,77</w:t>
            </w:r>
          </w:p>
        </w:tc>
        <w:tc>
          <w:tcPr>
            <w:tcW w:w="791" w:type="dxa"/>
            <w:gridSpan w:val="2"/>
            <w:tcBorders>
              <w:top w:val="single" w:sz="4" w:space="0" w:color="auto"/>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36</w:t>
            </w:r>
          </w:p>
        </w:tc>
        <w:tc>
          <w:tcPr>
            <w:tcW w:w="129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17019,72</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Рудницкая</w:t>
            </w:r>
            <w:proofErr w:type="spellEnd"/>
            <w:r w:rsidRPr="0016222D">
              <w:rPr>
                <w:rFonts w:eastAsia="Times New Roman" w:cs="Times New Roman"/>
                <w:color w:val="000000"/>
                <w:lang w:eastAsia="ru-RU" w:bidi="ar-SA"/>
              </w:rPr>
              <w:t xml:space="preserve"> В.Н., </w:t>
            </w:r>
            <w:proofErr w:type="spellStart"/>
            <w:r w:rsidRPr="0016222D">
              <w:rPr>
                <w:rFonts w:eastAsia="Times New Roman" w:cs="Times New Roman"/>
                <w:color w:val="000000"/>
                <w:lang w:eastAsia="ru-RU" w:bidi="ar-SA"/>
              </w:rPr>
              <w:t>Юдачёва</w:t>
            </w:r>
            <w:proofErr w:type="spellEnd"/>
            <w:r w:rsidRPr="0016222D">
              <w:rPr>
                <w:rFonts w:eastAsia="Times New Roman" w:cs="Times New Roman"/>
                <w:color w:val="000000"/>
                <w:lang w:eastAsia="ru-RU" w:bidi="ar-SA"/>
              </w:rPr>
              <w:t xml:space="preserve"> Т.В. Математика 4 класс. (Начальная школа XXI века) (ФГОС). Учебник. В 2-х частях</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542,3</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621</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637,5</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600,26</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85</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51022,70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Виноградова Н.Ф. Окружающий мир 4 класс. (Начальная школа </w:t>
            </w:r>
            <w:r w:rsidRPr="0016222D">
              <w:rPr>
                <w:rFonts w:eastAsia="Times New Roman" w:cs="Times New Roman"/>
                <w:color w:val="000000"/>
                <w:lang w:val="en-US" w:eastAsia="ru-RU" w:bidi="ar-SA"/>
              </w:rPr>
              <w:t>XXI</w:t>
            </w:r>
            <w:r w:rsidRPr="0016222D">
              <w:rPr>
                <w:rFonts w:eastAsia="Times New Roman" w:cs="Times New Roman"/>
                <w:color w:val="000000"/>
                <w:lang w:eastAsia="ru-RU" w:bidi="ar-SA"/>
              </w:rPr>
              <w:t xml:space="preserve"> века ФГОС). Учебник. В 2-х частях</w:t>
            </w:r>
          </w:p>
        </w:tc>
        <w:tc>
          <w:tcPr>
            <w:tcW w:w="1171" w:type="dxa"/>
            <w:tcBorders>
              <w:top w:val="nil"/>
              <w:left w:val="single" w:sz="8" w:space="0" w:color="auto"/>
              <w:bottom w:val="single" w:sz="8" w:space="0" w:color="auto"/>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542,3</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688</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637,5</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622,60</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85</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52921</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Савенкова Л.Г., </w:t>
            </w:r>
            <w:proofErr w:type="spellStart"/>
            <w:r w:rsidRPr="0016222D">
              <w:rPr>
                <w:rFonts w:eastAsia="Times New Roman" w:cs="Times New Roman"/>
                <w:color w:val="000000"/>
                <w:lang w:eastAsia="ru-RU" w:bidi="ar-SA"/>
              </w:rPr>
              <w:t>Ермолинская</w:t>
            </w:r>
            <w:proofErr w:type="spellEnd"/>
            <w:r w:rsidRPr="0016222D">
              <w:rPr>
                <w:rFonts w:eastAsia="Times New Roman" w:cs="Times New Roman"/>
                <w:color w:val="000000"/>
                <w:lang w:eastAsia="ru-RU" w:bidi="ar-SA"/>
              </w:rPr>
              <w:t xml:space="preserve"> Е.А. Изобразительное искусство 4 класс. (Начальная школа XXI века) (ФГОС). Учебник.</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255</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292</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300</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282,33</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26</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7340,85</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Усачёва В.О., Школяр Л.В. Музыка 4 класс. (Начальная школа XXI века) (ФГОС). Учебник.</w:t>
            </w:r>
          </w:p>
        </w:tc>
        <w:tc>
          <w:tcPr>
            <w:tcW w:w="1171" w:type="dxa"/>
            <w:tcBorders>
              <w:top w:val="single" w:sz="4" w:space="0" w:color="auto"/>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266,05</w:t>
            </w:r>
          </w:p>
        </w:tc>
        <w:tc>
          <w:tcPr>
            <w:tcW w:w="795"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304</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312,5</w:t>
            </w:r>
          </w:p>
        </w:tc>
        <w:tc>
          <w:tcPr>
            <w:tcW w:w="1344"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294,18</w:t>
            </w:r>
          </w:p>
        </w:tc>
        <w:tc>
          <w:tcPr>
            <w:tcW w:w="791" w:type="dxa"/>
            <w:gridSpan w:val="2"/>
            <w:tcBorders>
              <w:top w:val="single" w:sz="4" w:space="0" w:color="auto"/>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26</w:t>
            </w:r>
          </w:p>
        </w:tc>
        <w:tc>
          <w:tcPr>
            <w:tcW w:w="129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7648,94</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Лутцева</w:t>
            </w:r>
            <w:proofErr w:type="spellEnd"/>
            <w:r w:rsidRPr="0016222D">
              <w:rPr>
                <w:rFonts w:eastAsia="Times New Roman" w:cs="Times New Roman"/>
                <w:color w:val="000000"/>
                <w:lang w:eastAsia="ru-RU" w:bidi="ar-SA"/>
              </w:rPr>
              <w:t xml:space="preserve"> Е.А. Технология 4 класс. (Начальная школа XXI века) (ФГОС). Учебник. </w:t>
            </w:r>
          </w:p>
          <w:p w:rsidR="0016222D" w:rsidRPr="0016222D" w:rsidRDefault="0016222D" w:rsidP="0016222D">
            <w:pPr>
              <w:widowControl/>
              <w:suppressAutoHyphens w:val="0"/>
              <w:spacing w:after="0" w:line="240" w:lineRule="auto"/>
              <w:rPr>
                <w:rFonts w:eastAsia="Times New Roman" w:cs="Times New Roman"/>
                <w:color w:val="000000"/>
                <w:lang w:eastAsia="ru-RU" w:bidi="ar-SA"/>
              </w:rPr>
            </w:pPr>
          </w:p>
        </w:tc>
        <w:tc>
          <w:tcPr>
            <w:tcW w:w="1171" w:type="dxa"/>
            <w:tcBorders>
              <w:top w:val="single" w:sz="4" w:space="0" w:color="auto"/>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lastRenderedPageBreak/>
              <w:t>экз.</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266,05</w:t>
            </w:r>
          </w:p>
        </w:tc>
        <w:tc>
          <w:tcPr>
            <w:tcW w:w="795"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304</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312,5</w:t>
            </w:r>
          </w:p>
        </w:tc>
        <w:tc>
          <w:tcPr>
            <w:tcW w:w="1344"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294,19</w:t>
            </w:r>
          </w:p>
        </w:tc>
        <w:tc>
          <w:tcPr>
            <w:tcW w:w="791" w:type="dxa"/>
            <w:gridSpan w:val="2"/>
            <w:tcBorders>
              <w:top w:val="single" w:sz="4" w:space="0" w:color="auto"/>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26</w:t>
            </w:r>
          </w:p>
        </w:tc>
        <w:tc>
          <w:tcPr>
            <w:tcW w:w="129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7648,94</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Коровина В.Я., Коровин В.И., </w:t>
            </w:r>
            <w:proofErr w:type="spellStart"/>
            <w:r w:rsidRPr="0016222D">
              <w:rPr>
                <w:rFonts w:eastAsia="Times New Roman" w:cs="Times New Roman"/>
                <w:color w:val="000000"/>
                <w:lang w:eastAsia="ru-RU" w:bidi="ar-SA"/>
              </w:rPr>
              <w:t>Збарский</w:t>
            </w:r>
            <w:proofErr w:type="spellEnd"/>
            <w:r w:rsidRPr="0016222D">
              <w:rPr>
                <w:rFonts w:eastAsia="Times New Roman" w:cs="Times New Roman"/>
                <w:color w:val="000000"/>
                <w:lang w:eastAsia="ru-RU" w:bidi="ar-SA"/>
              </w:rPr>
              <w:t xml:space="preserve"> И.С. и др. Литература 9 класс. Учебник+</w:t>
            </w:r>
            <w:r w:rsidRPr="0016222D">
              <w:rPr>
                <w:rFonts w:eastAsia="Times New Roman" w:cs="Times New Roman"/>
                <w:color w:val="000000"/>
                <w:lang w:val="en-US" w:eastAsia="ru-RU" w:bidi="ar-SA"/>
              </w:rPr>
              <w:t>CD</w:t>
            </w:r>
            <w:r w:rsidRPr="0016222D">
              <w:rPr>
                <w:rFonts w:eastAsia="Times New Roman" w:cs="Times New Roman"/>
                <w:color w:val="000000"/>
                <w:lang w:eastAsia="ru-RU" w:bidi="ar-SA"/>
              </w:rPr>
              <w:t>. В 2-х частях.</w:t>
            </w:r>
          </w:p>
        </w:tc>
        <w:tc>
          <w:tcPr>
            <w:tcW w:w="1171" w:type="dxa"/>
            <w:tcBorders>
              <w:top w:val="single" w:sz="4" w:space="0" w:color="auto"/>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522,75</w:t>
            </w:r>
          </w:p>
        </w:tc>
        <w:tc>
          <w:tcPr>
            <w:tcW w:w="795"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587</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614,37</w:t>
            </w:r>
          </w:p>
        </w:tc>
        <w:tc>
          <w:tcPr>
            <w:tcW w:w="1344"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574,71</w:t>
            </w:r>
          </w:p>
        </w:tc>
        <w:tc>
          <w:tcPr>
            <w:tcW w:w="791" w:type="dxa"/>
            <w:gridSpan w:val="2"/>
            <w:tcBorders>
              <w:top w:val="single" w:sz="4" w:space="0" w:color="auto"/>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23</w:t>
            </w:r>
          </w:p>
        </w:tc>
        <w:tc>
          <w:tcPr>
            <w:tcW w:w="129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13218,30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Кузовлев</w:t>
            </w:r>
            <w:proofErr w:type="spellEnd"/>
            <w:r w:rsidRPr="0016222D">
              <w:rPr>
                <w:rFonts w:eastAsia="Times New Roman" w:cs="Times New Roman"/>
                <w:color w:val="000000"/>
                <w:lang w:eastAsia="ru-RU" w:bidi="ar-SA"/>
              </w:rPr>
              <w:t xml:space="preserve"> В.П., Лапа Н.М., </w:t>
            </w:r>
            <w:proofErr w:type="spellStart"/>
            <w:r w:rsidRPr="0016222D">
              <w:rPr>
                <w:rFonts w:eastAsia="Times New Roman" w:cs="Times New Roman"/>
                <w:color w:val="000000"/>
                <w:lang w:eastAsia="ru-RU" w:bidi="ar-SA"/>
              </w:rPr>
              <w:t>Перегудова</w:t>
            </w:r>
            <w:proofErr w:type="spellEnd"/>
            <w:r w:rsidRPr="0016222D">
              <w:rPr>
                <w:rFonts w:eastAsia="Times New Roman" w:cs="Times New Roman"/>
                <w:color w:val="000000"/>
                <w:lang w:eastAsia="ru-RU" w:bidi="ar-SA"/>
              </w:rPr>
              <w:t xml:space="preserve"> Э.Ш. и др. Английский язык 9 класс. Учебник + </w:t>
            </w:r>
            <w:proofErr w:type="spellStart"/>
            <w:r w:rsidRPr="0016222D">
              <w:rPr>
                <w:rFonts w:eastAsia="Times New Roman" w:cs="Times New Roman"/>
                <w:color w:val="000000"/>
                <w:lang w:eastAsia="ru-RU" w:bidi="ar-SA"/>
              </w:rPr>
              <w:t>Эл</w:t>
            </w:r>
            <w:proofErr w:type="gramStart"/>
            <w:r w:rsidRPr="0016222D">
              <w:rPr>
                <w:rFonts w:eastAsia="Times New Roman" w:cs="Times New Roman"/>
                <w:color w:val="000000"/>
                <w:lang w:eastAsia="ru-RU" w:bidi="ar-SA"/>
              </w:rPr>
              <w:t>.п</w:t>
            </w:r>
            <w:proofErr w:type="gramEnd"/>
            <w:r w:rsidRPr="0016222D">
              <w:rPr>
                <w:rFonts w:eastAsia="Times New Roman" w:cs="Times New Roman"/>
                <w:color w:val="000000"/>
                <w:lang w:eastAsia="ru-RU" w:bidi="ar-SA"/>
              </w:rPr>
              <w:t>рилож.ABBYY</w:t>
            </w:r>
            <w:proofErr w:type="spellEnd"/>
            <w:r w:rsidRPr="0016222D">
              <w:rPr>
                <w:rFonts w:eastAsia="Times New Roman" w:cs="Times New Roman"/>
                <w:color w:val="000000"/>
                <w:lang w:eastAsia="ru-RU" w:bidi="ar-SA"/>
              </w:rPr>
              <w:t>.</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копмл</w:t>
            </w:r>
            <w:proofErr w:type="spellEnd"/>
            <w:r w:rsidRPr="0016222D">
              <w:rPr>
                <w:rFonts w:eastAsia="Times New Roman" w:cs="Times New Roman"/>
                <w:color w:val="000000"/>
                <w:lang w:eastAsia="ru-RU" w:bidi="ar-SA"/>
              </w:rPr>
              <w:t>.</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423,3</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475</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497,02</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465,11</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19</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8837,10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 xml:space="preserve">Бим И.Л., </w:t>
            </w:r>
            <w:proofErr w:type="spellStart"/>
            <w:r w:rsidRPr="0016222D">
              <w:rPr>
                <w:rFonts w:eastAsia="Times New Roman" w:cs="Times New Roman"/>
                <w:color w:val="000000"/>
                <w:lang w:eastAsia="ru-RU" w:bidi="ar-SA"/>
              </w:rPr>
              <w:t>Садомова</w:t>
            </w:r>
            <w:proofErr w:type="spellEnd"/>
            <w:r w:rsidRPr="0016222D">
              <w:rPr>
                <w:rFonts w:eastAsia="Times New Roman" w:cs="Times New Roman"/>
                <w:color w:val="000000"/>
                <w:lang w:eastAsia="ru-RU" w:bidi="ar-SA"/>
              </w:rPr>
              <w:t xml:space="preserve"> Л.В., Крылова Ж.Я. и др. Немецкий язык 8 класс. Учебник.</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294,95</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354</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370,37</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339,80</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10194,00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Босова</w:t>
            </w:r>
            <w:proofErr w:type="spellEnd"/>
            <w:r w:rsidRPr="0016222D">
              <w:rPr>
                <w:rFonts w:eastAsia="Times New Roman" w:cs="Times New Roman"/>
                <w:color w:val="000000"/>
                <w:lang w:eastAsia="ru-RU" w:bidi="ar-SA"/>
              </w:rPr>
              <w:t xml:space="preserve"> Л.Л., </w:t>
            </w:r>
            <w:proofErr w:type="spellStart"/>
            <w:r w:rsidRPr="0016222D">
              <w:rPr>
                <w:rFonts w:eastAsia="Times New Roman" w:cs="Times New Roman"/>
                <w:color w:val="000000"/>
                <w:lang w:eastAsia="ru-RU" w:bidi="ar-SA"/>
              </w:rPr>
              <w:t>Босова</w:t>
            </w:r>
            <w:proofErr w:type="spellEnd"/>
            <w:r w:rsidRPr="0016222D">
              <w:rPr>
                <w:rFonts w:eastAsia="Times New Roman" w:cs="Times New Roman"/>
                <w:color w:val="000000"/>
                <w:lang w:eastAsia="ru-RU" w:bidi="ar-SA"/>
              </w:rPr>
              <w:t xml:space="preserve"> А.Ю. </w:t>
            </w:r>
          </w:p>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Информатика и ИКТ 9 класс. Учебник. В 2-х частях.</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proofErr w:type="spellStart"/>
            <w:r w:rsidRPr="0016222D">
              <w:rPr>
                <w:rFonts w:eastAsia="Times New Roman" w:cs="Times New Roman"/>
                <w:color w:val="000000"/>
                <w:lang w:eastAsia="ru-RU" w:bidi="ar-SA"/>
              </w:rPr>
              <w:t>компл</w:t>
            </w:r>
            <w:proofErr w:type="spellEnd"/>
            <w:r w:rsidRPr="0016222D">
              <w:rPr>
                <w:rFonts w:eastAsia="Times New Roman" w:cs="Times New Roman"/>
                <w:color w:val="000000"/>
                <w:lang w:eastAsia="ru-RU" w:bidi="ar-SA"/>
              </w:rPr>
              <w:t>.</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212,5</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277</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250</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246,50</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23</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5669,50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Сороко</w:t>
            </w:r>
            <w:proofErr w:type="spellEnd"/>
            <w:r w:rsidRPr="0016222D">
              <w:rPr>
                <w:rFonts w:eastAsia="Times New Roman" w:cs="Times New Roman"/>
                <w:color w:val="000000"/>
                <w:lang w:eastAsia="ru-RU" w:bidi="ar-SA"/>
              </w:rPr>
              <w:t xml:space="preserve">-Цюпа О.С, </w:t>
            </w:r>
            <w:proofErr w:type="spellStart"/>
            <w:r w:rsidRPr="0016222D">
              <w:rPr>
                <w:rFonts w:eastAsia="Times New Roman" w:cs="Times New Roman"/>
                <w:color w:val="000000"/>
                <w:lang w:eastAsia="ru-RU" w:bidi="ar-SA"/>
              </w:rPr>
              <w:t>Сороко</w:t>
            </w:r>
            <w:proofErr w:type="spellEnd"/>
            <w:r w:rsidRPr="0016222D">
              <w:rPr>
                <w:rFonts w:eastAsia="Times New Roman" w:cs="Times New Roman"/>
                <w:color w:val="000000"/>
                <w:lang w:eastAsia="ru-RU" w:bidi="ar-SA"/>
              </w:rPr>
              <w:t>-Цюпа А.О. Всеобщая история. Новейшая история 9 класс. ФГОС. Учебник</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300,9</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338</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353,5</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330,80</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26</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8600,80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Данилов А.А., Косулина Л.Г., Брандт М.Ю. История России XX - начало XXI в. 9 класс. (ФГОС). Учебник.</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329,8</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370</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387,24</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362,35</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19</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6884,65</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Дронов В.П., Ром В.Я. География России. Население и хозяйство 9 класс. Учебник</w:t>
            </w:r>
          </w:p>
        </w:tc>
        <w:tc>
          <w:tcPr>
            <w:tcW w:w="1171" w:type="dxa"/>
            <w:tcBorders>
              <w:top w:val="nil"/>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279,65</w:t>
            </w:r>
          </w:p>
        </w:tc>
        <w:tc>
          <w:tcPr>
            <w:tcW w:w="795"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310</w:t>
            </w:r>
          </w:p>
        </w:tc>
        <w:tc>
          <w:tcPr>
            <w:tcW w:w="87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328,75</w:t>
            </w:r>
          </w:p>
        </w:tc>
        <w:tc>
          <w:tcPr>
            <w:tcW w:w="1344"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306,14</w:t>
            </w:r>
          </w:p>
        </w:tc>
        <w:tc>
          <w:tcPr>
            <w:tcW w:w="791" w:type="dxa"/>
            <w:gridSpan w:val="2"/>
            <w:tcBorders>
              <w:top w:val="nil"/>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10</w:t>
            </w:r>
          </w:p>
        </w:tc>
        <w:tc>
          <w:tcPr>
            <w:tcW w:w="1296" w:type="dxa"/>
            <w:tcBorders>
              <w:top w:val="nil"/>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3061,4</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Пономарёва</w:t>
            </w:r>
            <w:proofErr w:type="spellEnd"/>
            <w:r w:rsidRPr="0016222D">
              <w:rPr>
                <w:rFonts w:eastAsia="Times New Roman" w:cs="Times New Roman"/>
                <w:color w:val="000000"/>
                <w:lang w:eastAsia="ru-RU" w:bidi="ar-SA"/>
              </w:rPr>
              <w:t xml:space="preserve"> И.Н., Чернова Н.М., Корнилова О.А./Под ред. Понамаревой И.Н. Биология. Основы общей биологии. 9 класс. Учебник.</w:t>
            </w:r>
          </w:p>
        </w:tc>
        <w:tc>
          <w:tcPr>
            <w:tcW w:w="1171" w:type="dxa"/>
            <w:tcBorders>
              <w:top w:val="single" w:sz="4" w:space="0" w:color="auto"/>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283,05</w:t>
            </w:r>
          </w:p>
        </w:tc>
        <w:tc>
          <w:tcPr>
            <w:tcW w:w="795"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324</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332,5</w:t>
            </w:r>
          </w:p>
        </w:tc>
        <w:tc>
          <w:tcPr>
            <w:tcW w:w="1344"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313,2</w:t>
            </w:r>
          </w:p>
        </w:tc>
        <w:tc>
          <w:tcPr>
            <w:tcW w:w="791" w:type="dxa"/>
            <w:gridSpan w:val="2"/>
            <w:tcBorders>
              <w:top w:val="single" w:sz="4" w:space="0" w:color="auto"/>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20</w:t>
            </w:r>
          </w:p>
        </w:tc>
        <w:tc>
          <w:tcPr>
            <w:tcW w:w="129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6264</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8" w:space="0" w:color="000000"/>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000000"/>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proofErr w:type="spellStart"/>
            <w:r w:rsidRPr="0016222D">
              <w:rPr>
                <w:rFonts w:eastAsia="Times New Roman" w:cs="Times New Roman"/>
                <w:color w:val="000000"/>
                <w:lang w:eastAsia="ru-RU" w:bidi="ar-SA"/>
              </w:rPr>
              <w:t>Перышкин</w:t>
            </w:r>
            <w:proofErr w:type="spellEnd"/>
            <w:r w:rsidRPr="0016222D">
              <w:rPr>
                <w:rFonts w:eastAsia="Times New Roman" w:cs="Times New Roman"/>
                <w:color w:val="000000"/>
                <w:lang w:eastAsia="ru-RU" w:bidi="ar-SA"/>
              </w:rPr>
              <w:t xml:space="preserve"> А.В., </w:t>
            </w:r>
            <w:proofErr w:type="spellStart"/>
            <w:r w:rsidRPr="0016222D">
              <w:rPr>
                <w:rFonts w:eastAsia="Times New Roman" w:cs="Times New Roman"/>
                <w:color w:val="000000"/>
                <w:lang w:eastAsia="ru-RU" w:bidi="ar-SA"/>
              </w:rPr>
              <w:t>Гутник</w:t>
            </w:r>
            <w:proofErr w:type="spellEnd"/>
            <w:r w:rsidRPr="0016222D">
              <w:rPr>
                <w:rFonts w:eastAsia="Times New Roman" w:cs="Times New Roman"/>
                <w:color w:val="000000"/>
                <w:lang w:eastAsia="ru-RU" w:bidi="ar-SA"/>
              </w:rPr>
              <w:t xml:space="preserve"> Е.М.         Физика 9 класс. Учебник.</w:t>
            </w:r>
          </w:p>
        </w:tc>
        <w:tc>
          <w:tcPr>
            <w:tcW w:w="1171" w:type="dxa"/>
            <w:tcBorders>
              <w:top w:val="single" w:sz="4" w:space="0" w:color="auto"/>
              <w:left w:val="single" w:sz="8" w:space="0" w:color="000000"/>
              <w:bottom w:val="single" w:sz="8" w:space="0" w:color="000000"/>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279,65</w:t>
            </w:r>
          </w:p>
        </w:tc>
        <w:tc>
          <w:tcPr>
            <w:tcW w:w="795"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310</w:t>
            </w:r>
          </w:p>
        </w:tc>
        <w:tc>
          <w:tcPr>
            <w:tcW w:w="87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328,75</w:t>
            </w:r>
          </w:p>
        </w:tc>
        <w:tc>
          <w:tcPr>
            <w:tcW w:w="1344"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306,14</w:t>
            </w:r>
          </w:p>
        </w:tc>
        <w:tc>
          <w:tcPr>
            <w:tcW w:w="791" w:type="dxa"/>
            <w:gridSpan w:val="2"/>
            <w:tcBorders>
              <w:top w:val="single" w:sz="4" w:space="0" w:color="auto"/>
              <w:left w:val="single" w:sz="8" w:space="0" w:color="000000"/>
              <w:bottom w:val="single" w:sz="8" w:space="0" w:color="000000"/>
              <w:right w:val="single" w:sz="8" w:space="0" w:color="000000"/>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15</w:t>
            </w:r>
          </w:p>
        </w:tc>
        <w:tc>
          <w:tcPr>
            <w:tcW w:w="1296" w:type="dxa"/>
            <w:tcBorders>
              <w:top w:val="single" w:sz="4" w:space="0" w:color="auto"/>
              <w:left w:val="single" w:sz="8" w:space="0" w:color="000000"/>
              <w:bottom w:val="single" w:sz="8" w:space="0" w:color="000000"/>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4592,10</w:t>
            </w:r>
          </w:p>
        </w:tc>
      </w:tr>
      <w:tr w:rsidR="0016222D" w:rsidRPr="0016222D" w:rsidTr="007358FC">
        <w:trPr>
          <w:trHeight w:val="312"/>
          <w:jc w:val="center"/>
        </w:trPr>
        <w:tc>
          <w:tcPr>
            <w:tcW w:w="861" w:type="dxa"/>
            <w:tcBorders>
              <w:top w:val="nil"/>
              <w:left w:val="single" w:sz="4" w:space="0" w:color="auto"/>
              <w:bottom w:val="single" w:sz="4" w:space="0" w:color="auto"/>
              <w:right w:val="single" w:sz="8" w:space="0" w:color="auto"/>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8" w:space="0" w:color="auto"/>
              <w:right w:val="nil"/>
            </w:tcBorders>
            <w:shd w:val="clear" w:color="auto" w:fill="auto"/>
            <w:hideMark/>
          </w:tcPr>
          <w:p w:rsidR="0016222D" w:rsidRPr="0016222D" w:rsidRDefault="0016222D" w:rsidP="0016222D">
            <w:pPr>
              <w:widowControl/>
              <w:suppressAutoHyphens w:val="0"/>
              <w:spacing w:after="0" w:line="240" w:lineRule="auto"/>
              <w:rPr>
                <w:rFonts w:eastAsia="Times New Roman" w:cs="Times New Roman"/>
                <w:color w:val="000000"/>
                <w:lang w:eastAsia="ru-RU" w:bidi="ar-SA"/>
              </w:rPr>
            </w:pPr>
            <w:r w:rsidRPr="0016222D">
              <w:rPr>
                <w:rFonts w:eastAsia="Times New Roman" w:cs="Times New Roman"/>
                <w:color w:val="000000"/>
                <w:lang w:eastAsia="ru-RU" w:bidi="ar-SA"/>
              </w:rPr>
              <w:t>Габриелян О.С. и др.                   Химия  9 класс (ФГОС). Учебник.</w:t>
            </w:r>
          </w:p>
        </w:tc>
        <w:tc>
          <w:tcPr>
            <w:tcW w:w="1171" w:type="dxa"/>
            <w:tcBorders>
              <w:top w:val="nil"/>
              <w:left w:val="single" w:sz="8" w:space="0" w:color="auto"/>
              <w:bottom w:val="single" w:sz="8" w:space="0" w:color="auto"/>
              <w:right w:val="nil"/>
            </w:tcBorders>
            <w:shd w:val="clear" w:color="auto" w:fill="auto"/>
            <w:vAlign w:val="center"/>
            <w:hideMark/>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экз.</w:t>
            </w:r>
          </w:p>
        </w:tc>
        <w:tc>
          <w:tcPr>
            <w:tcW w:w="876" w:type="dxa"/>
            <w:tcBorders>
              <w:top w:val="nil"/>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279,65</w:t>
            </w:r>
          </w:p>
        </w:tc>
        <w:tc>
          <w:tcPr>
            <w:tcW w:w="795" w:type="dxa"/>
            <w:tcBorders>
              <w:top w:val="nil"/>
              <w:left w:val="single" w:sz="8"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310</w:t>
            </w:r>
          </w:p>
        </w:tc>
        <w:tc>
          <w:tcPr>
            <w:tcW w:w="876" w:type="dxa"/>
            <w:tcBorders>
              <w:top w:val="nil"/>
              <w:left w:val="single" w:sz="8"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328,75</w:t>
            </w:r>
          </w:p>
        </w:tc>
        <w:tc>
          <w:tcPr>
            <w:tcW w:w="1344" w:type="dxa"/>
            <w:tcBorders>
              <w:top w:val="nil"/>
              <w:left w:val="single" w:sz="8"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306,14</w:t>
            </w:r>
          </w:p>
        </w:tc>
        <w:tc>
          <w:tcPr>
            <w:tcW w:w="791" w:type="dxa"/>
            <w:gridSpan w:val="2"/>
            <w:tcBorders>
              <w:top w:val="nil"/>
              <w:left w:val="single" w:sz="8"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23</w:t>
            </w:r>
          </w:p>
        </w:tc>
        <w:tc>
          <w:tcPr>
            <w:tcW w:w="1296" w:type="dxa"/>
            <w:tcBorders>
              <w:top w:val="nil"/>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color w:val="000000"/>
                <w:lang w:eastAsia="ru-RU" w:bidi="ar-SA"/>
              </w:rPr>
            </w:pPr>
            <w:r w:rsidRPr="0016222D">
              <w:rPr>
                <w:rFonts w:eastAsia="Times New Roman" w:cs="Times New Roman"/>
                <w:color w:val="000000"/>
                <w:lang w:eastAsia="ru-RU" w:bidi="ar-SA"/>
              </w:rPr>
              <w:t>7041,20</w:t>
            </w:r>
          </w:p>
        </w:tc>
      </w:tr>
      <w:tr w:rsidR="0016222D" w:rsidRPr="0016222D" w:rsidTr="007358FC">
        <w:trPr>
          <w:trHeight w:val="312"/>
          <w:jc w:val="center"/>
        </w:trPr>
        <w:tc>
          <w:tcPr>
            <w:tcW w:w="861" w:type="dxa"/>
            <w:tcBorders>
              <w:top w:val="nil"/>
              <w:left w:val="single" w:sz="4" w:space="0" w:color="auto"/>
              <w:bottom w:val="single" w:sz="4" w:space="0" w:color="auto"/>
              <w:right w:val="single" w:sz="4" w:space="0" w:color="auto"/>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4" w:space="0" w:color="auto"/>
              <w:right w:val="single" w:sz="8" w:space="0" w:color="auto"/>
            </w:tcBorders>
            <w:shd w:val="clear" w:color="auto" w:fill="auto"/>
            <w:noWrap/>
            <w:vAlign w:val="bottom"/>
            <w:hideMark/>
          </w:tcPr>
          <w:p w:rsidR="0016222D" w:rsidRPr="0016222D" w:rsidRDefault="0016222D" w:rsidP="0016222D">
            <w:pPr>
              <w:widowControl/>
              <w:suppressAutoHyphens w:val="0"/>
              <w:spacing w:after="0" w:line="240" w:lineRule="auto"/>
              <w:rPr>
                <w:rFonts w:eastAsia="Times New Roman" w:cs="Times New Roman"/>
                <w:lang w:eastAsia="ru-RU" w:bidi="ar-SA"/>
              </w:rPr>
            </w:pPr>
            <w:proofErr w:type="spellStart"/>
            <w:r w:rsidRPr="0016222D">
              <w:rPr>
                <w:rFonts w:eastAsia="Times New Roman" w:cs="Times New Roman"/>
                <w:lang w:eastAsia="ru-RU" w:bidi="ar-SA"/>
              </w:rPr>
              <w:t>Атанасян</w:t>
            </w:r>
            <w:proofErr w:type="spellEnd"/>
            <w:r w:rsidRPr="0016222D">
              <w:rPr>
                <w:rFonts w:eastAsia="Times New Roman" w:cs="Times New Roman"/>
                <w:lang w:eastAsia="ru-RU" w:bidi="ar-SA"/>
              </w:rPr>
              <w:t xml:space="preserve"> Л.С., Бутузов В.Ф., Кадомцев С.Б. и др. Математика: алгебра и начала математического анализа, геометрия.  Геометрия (базовый и углубленный уровни) 10-11 класс.  Учебник.</w:t>
            </w:r>
          </w:p>
        </w:tc>
        <w:tc>
          <w:tcPr>
            <w:tcW w:w="1171" w:type="dxa"/>
            <w:tcBorders>
              <w:top w:val="single" w:sz="4" w:space="0" w:color="auto"/>
              <w:left w:val="nil"/>
              <w:bottom w:val="nil"/>
              <w:right w:val="single" w:sz="8" w:space="0" w:color="auto"/>
            </w:tcBorders>
            <w:shd w:val="clear" w:color="auto" w:fill="auto"/>
            <w:noWrap/>
            <w:vAlign w:val="center"/>
            <w:hideMark/>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экз.</w:t>
            </w:r>
          </w:p>
        </w:tc>
        <w:tc>
          <w:tcPr>
            <w:tcW w:w="876" w:type="dxa"/>
            <w:tcBorders>
              <w:top w:val="single" w:sz="8" w:space="0" w:color="auto"/>
              <w:left w:val="single" w:sz="4" w:space="0" w:color="auto"/>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329,8</w:t>
            </w:r>
          </w:p>
        </w:tc>
        <w:tc>
          <w:tcPr>
            <w:tcW w:w="795" w:type="dxa"/>
            <w:tcBorders>
              <w:top w:val="single" w:sz="8" w:space="0" w:color="auto"/>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370</w:t>
            </w:r>
          </w:p>
        </w:tc>
        <w:tc>
          <w:tcPr>
            <w:tcW w:w="876" w:type="dxa"/>
            <w:tcBorders>
              <w:top w:val="single" w:sz="8" w:space="0" w:color="auto"/>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387,24</w:t>
            </w:r>
          </w:p>
        </w:tc>
        <w:tc>
          <w:tcPr>
            <w:tcW w:w="1344" w:type="dxa"/>
            <w:tcBorders>
              <w:top w:val="single" w:sz="8" w:space="0" w:color="auto"/>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362,35</w:t>
            </w:r>
          </w:p>
        </w:tc>
        <w:tc>
          <w:tcPr>
            <w:tcW w:w="791" w:type="dxa"/>
            <w:gridSpan w:val="2"/>
            <w:tcBorders>
              <w:top w:val="single" w:sz="8" w:space="0" w:color="auto"/>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22</w:t>
            </w:r>
          </w:p>
        </w:tc>
        <w:tc>
          <w:tcPr>
            <w:tcW w:w="1296" w:type="dxa"/>
            <w:tcBorders>
              <w:top w:val="single" w:sz="8" w:space="0" w:color="auto"/>
              <w:left w:val="single" w:sz="4" w:space="0" w:color="auto"/>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7971,70</w:t>
            </w:r>
          </w:p>
        </w:tc>
      </w:tr>
      <w:tr w:rsidR="0016222D" w:rsidRPr="0016222D" w:rsidTr="007358FC">
        <w:trPr>
          <w:trHeight w:val="312"/>
          <w:jc w:val="center"/>
        </w:trPr>
        <w:tc>
          <w:tcPr>
            <w:tcW w:w="861" w:type="dxa"/>
            <w:tcBorders>
              <w:top w:val="nil"/>
              <w:left w:val="single" w:sz="4" w:space="0" w:color="auto"/>
              <w:bottom w:val="single" w:sz="4" w:space="0" w:color="auto"/>
              <w:right w:val="single" w:sz="4" w:space="0" w:color="auto"/>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8" w:space="0" w:color="auto"/>
              <w:left w:val="nil"/>
              <w:bottom w:val="single" w:sz="8" w:space="0" w:color="auto"/>
              <w:right w:val="nil"/>
            </w:tcBorders>
            <w:shd w:val="clear" w:color="auto" w:fill="auto"/>
            <w:noWrap/>
            <w:vAlign w:val="bottom"/>
            <w:hideMark/>
          </w:tcPr>
          <w:p w:rsidR="0016222D" w:rsidRPr="0016222D" w:rsidRDefault="0016222D" w:rsidP="0016222D">
            <w:pPr>
              <w:widowControl/>
              <w:suppressAutoHyphens w:val="0"/>
              <w:spacing w:after="0" w:line="240" w:lineRule="auto"/>
              <w:rPr>
                <w:rFonts w:eastAsia="Times New Roman" w:cs="Times New Roman"/>
                <w:lang w:eastAsia="ru-RU" w:bidi="ar-SA"/>
              </w:rPr>
            </w:pPr>
            <w:r w:rsidRPr="0016222D">
              <w:rPr>
                <w:rFonts w:eastAsia="Times New Roman" w:cs="Times New Roman"/>
                <w:lang w:eastAsia="ru-RU" w:bidi="ar-SA"/>
              </w:rPr>
              <w:t xml:space="preserve">Мордкович А.Г., Семенов П.В. Математика: алгебра и начала математического анализа, геометрия. Алгебра и начала математического анализа (базовый уровень) 10-11 класс. </w:t>
            </w:r>
          </w:p>
          <w:p w:rsidR="0016222D" w:rsidRPr="0016222D" w:rsidRDefault="0016222D" w:rsidP="0016222D">
            <w:pPr>
              <w:widowControl/>
              <w:suppressAutoHyphens w:val="0"/>
              <w:spacing w:after="0" w:line="240" w:lineRule="auto"/>
              <w:rPr>
                <w:rFonts w:eastAsia="Times New Roman" w:cs="Times New Roman"/>
                <w:lang w:eastAsia="ru-RU" w:bidi="ar-SA"/>
              </w:rPr>
            </w:pPr>
            <w:r w:rsidRPr="0016222D">
              <w:rPr>
                <w:rFonts w:eastAsia="Times New Roman" w:cs="Times New Roman"/>
                <w:lang w:eastAsia="ru-RU" w:bidi="ar-SA"/>
              </w:rPr>
              <w:t>Учебник. В 2-х частях</w:t>
            </w:r>
          </w:p>
        </w:tc>
        <w:tc>
          <w:tcPr>
            <w:tcW w:w="117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222D" w:rsidRPr="0016222D" w:rsidRDefault="007358FC" w:rsidP="0016222D">
            <w:pPr>
              <w:widowControl/>
              <w:suppressAutoHyphens w:val="0"/>
              <w:spacing w:after="0" w:line="240" w:lineRule="auto"/>
              <w:jc w:val="center"/>
              <w:rPr>
                <w:rFonts w:eastAsia="Times New Roman" w:cs="Times New Roman"/>
                <w:lang w:eastAsia="ru-RU" w:bidi="ar-SA"/>
              </w:rPr>
            </w:pPr>
            <w:proofErr w:type="spellStart"/>
            <w:r>
              <w:rPr>
                <w:rFonts w:eastAsia="Times New Roman" w:cs="Times New Roman"/>
                <w:lang w:eastAsia="ru-RU" w:bidi="ar-SA"/>
              </w:rPr>
              <w:t>компл</w:t>
            </w:r>
            <w:proofErr w:type="spellEnd"/>
            <w:r>
              <w:rPr>
                <w:rFonts w:eastAsia="Times New Roman" w:cs="Times New Roman"/>
                <w:lang w:eastAsia="ru-RU" w:bidi="ar-SA"/>
              </w:rPr>
              <w:t>.</w:t>
            </w:r>
          </w:p>
        </w:tc>
        <w:tc>
          <w:tcPr>
            <w:tcW w:w="876" w:type="dxa"/>
            <w:tcBorders>
              <w:top w:val="single" w:sz="8"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514,25</w:t>
            </w:r>
          </w:p>
        </w:tc>
        <w:tc>
          <w:tcPr>
            <w:tcW w:w="795" w:type="dxa"/>
            <w:tcBorders>
              <w:top w:val="single" w:sz="8" w:space="0" w:color="auto"/>
              <w:left w:val="nil"/>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540</w:t>
            </w:r>
          </w:p>
        </w:tc>
        <w:tc>
          <w:tcPr>
            <w:tcW w:w="876" w:type="dxa"/>
            <w:tcBorders>
              <w:top w:val="single" w:sz="8" w:space="0" w:color="auto"/>
              <w:left w:val="nil"/>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605</w:t>
            </w:r>
          </w:p>
        </w:tc>
        <w:tc>
          <w:tcPr>
            <w:tcW w:w="1344" w:type="dxa"/>
            <w:tcBorders>
              <w:top w:val="single" w:sz="8" w:space="0" w:color="auto"/>
              <w:left w:val="nil"/>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553,10</w:t>
            </w:r>
          </w:p>
        </w:tc>
        <w:tc>
          <w:tcPr>
            <w:tcW w:w="791" w:type="dxa"/>
            <w:gridSpan w:val="2"/>
            <w:tcBorders>
              <w:top w:val="single" w:sz="8" w:space="0" w:color="auto"/>
              <w:left w:val="nil"/>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21</w:t>
            </w:r>
          </w:p>
        </w:tc>
        <w:tc>
          <w:tcPr>
            <w:tcW w:w="1296" w:type="dxa"/>
            <w:tcBorders>
              <w:top w:val="single" w:sz="8"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11615,10</w:t>
            </w:r>
          </w:p>
        </w:tc>
      </w:tr>
      <w:tr w:rsidR="0016222D" w:rsidRPr="0016222D" w:rsidTr="007358FC">
        <w:trPr>
          <w:trHeight w:val="312"/>
          <w:jc w:val="center"/>
        </w:trPr>
        <w:tc>
          <w:tcPr>
            <w:tcW w:w="861" w:type="dxa"/>
            <w:tcBorders>
              <w:top w:val="single" w:sz="4" w:space="0" w:color="auto"/>
              <w:left w:val="single" w:sz="4" w:space="0" w:color="auto"/>
              <w:bottom w:val="single" w:sz="4" w:space="0" w:color="auto"/>
              <w:right w:val="single" w:sz="4" w:space="0" w:color="auto"/>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single" w:sz="4" w:space="0" w:color="auto"/>
              <w:left w:val="nil"/>
              <w:bottom w:val="single" w:sz="8" w:space="0" w:color="auto"/>
              <w:right w:val="nil"/>
            </w:tcBorders>
            <w:shd w:val="clear" w:color="auto" w:fill="auto"/>
            <w:noWrap/>
            <w:vAlign w:val="bottom"/>
            <w:hideMark/>
          </w:tcPr>
          <w:p w:rsidR="0016222D" w:rsidRPr="0016222D" w:rsidRDefault="0016222D" w:rsidP="0016222D">
            <w:pPr>
              <w:widowControl/>
              <w:suppressAutoHyphens w:val="0"/>
              <w:spacing w:after="0" w:line="240" w:lineRule="auto"/>
              <w:rPr>
                <w:rFonts w:eastAsia="Times New Roman" w:cs="Times New Roman"/>
                <w:lang w:eastAsia="ru-RU" w:bidi="ar-SA"/>
              </w:rPr>
            </w:pPr>
            <w:proofErr w:type="spellStart"/>
            <w:r w:rsidRPr="0016222D">
              <w:rPr>
                <w:rFonts w:eastAsia="Times New Roman" w:cs="Times New Roman"/>
                <w:lang w:eastAsia="ru-RU" w:bidi="ar-SA"/>
              </w:rPr>
              <w:t>Максаковский</w:t>
            </w:r>
            <w:proofErr w:type="spellEnd"/>
            <w:r w:rsidRPr="0016222D">
              <w:rPr>
                <w:rFonts w:eastAsia="Times New Roman" w:cs="Times New Roman"/>
                <w:lang w:eastAsia="ru-RU" w:bidi="ar-SA"/>
              </w:rPr>
              <w:t xml:space="preserve"> В.П. География. Экономическая и социальная география мира. Базовый уровень. 10-11 класс. Учебник.</w:t>
            </w:r>
          </w:p>
        </w:tc>
        <w:tc>
          <w:tcPr>
            <w:tcW w:w="1171" w:type="dxa"/>
            <w:tcBorders>
              <w:top w:val="single" w:sz="8" w:space="0" w:color="auto"/>
              <w:left w:val="single" w:sz="8" w:space="0" w:color="auto"/>
              <w:bottom w:val="single" w:sz="8" w:space="0" w:color="auto"/>
              <w:right w:val="nil"/>
            </w:tcBorders>
            <w:shd w:val="clear" w:color="auto" w:fill="auto"/>
            <w:noWrap/>
            <w:vAlign w:val="center"/>
            <w:hideMark/>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экз.</w:t>
            </w:r>
          </w:p>
        </w:tc>
        <w:tc>
          <w:tcPr>
            <w:tcW w:w="876" w:type="dxa"/>
            <w:tcBorders>
              <w:top w:val="single" w:sz="4"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343,4</w:t>
            </w:r>
          </w:p>
        </w:tc>
        <w:tc>
          <w:tcPr>
            <w:tcW w:w="795" w:type="dxa"/>
            <w:tcBorders>
              <w:top w:val="single" w:sz="4"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386</w:t>
            </w:r>
          </w:p>
        </w:tc>
        <w:tc>
          <w:tcPr>
            <w:tcW w:w="876" w:type="dxa"/>
            <w:tcBorders>
              <w:top w:val="single" w:sz="4"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403,98</w:t>
            </w:r>
          </w:p>
        </w:tc>
        <w:tc>
          <w:tcPr>
            <w:tcW w:w="1344" w:type="dxa"/>
            <w:tcBorders>
              <w:top w:val="single" w:sz="4"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377,80</w:t>
            </w:r>
          </w:p>
        </w:tc>
        <w:tc>
          <w:tcPr>
            <w:tcW w:w="791" w:type="dxa"/>
            <w:gridSpan w:val="2"/>
            <w:tcBorders>
              <w:top w:val="single" w:sz="4"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25</w:t>
            </w:r>
          </w:p>
        </w:tc>
        <w:tc>
          <w:tcPr>
            <w:tcW w:w="1296" w:type="dxa"/>
            <w:tcBorders>
              <w:top w:val="single" w:sz="4" w:space="0" w:color="auto"/>
              <w:left w:val="single" w:sz="4" w:space="0" w:color="auto"/>
              <w:bottom w:val="single" w:sz="8"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9445</w:t>
            </w:r>
          </w:p>
        </w:tc>
      </w:tr>
      <w:tr w:rsidR="0016222D" w:rsidRPr="0016222D" w:rsidTr="007358FC">
        <w:trPr>
          <w:trHeight w:val="312"/>
          <w:jc w:val="center"/>
        </w:trPr>
        <w:tc>
          <w:tcPr>
            <w:tcW w:w="861" w:type="dxa"/>
            <w:tcBorders>
              <w:top w:val="nil"/>
              <w:left w:val="single" w:sz="4" w:space="0" w:color="auto"/>
              <w:bottom w:val="single" w:sz="4" w:space="0" w:color="auto"/>
              <w:right w:val="single" w:sz="4" w:space="0" w:color="auto"/>
            </w:tcBorders>
          </w:tcPr>
          <w:p w:rsidR="0016222D" w:rsidRPr="0016222D" w:rsidRDefault="0016222D" w:rsidP="0016222D">
            <w:pPr>
              <w:widowControl/>
              <w:numPr>
                <w:ilvl w:val="0"/>
                <w:numId w:val="28"/>
              </w:numPr>
              <w:suppressAutoHyphens w:val="0"/>
              <w:spacing w:after="0" w:line="240" w:lineRule="auto"/>
              <w:contextualSpacing/>
              <w:jc w:val="right"/>
              <w:rPr>
                <w:rFonts w:eastAsia="Times New Roman" w:cs="Times New Roman"/>
                <w:color w:val="000000"/>
                <w:sz w:val="22"/>
                <w:szCs w:val="22"/>
                <w:lang w:eastAsia="ru-RU" w:bidi="ar-SA"/>
              </w:rPr>
            </w:pPr>
          </w:p>
        </w:tc>
        <w:tc>
          <w:tcPr>
            <w:tcW w:w="7380" w:type="dxa"/>
            <w:tcBorders>
              <w:top w:val="nil"/>
              <w:left w:val="nil"/>
              <w:bottom w:val="single" w:sz="4" w:space="0" w:color="auto"/>
              <w:right w:val="nil"/>
            </w:tcBorders>
            <w:shd w:val="clear" w:color="auto" w:fill="auto"/>
            <w:noWrap/>
            <w:vAlign w:val="bottom"/>
            <w:hideMark/>
          </w:tcPr>
          <w:p w:rsidR="0016222D" w:rsidRPr="0016222D" w:rsidRDefault="0016222D" w:rsidP="0016222D">
            <w:pPr>
              <w:widowControl/>
              <w:suppressAutoHyphens w:val="0"/>
              <w:spacing w:after="0" w:line="240" w:lineRule="auto"/>
              <w:rPr>
                <w:rFonts w:eastAsia="Times New Roman" w:cs="Times New Roman"/>
                <w:lang w:eastAsia="ru-RU" w:bidi="ar-SA"/>
              </w:rPr>
            </w:pPr>
            <w:r w:rsidRPr="0016222D">
              <w:rPr>
                <w:rFonts w:eastAsia="Times New Roman" w:cs="Times New Roman"/>
                <w:lang w:eastAsia="ru-RU" w:bidi="ar-SA"/>
              </w:rPr>
              <w:t>Беляев Д.К. и др. / Под ред. Беляева Д.К., Дымшица Г.М. Биология. Общая биология. Базовый уровень. 10 класс. Учебник.</w:t>
            </w:r>
          </w:p>
        </w:tc>
        <w:tc>
          <w:tcPr>
            <w:tcW w:w="1171" w:type="dxa"/>
            <w:tcBorders>
              <w:top w:val="nil"/>
              <w:left w:val="single" w:sz="8" w:space="0" w:color="auto"/>
              <w:bottom w:val="single" w:sz="4" w:space="0" w:color="auto"/>
              <w:right w:val="single" w:sz="8" w:space="0" w:color="auto"/>
            </w:tcBorders>
            <w:shd w:val="clear" w:color="auto" w:fill="auto"/>
            <w:noWrap/>
            <w:vAlign w:val="center"/>
            <w:hideMark/>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экз.</w:t>
            </w:r>
          </w:p>
        </w:tc>
        <w:tc>
          <w:tcPr>
            <w:tcW w:w="876" w:type="dxa"/>
            <w:tcBorders>
              <w:top w:val="nil"/>
              <w:left w:val="single" w:sz="4" w:space="0" w:color="auto"/>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280,5</w:t>
            </w:r>
          </w:p>
        </w:tc>
        <w:tc>
          <w:tcPr>
            <w:tcW w:w="795" w:type="dxa"/>
            <w:tcBorders>
              <w:top w:val="nil"/>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316</w:t>
            </w:r>
          </w:p>
        </w:tc>
        <w:tc>
          <w:tcPr>
            <w:tcW w:w="876" w:type="dxa"/>
            <w:tcBorders>
              <w:top w:val="nil"/>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329,9</w:t>
            </w:r>
          </w:p>
        </w:tc>
        <w:tc>
          <w:tcPr>
            <w:tcW w:w="1344" w:type="dxa"/>
            <w:tcBorders>
              <w:top w:val="nil"/>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308,80</w:t>
            </w:r>
          </w:p>
        </w:tc>
        <w:tc>
          <w:tcPr>
            <w:tcW w:w="791" w:type="dxa"/>
            <w:gridSpan w:val="2"/>
            <w:tcBorders>
              <w:top w:val="nil"/>
              <w:left w:val="nil"/>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24</w:t>
            </w:r>
          </w:p>
        </w:tc>
        <w:tc>
          <w:tcPr>
            <w:tcW w:w="1296" w:type="dxa"/>
            <w:tcBorders>
              <w:top w:val="nil"/>
              <w:left w:val="single" w:sz="4" w:space="0" w:color="auto"/>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7411,20</w:t>
            </w:r>
          </w:p>
        </w:tc>
      </w:tr>
      <w:tr w:rsidR="0016222D" w:rsidRPr="0016222D" w:rsidTr="0016222D">
        <w:trPr>
          <w:trHeight w:val="64"/>
          <w:jc w:val="center"/>
        </w:trPr>
        <w:tc>
          <w:tcPr>
            <w:tcW w:w="861" w:type="dxa"/>
            <w:tcBorders>
              <w:top w:val="nil"/>
              <w:left w:val="single" w:sz="4" w:space="0" w:color="auto"/>
              <w:bottom w:val="single" w:sz="4" w:space="0" w:color="auto"/>
              <w:right w:val="single" w:sz="4" w:space="0" w:color="auto"/>
            </w:tcBorders>
          </w:tcPr>
          <w:p w:rsidR="0016222D" w:rsidRPr="0016222D" w:rsidRDefault="0016222D" w:rsidP="0016222D">
            <w:pPr>
              <w:widowControl/>
              <w:suppressAutoHyphens w:val="0"/>
              <w:spacing w:after="0" w:line="240" w:lineRule="auto"/>
              <w:ind w:left="360"/>
              <w:contextualSpacing/>
              <w:jc w:val="right"/>
              <w:rPr>
                <w:rFonts w:ascii="Calibri" w:eastAsia="Times New Roman" w:hAnsi="Calibri" w:cs="Times New Roman"/>
                <w:color w:val="000000"/>
                <w:sz w:val="22"/>
                <w:szCs w:val="22"/>
                <w:lang w:eastAsia="ru-RU" w:bidi="ar-SA"/>
              </w:rPr>
            </w:pPr>
          </w:p>
        </w:tc>
        <w:tc>
          <w:tcPr>
            <w:tcW w:w="13233" w:type="dxa"/>
            <w:gridSpan w:val="8"/>
            <w:tcBorders>
              <w:top w:val="nil"/>
              <w:left w:val="nil"/>
              <w:bottom w:val="single" w:sz="4" w:space="0" w:color="auto"/>
              <w:right w:val="single" w:sz="4" w:space="0" w:color="auto"/>
            </w:tcBorders>
            <w:shd w:val="clear" w:color="auto" w:fill="auto"/>
            <w:noWrap/>
            <w:vAlign w:val="center"/>
            <w:hideMark/>
          </w:tcPr>
          <w:p w:rsidR="0016222D" w:rsidRPr="0016222D" w:rsidRDefault="0016222D" w:rsidP="0016222D">
            <w:pPr>
              <w:widowControl/>
              <w:suppressAutoHyphens w:val="0"/>
              <w:spacing w:after="0" w:line="240" w:lineRule="auto"/>
              <w:jc w:val="center"/>
              <w:rPr>
                <w:rFonts w:eastAsia="Times New Roman" w:cs="Times New Roman"/>
                <w:lang w:eastAsia="ru-RU" w:bidi="ar-SA"/>
              </w:rPr>
            </w:pPr>
          </w:p>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lang w:eastAsia="ru-RU" w:bidi="ar-SA"/>
              </w:rPr>
              <w:t>Начальная (максимальная) цена контракта</w:t>
            </w:r>
          </w:p>
          <w:p w:rsidR="0016222D" w:rsidRPr="0016222D" w:rsidRDefault="0016222D" w:rsidP="0016222D">
            <w:pPr>
              <w:widowControl/>
              <w:suppressAutoHyphens w:val="0"/>
              <w:spacing w:after="0" w:line="240" w:lineRule="auto"/>
              <w:jc w:val="center"/>
              <w:rPr>
                <w:rFonts w:eastAsia="Times New Roman" w:cs="Times New Roman"/>
                <w:lang w:eastAsia="ru-RU" w:bidi="ar-SA"/>
              </w:rPr>
            </w:pPr>
          </w:p>
        </w:tc>
        <w:tc>
          <w:tcPr>
            <w:tcW w:w="1296" w:type="dxa"/>
            <w:tcBorders>
              <w:top w:val="nil"/>
              <w:left w:val="single" w:sz="4" w:space="0" w:color="auto"/>
              <w:bottom w:val="single" w:sz="4" w:space="0" w:color="auto"/>
              <w:right w:val="single" w:sz="4" w:space="0" w:color="auto"/>
            </w:tcBorders>
            <w:vAlign w:val="center"/>
          </w:tcPr>
          <w:p w:rsidR="0016222D" w:rsidRPr="0016222D" w:rsidRDefault="0016222D" w:rsidP="0016222D">
            <w:pPr>
              <w:widowControl/>
              <w:suppressAutoHyphens w:val="0"/>
              <w:spacing w:after="0" w:line="240" w:lineRule="auto"/>
              <w:jc w:val="center"/>
              <w:rPr>
                <w:rFonts w:eastAsia="Times New Roman" w:cs="Times New Roman"/>
                <w:lang w:eastAsia="ru-RU" w:bidi="ar-SA"/>
              </w:rPr>
            </w:pPr>
            <w:r w:rsidRPr="0016222D">
              <w:rPr>
                <w:rFonts w:eastAsia="Times New Roman" w:cs="Times New Roman"/>
                <w:b/>
                <w:lang w:eastAsia="ru-RU" w:bidi="ar-SA"/>
              </w:rPr>
              <w:t>378 719,00</w:t>
            </w:r>
          </w:p>
        </w:tc>
      </w:tr>
    </w:tbl>
    <w:p w:rsidR="0016222D" w:rsidRPr="009413BB" w:rsidRDefault="0016222D" w:rsidP="007358FC">
      <w:pPr>
        <w:widowControl/>
        <w:suppressAutoHyphens w:val="0"/>
        <w:spacing w:after="0" w:line="240" w:lineRule="auto"/>
        <w:rPr>
          <w:rFonts w:eastAsia="Calibri" w:cs="Times New Roman"/>
          <w:b/>
          <w:sz w:val="22"/>
          <w:szCs w:val="22"/>
          <w:lang w:eastAsia="ru-RU" w:bidi="ar-SA"/>
        </w:rPr>
      </w:pPr>
    </w:p>
    <w:sectPr w:rsidR="0016222D" w:rsidRPr="009413BB" w:rsidSect="0016222D">
      <w:footnotePr>
        <w:numFmt w:val="chicago"/>
      </w:footnotePr>
      <w:endnotePr>
        <w:numFmt w:val="chicago"/>
        <w:numRestart w:val="eachSect"/>
      </w:endnotePr>
      <w:pgSz w:w="16838" w:h="11906" w:orient="landscape"/>
      <w:pgMar w:top="1134" w:right="851" w:bottom="851" w:left="567"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07" w:rsidRDefault="00250F07" w:rsidP="00FC176D">
      <w:pPr>
        <w:spacing w:after="0" w:line="240" w:lineRule="auto"/>
      </w:pPr>
      <w:r>
        <w:separator/>
      </w:r>
    </w:p>
  </w:endnote>
  <w:endnote w:type="continuationSeparator" w:id="0">
    <w:p w:rsidR="00250F07" w:rsidRDefault="00250F0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86113"/>
      <w:docPartObj>
        <w:docPartGallery w:val="Page Numbers (Bottom of Page)"/>
        <w:docPartUnique/>
      </w:docPartObj>
    </w:sdtPr>
    <w:sdtEndPr/>
    <w:sdtContent>
      <w:p w:rsidR="007358FC" w:rsidRDefault="007358FC">
        <w:pPr>
          <w:pStyle w:val="aff5"/>
          <w:jc w:val="center"/>
        </w:pPr>
        <w:r>
          <w:fldChar w:fldCharType="begin"/>
        </w:r>
        <w:r>
          <w:instrText>PAGE   \* MERGEFORMAT</w:instrText>
        </w:r>
        <w:r>
          <w:fldChar w:fldCharType="separate"/>
        </w:r>
        <w:r w:rsidR="00651C8D">
          <w:rPr>
            <w:noProof/>
          </w:rPr>
          <w:t>22</w:t>
        </w:r>
        <w:r>
          <w:fldChar w:fldCharType="end"/>
        </w:r>
      </w:p>
    </w:sdtContent>
  </w:sdt>
  <w:p w:rsidR="007358FC" w:rsidRDefault="007358F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07" w:rsidRDefault="00250F07" w:rsidP="00FC176D">
      <w:pPr>
        <w:spacing w:after="0" w:line="240" w:lineRule="auto"/>
      </w:pPr>
      <w:r>
        <w:separator/>
      </w:r>
    </w:p>
  </w:footnote>
  <w:footnote w:type="continuationSeparator" w:id="0">
    <w:p w:rsidR="00250F07" w:rsidRDefault="00250F07" w:rsidP="00FC176D">
      <w:pPr>
        <w:spacing w:after="0" w:line="240" w:lineRule="auto"/>
      </w:pPr>
      <w:r>
        <w:continuationSeparator/>
      </w:r>
    </w:p>
  </w:footnote>
  <w:footnote w:id="1">
    <w:p w:rsidR="007358FC" w:rsidRDefault="007358F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7358FC" w:rsidRDefault="007358FC"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7358FC" w:rsidRDefault="007358FC"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7358FC" w:rsidRDefault="007358FC">
      <w:pPr>
        <w:pStyle w:val="affc"/>
      </w:pPr>
      <w:r>
        <w:rPr>
          <w:rStyle w:val="affe"/>
        </w:rPr>
        <w:footnoteRef/>
      </w:r>
      <w:r>
        <w:t xml:space="preserve"> </w:t>
      </w:r>
      <w:r w:rsidRPr="00D44092">
        <w:t xml:space="preserve">В соответствии с применяемой Поставщиком системой </w:t>
      </w:r>
      <w:proofErr w:type="spellStart"/>
      <w:r w:rsidRPr="00D44092">
        <w:t>налогооблажения</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1">
    <w:nsid w:val="5ECE56F2"/>
    <w:multiLevelType w:val="hybridMultilevel"/>
    <w:tmpl w:val="845C5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105489B"/>
    <w:multiLevelType w:val="hybridMultilevel"/>
    <w:tmpl w:val="845C5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4">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6"/>
  </w:num>
  <w:num w:numId="3">
    <w:abstractNumId w:val="16"/>
  </w:num>
  <w:num w:numId="4">
    <w:abstractNumId w:val="17"/>
  </w:num>
  <w:num w:numId="5">
    <w:abstractNumId w:val="25"/>
  </w:num>
  <w:num w:numId="6">
    <w:abstractNumId w:val="20"/>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5"/>
  </w:num>
  <w:num w:numId="15">
    <w:abstractNumId w:val="19"/>
  </w:num>
  <w:num w:numId="16">
    <w:abstractNumId w:val="0"/>
  </w:num>
  <w:num w:numId="17">
    <w:abstractNumId w:val="1"/>
  </w:num>
  <w:num w:numId="18">
    <w:abstractNumId w:val="2"/>
  </w:num>
  <w:num w:numId="19">
    <w:abstractNumId w:val="11"/>
  </w:num>
  <w:num w:numId="20">
    <w:abstractNumId w:val="24"/>
  </w:num>
  <w:num w:numId="21">
    <w:abstractNumId w:val="4"/>
  </w:num>
  <w:num w:numId="22">
    <w:abstractNumId w:val="14"/>
  </w:num>
  <w:num w:numId="23">
    <w:abstractNumId w:val="13"/>
  </w:num>
  <w:num w:numId="24">
    <w:abstractNumId w:val="7"/>
  </w:num>
  <w:num w:numId="25">
    <w:abstractNumId w:val="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4C8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222D"/>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07"/>
    <w:rsid w:val="00250F65"/>
    <w:rsid w:val="00252C5D"/>
    <w:rsid w:val="002544EF"/>
    <w:rsid w:val="002649F5"/>
    <w:rsid w:val="002661D9"/>
    <w:rsid w:val="00270CF3"/>
    <w:rsid w:val="0029374B"/>
    <w:rsid w:val="002A588C"/>
    <w:rsid w:val="002C355B"/>
    <w:rsid w:val="002C5695"/>
    <w:rsid w:val="002D1FF1"/>
    <w:rsid w:val="002D322C"/>
    <w:rsid w:val="002D4644"/>
    <w:rsid w:val="002E4116"/>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36BD3"/>
    <w:rsid w:val="00441B3B"/>
    <w:rsid w:val="00446216"/>
    <w:rsid w:val="004550A7"/>
    <w:rsid w:val="00462EAA"/>
    <w:rsid w:val="00462FC7"/>
    <w:rsid w:val="00466006"/>
    <w:rsid w:val="00467A13"/>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13B5D"/>
    <w:rsid w:val="00625E2C"/>
    <w:rsid w:val="006342C8"/>
    <w:rsid w:val="00642428"/>
    <w:rsid w:val="00643514"/>
    <w:rsid w:val="00651C8D"/>
    <w:rsid w:val="00653172"/>
    <w:rsid w:val="00665D4C"/>
    <w:rsid w:val="00674050"/>
    <w:rsid w:val="00674F0B"/>
    <w:rsid w:val="006767F1"/>
    <w:rsid w:val="006A3418"/>
    <w:rsid w:val="006B2CDA"/>
    <w:rsid w:val="006C0962"/>
    <w:rsid w:val="006C48B5"/>
    <w:rsid w:val="006D2094"/>
    <w:rsid w:val="006D26B2"/>
    <w:rsid w:val="006E54C3"/>
    <w:rsid w:val="006E70BD"/>
    <w:rsid w:val="00706728"/>
    <w:rsid w:val="00727486"/>
    <w:rsid w:val="0073024D"/>
    <w:rsid w:val="00731C6D"/>
    <w:rsid w:val="007358FC"/>
    <w:rsid w:val="00735C7D"/>
    <w:rsid w:val="00741188"/>
    <w:rsid w:val="00742104"/>
    <w:rsid w:val="007428B5"/>
    <w:rsid w:val="00750A33"/>
    <w:rsid w:val="00757F0D"/>
    <w:rsid w:val="007711A4"/>
    <w:rsid w:val="00777282"/>
    <w:rsid w:val="00777704"/>
    <w:rsid w:val="007779E8"/>
    <w:rsid w:val="00790F8F"/>
    <w:rsid w:val="00792239"/>
    <w:rsid w:val="00792FAA"/>
    <w:rsid w:val="00795B92"/>
    <w:rsid w:val="007965FF"/>
    <w:rsid w:val="00797227"/>
    <w:rsid w:val="007A3E34"/>
    <w:rsid w:val="007A7A9B"/>
    <w:rsid w:val="007B1775"/>
    <w:rsid w:val="007C072C"/>
    <w:rsid w:val="007D0EBB"/>
    <w:rsid w:val="007D11F2"/>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D00E5"/>
    <w:rsid w:val="008D7190"/>
    <w:rsid w:val="008D77D2"/>
    <w:rsid w:val="008E2C04"/>
    <w:rsid w:val="008E45E9"/>
    <w:rsid w:val="008E60D0"/>
    <w:rsid w:val="00911599"/>
    <w:rsid w:val="00912C3F"/>
    <w:rsid w:val="009302E6"/>
    <w:rsid w:val="009359CC"/>
    <w:rsid w:val="00940478"/>
    <w:rsid w:val="009413BB"/>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1B45"/>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143A"/>
    <w:rsid w:val="00D04168"/>
    <w:rsid w:val="00D2069F"/>
    <w:rsid w:val="00D2332A"/>
    <w:rsid w:val="00D44092"/>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2FD5"/>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C56C0"/>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paragraph" w:customStyle="1" w:styleId="1ff">
    <w:name w:val="Знак1 Знак Знак Знак Знак Знак Знак"/>
    <w:basedOn w:val="a1"/>
    <w:rsid w:val="00FC56C0"/>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Знак1 Знак Знак Знак Знак Знак Знак"/>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 w:type="paragraph" w:customStyle="1" w:styleId="1ff">
    <w:name w:val="Знак1 Знак Знак Знак Знак Знак Знак"/>
    <w:basedOn w:val="a1"/>
    <w:rsid w:val="00FC56C0"/>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7157858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9FFD-C4E8-4320-AE71-76AEDBFC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37</Pages>
  <Words>15618</Words>
  <Characters>89027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64</cp:revision>
  <cp:lastPrinted>2014-07-03T07:15:00Z</cp:lastPrinted>
  <dcterms:created xsi:type="dcterms:W3CDTF">2014-05-22T08:55:00Z</dcterms:created>
  <dcterms:modified xsi:type="dcterms:W3CDTF">2014-07-03T10:07:00Z</dcterms:modified>
</cp:coreProperties>
</file>