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C7" w:rsidRPr="00594665" w:rsidRDefault="00726BC7" w:rsidP="00726BC7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726BC7" w:rsidRPr="009523FF" w:rsidRDefault="00726BC7" w:rsidP="00726BC7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560</w:t>
      </w:r>
    </w:p>
    <w:p w:rsidR="00726BC7" w:rsidRDefault="001F2C70" w:rsidP="00726BC7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субъектов малого предпринимательства</w:t>
      </w:r>
      <w:bookmarkStart w:id="0" w:name="_GoBack"/>
      <w:bookmarkEnd w:id="0"/>
    </w:p>
    <w:p w:rsidR="00726BC7" w:rsidRDefault="00726BC7" w:rsidP="00726BC7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"/>
        <w:gridCol w:w="9361"/>
      </w:tblGrid>
      <w:tr w:rsidR="00726BC7" w:rsidRPr="00DE6734" w:rsidTr="007873B4">
        <w:trPr>
          <w:tblCellSpacing w:w="15" w:type="dxa"/>
        </w:trPr>
        <w:tc>
          <w:tcPr>
            <w:tcW w:w="0" w:type="auto"/>
            <w:vAlign w:val="center"/>
          </w:tcPr>
          <w:p w:rsidR="00726BC7" w:rsidRPr="00DE6734" w:rsidRDefault="00726BC7" w:rsidP="007873B4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6BC7" w:rsidRDefault="00726BC7" w:rsidP="007873B4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726BC7" w:rsidRPr="00E53030" w:rsidRDefault="00726BC7" w:rsidP="00726BC7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  05.06.2012г.                    </w:t>
            </w:r>
          </w:p>
        </w:tc>
      </w:tr>
    </w:tbl>
    <w:p w:rsidR="00726BC7" w:rsidRDefault="00726BC7" w:rsidP="00726BC7">
      <w:pPr>
        <w:ind w:left="284" w:right="-191" w:firstLine="425"/>
        <w:jc w:val="both"/>
        <w:rPr>
          <w:sz w:val="24"/>
          <w:szCs w:val="24"/>
        </w:rPr>
      </w:pPr>
    </w:p>
    <w:p w:rsidR="00726BC7" w:rsidRDefault="00726BC7" w:rsidP="00726BC7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1.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>Муниципальное бюджетное учреждение здравоохранения «Детская городская поликлиника № 6».</w:t>
      </w:r>
    </w:p>
    <w:p w:rsidR="00726BC7" w:rsidRDefault="00726BC7" w:rsidP="00726BC7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0560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04.06.2012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05.06.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726BC7" w:rsidRDefault="00726BC7" w:rsidP="00726BC7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«Капитальный ремонт оконных блоков в здании МБУЗ ДГП №6»</w:t>
      </w:r>
    </w:p>
    <w:p w:rsidR="00726BC7" w:rsidRDefault="00726BC7" w:rsidP="00726B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t>699 951, 00</w:t>
      </w:r>
      <w:r w:rsidRPr="00A958F5">
        <w:rPr>
          <w:sz w:val="24"/>
          <w:szCs w:val="24"/>
        </w:rPr>
        <w:t>рублей.</w:t>
      </w:r>
    </w:p>
    <w:p w:rsidR="00726BC7" w:rsidRPr="0031352B" w:rsidRDefault="00726BC7" w:rsidP="00726BC7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25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726BC7" w:rsidRDefault="00726BC7" w:rsidP="00726BC7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726BC7" w:rsidRDefault="00726BC7" w:rsidP="00726BC7">
      <w:pPr>
        <w:ind w:right="39"/>
        <w:jc w:val="both"/>
        <w:rPr>
          <w:sz w:val="24"/>
          <w:szCs w:val="24"/>
        </w:rPr>
      </w:pPr>
    </w:p>
    <w:p w:rsidR="00726BC7" w:rsidRDefault="00726BC7" w:rsidP="00726BC7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6804"/>
      </w:tblGrid>
      <w:tr w:rsidR="00726BC7" w:rsidRPr="00605360" w:rsidTr="007873B4">
        <w:trPr>
          <w:trHeight w:val="1704"/>
        </w:trPr>
        <w:tc>
          <w:tcPr>
            <w:tcW w:w="2268" w:type="dxa"/>
          </w:tcPr>
          <w:p w:rsidR="00726BC7" w:rsidRDefault="00726BC7" w:rsidP="007873B4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726BC7" w:rsidRPr="002772A0" w:rsidRDefault="00726BC7" w:rsidP="007873B4">
            <w:pPr>
              <w:rPr>
                <w:sz w:val="24"/>
                <w:szCs w:val="24"/>
              </w:rPr>
            </w:pPr>
          </w:p>
          <w:p w:rsidR="00726BC7" w:rsidRDefault="00726BC7" w:rsidP="007873B4">
            <w:pPr>
              <w:rPr>
                <w:sz w:val="24"/>
                <w:szCs w:val="24"/>
              </w:rPr>
            </w:pPr>
          </w:p>
          <w:p w:rsidR="00132ED1" w:rsidRDefault="00132ED1" w:rsidP="007873B4">
            <w:pPr>
              <w:rPr>
                <w:sz w:val="24"/>
                <w:szCs w:val="24"/>
              </w:rPr>
            </w:pPr>
          </w:p>
          <w:p w:rsidR="00726BC7" w:rsidRDefault="00726BC7" w:rsidP="0078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726BC7" w:rsidRDefault="00726BC7" w:rsidP="007873B4">
            <w:pPr>
              <w:rPr>
                <w:sz w:val="24"/>
                <w:szCs w:val="24"/>
              </w:rPr>
            </w:pPr>
          </w:p>
          <w:p w:rsidR="00726BC7" w:rsidRPr="002772A0" w:rsidRDefault="00726BC7" w:rsidP="007873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26BC7" w:rsidRDefault="00726BC7" w:rsidP="007873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6BC7" w:rsidRPr="002772A0" w:rsidRDefault="00726BC7" w:rsidP="007873B4">
            <w:pPr>
              <w:rPr>
                <w:sz w:val="24"/>
                <w:szCs w:val="24"/>
              </w:rPr>
            </w:pPr>
          </w:p>
          <w:p w:rsidR="00726BC7" w:rsidRDefault="00726BC7" w:rsidP="007873B4">
            <w:pPr>
              <w:rPr>
                <w:sz w:val="24"/>
                <w:szCs w:val="24"/>
              </w:rPr>
            </w:pPr>
          </w:p>
          <w:p w:rsidR="00132ED1" w:rsidRDefault="00132ED1" w:rsidP="007873B4">
            <w:pPr>
              <w:rPr>
                <w:sz w:val="24"/>
                <w:szCs w:val="24"/>
              </w:rPr>
            </w:pPr>
          </w:p>
          <w:p w:rsidR="00726BC7" w:rsidRPr="00132ED1" w:rsidRDefault="00132ED1" w:rsidP="00132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726BC7" w:rsidRDefault="00132ED1" w:rsidP="007873B4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="00726BC7" w:rsidRPr="00525AA9">
              <w:rPr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муниципального заказа администрации города, </w:t>
            </w:r>
            <w:r>
              <w:rPr>
                <w:sz w:val="24"/>
                <w:szCs w:val="24"/>
              </w:rPr>
              <w:t>исполняющий обязанности</w:t>
            </w:r>
            <w:r w:rsidR="00726BC7" w:rsidRPr="00525AA9">
              <w:rPr>
                <w:sz w:val="24"/>
                <w:szCs w:val="24"/>
              </w:rPr>
              <w:t xml:space="preserve"> председателя комиссии</w:t>
            </w:r>
          </w:p>
          <w:p w:rsidR="00726BC7" w:rsidRPr="00605360" w:rsidRDefault="00726BC7" w:rsidP="007873B4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726BC7" w:rsidRPr="00605360" w:rsidTr="007873B4">
        <w:trPr>
          <w:trHeight w:val="365"/>
        </w:trPr>
        <w:tc>
          <w:tcPr>
            <w:tcW w:w="2268" w:type="dxa"/>
          </w:tcPr>
          <w:p w:rsidR="00726BC7" w:rsidRDefault="00726BC7" w:rsidP="0078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  <w:p w:rsidR="00726BC7" w:rsidRDefault="00726BC7" w:rsidP="007873B4">
            <w:pPr>
              <w:rPr>
                <w:sz w:val="24"/>
                <w:szCs w:val="24"/>
              </w:rPr>
            </w:pPr>
          </w:p>
          <w:p w:rsidR="00726BC7" w:rsidRPr="005101F5" w:rsidRDefault="00726BC7" w:rsidP="0078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О.С. </w:t>
            </w:r>
            <w:proofErr w:type="spellStart"/>
            <w:r>
              <w:rPr>
                <w:sz w:val="24"/>
                <w:szCs w:val="24"/>
              </w:rPr>
              <w:t>Рунова</w:t>
            </w:r>
            <w:proofErr w:type="spellEnd"/>
          </w:p>
        </w:tc>
        <w:tc>
          <w:tcPr>
            <w:tcW w:w="284" w:type="dxa"/>
          </w:tcPr>
          <w:p w:rsidR="00726BC7" w:rsidRDefault="00726BC7" w:rsidP="0078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726BC7" w:rsidRDefault="00726BC7" w:rsidP="0078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6BC7" w:rsidRPr="005101F5" w:rsidRDefault="00726BC7" w:rsidP="0078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804" w:type="dxa"/>
          </w:tcPr>
          <w:p w:rsidR="00726BC7" w:rsidRDefault="00726BC7" w:rsidP="00132ED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    муниципального заказа администрации города</w:t>
            </w:r>
          </w:p>
          <w:p w:rsidR="00726BC7" w:rsidRDefault="00726BC7" w:rsidP="007873B4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МБУЗ «ДГП № 6»</w:t>
            </w:r>
          </w:p>
          <w:p w:rsidR="00726BC7" w:rsidRPr="00605360" w:rsidRDefault="00726BC7" w:rsidP="007873B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726BC7" w:rsidRDefault="00726BC7" w:rsidP="00726BC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>
        <w:rPr>
          <w:sz w:val="24"/>
          <w:szCs w:val="24"/>
        </w:rPr>
        <w:t>4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726BC7" w:rsidRDefault="00726BC7" w:rsidP="00726BC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Открытый аукцион в электронной форме № 0133300001712000</w:t>
      </w:r>
      <w:r>
        <w:rPr>
          <w:sz w:val="24"/>
          <w:szCs w:val="24"/>
        </w:rPr>
        <w:t>560</w:t>
      </w:r>
      <w:r w:rsidRPr="00F425ED">
        <w:rPr>
          <w:sz w:val="24"/>
          <w:szCs w:val="24"/>
        </w:rPr>
        <w:t xml:space="preserve"> признан несостоявшимся в связи с тем, что подана</w:t>
      </w:r>
      <w:r>
        <w:rPr>
          <w:sz w:val="24"/>
          <w:szCs w:val="24"/>
        </w:rPr>
        <w:t xml:space="preserve"> только</w:t>
      </w:r>
      <w:r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726BC7" w:rsidRDefault="00726BC7" w:rsidP="00726BC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0133300001712000</w:t>
      </w:r>
      <w:r>
        <w:rPr>
          <w:sz w:val="24"/>
          <w:szCs w:val="24"/>
        </w:rPr>
        <w:t>560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решение:</w:t>
      </w:r>
    </w:p>
    <w:p w:rsidR="00B62612" w:rsidRDefault="00B62612" w:rsidP="00726BC7">
      <w:pPr>
        <w:pStyle w:val="2"/>
        <w:spacing w:before="120" w:line="240" w:lineRule="auto"/>
        <w:ind w:left="720" w:right="91"/>
        <w:jc w:val="both"/>
        <w:rPr>
          <w:sz w:val="24"/>
          <w:szCs w:val="24"/>
        </w:rPr>
      </w:pPr>
    </w:p>
    <w:p w:rsidR="00B62612" w:rsidRDefault="00726BC7" w:rsidP="00B62612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9.1. </w:t>
      </w:r>
      <w:r w:rsidR="00B62612"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 w:rsidR="00B62612">
        <w:rPr>
          <w:sz w:val="24"/>
          <w:szCs w:val="24"/>
        </w:rPr>
        <w:t xml:space="preserve">ом </w:t>
      </w:r>
      <w:r w:rsidR="00B62612" w:rsidRPr="00605360">
        <w:rPr>
          <w:sz w:val="24"/>
          <w:szCs w:val="24"/>
        </w:rPr>
        <w:t>открытого аукциона в электронной форме следующ</w:t>
      </w:r>
      <w:r w:rsidR="00B62612">
        <w:rPr>
          <w:sz w:val="24"/>
          <w:szCs w:val="24"/>
        </w:rPr>
        <w:t xml:space="preserve">его </w:t>
      </w:r>
      <w:r w:rsidR="00B62612" w:rsidRPr="00605360">
        <w:rPr>
          <w:sz w:val="24"/>
          <w:szCs w:val="24"/>
        </w:rPr>
        <w:t>участник</w:t>
      </w:r>
      <w:r w:rsidR="00B62612">
        <w:rPr>
          <w:sz w:val="24"/>
          <w:szCs w:val="24"/>
        </w:rPr>
        <w:t>а размещения заказа: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56"/>
        <w:gridCol w:w="1348"/>
        <w:gridCol w:w="3341"/>
        <w:gridCol w:w="4076"/>
      </w:tblGrid>
      <w:tr w:rsidR="00726BC7" w:rsidTr="00726BC7">
        <w:trPr>
          <w:trHeight w:val="1072"/>
        </w:trPr>
        <w:tc>
          <w:tcPr>
            <w:tcW w:w="556" w:type="dxa"/>
          </w:tcPr>
          <w:p w:rsidR="00726BC7" w:rsidRDefault="00726BC7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48" w:type="dxa"/>
          </w:tcPr>
          <w:p w:rsidR="00726BC7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341" w:type="dxa"/>
          </w:tcPr>
          <w:p w:rsidR="00726BC7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076" w:type="dxa"/>
          </w:tcPr>
          <w:p w:rsidR="00726BC7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решения</w:t>
            </w:r>
          </w:p>
        </w:tc>
      </w:tr>
      <w:tr w:rsidR="00726BC7" w:rsidTr="00726BC7">
        <w:trPr>
          <w:trHeight w:val="1358"/>
        </w:trPr>
        <w:tc>
          <w:tcPr>
            <w:tcW w:w="556" w:type="dxa"/>
          </w:tcPr>
          <w:p w:rsidR="00726BC7" w:rsidRDefault="00726BC7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726BC7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726BC7" w:rsidRDefault="00726BC7" w:rsidP="00726BC7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76" w:type="dxa"/>
          </w:tcPr>
          <w:p w:rsidR="00726BC7" w:rsidRDefault="00726BC7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726BC7" w:rsidRDefault="00726BC7" w:rsidP="00726BC7">
      <w:pPr>
        <w:pStyle w:val="2"/>
        <w:numPr>
          <w:ilvl w:val="1"/>
          <w:numId w:val="1"/>
        </w:numPr>
        <w:spacing w:before="120" w:line="240" w:lineRule="auto"/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proofErr w:type="gramStart"/>
      <w:r>
        <w:rPr>
          <w:sz w:val="24"/>
          <w:szCs w:val="24"/>
        </w:rPr>
        <w:t xml:space="preserve">о решении каждого члена аукционной комиссии </w:t>
      </w:r>
      <w:r w:rsidR="00B62612">
        <w:rPr>
          <w:sz w:val="24"/>
          <w:szCs w:val="24"/>
        </w:rPr>
        <w:t>о</w:t>
      </w:r>
      <w:r>
        <w:rPr>
          <w:sz w:val="24"/>
          <w:szCs w:val="24"/>
        </w:rPr>
        <w:t xml:space="preserve"> допуске участника размещения заказа к участию в аукционе в электронной форме</w:t>
      </w:r>
      <w:proofErr w:type="gramEnd"/>
      <w:r>
        <w:rPr>
          <w:sz w:val="24"/>
          <w:szCs w:val="24"/>
        </w:rPr>
        <w:t>: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817"/>
        <w:gridCol w:w="1593"/>
        <w:gridCol w:w="3085"/>
        <w:gridCol w:w="3793"/>
      </w:tblGrid>
      <w:tr w:rsidR="00726BC7" w:rsidTr="007873B4">
        <w:tc>
          <w:tcPr>
            <w:tcW w:w="817" w:type="dxa"/>
          </w:tcPr>
          <w:p w:rsidR="00726BC7" w:rsidRDefault="00726BC7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93" w:type="dxa"/>
          </w:tcPr>
          <w:p w:rsidR="00726BC7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085" w:type="dxa"/>
          </w:tcPr>
          <w:p w:rsidR="00726BC7" w:rsidRDefault="00726BC7" w:rsidP="00B62612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Голосовали «ЗА» решение </w:t>
            </w:r>
            <w:r w:rsidR="00B6261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допуске к участию в открытом аукционе в электронной форме</w:t>
            </w:r>
          </w:p>
        </w:tc>
        <w:tc>
          <w:tcPr>
            <w:tcW w:w="3793" w:type="dxa"/>
          </w:tcPr>
          <w:p w:rsidR="00726BC7" w:rsidRDefault="00726BC7" w:rsidP="00B62612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Голосовали «ПРОТИВ» решения </w:t>
            </w:r>
            <w:r w:rsidR="00B6261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допуске к участию в открытом аукционе в электронной форме</w:t>
            </w:r>
          </w:p>
        </w:tc>
      </w:tr>
      <w:tr w:rsidR="00726BC7" w:rsidTr="007873B4">
        <w:trPr>
          <w:trHeight w:val="1230"/>
        </w:trPr>
        <w:tc>
          <w:tcPr>
            <w:tcW w:w="817" w:type="dxa"/>
          </w:tcPr>
          <w:p w:rsidR="00726BC7" w:rsidRDefault="00726BC7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726BC7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726BC7" w:rsidRPr="008061D0" w:rsidRDefault="00726BC7" w:rsidP="0078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  <w:r w:rsidRPr="00806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Ю.В. Давыдова</w:t>
            </w:r>
          </w:p>
          <w:p w:rsidR="00726BC7" w:rsidRPr="0035761F" w:rsidRDefault="00726BC7" w:rsidP="007873B4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  <w:p w:rsidR="00726BC7" w:rsidRPr="008061D0" w:rsidRDefault="00B62612" w:rsidP="007873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О.С. </w:t>
            </w:r>
            <w:proofErr w:type="spellStart"/>
            <w:r>
              <w:rPr>
                <w:sz w:val="24"/>
                <w:szCs w:val="24"/>
              </w:rPr>
              <w:t>Рунова</w:t>
            </w:r>
            <w:proofErr w:type="spellEnd"/>
          </w:p>
        </w:tc>
        <w:tc>
          <w:tcPr>
            <w:tcW w:w="3793" w:type="dxa"/>
          </w:tcPr>
          <w:p w:rsidR="00726BC7" w:rsidRDefault="00726BC7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</w:p>
          <w:p w:rsidR="00726BC7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6BC7" w:rsidRPr="00F34CD4" w:rsidRDefault="00726BC7" w:rsidP="00726BC7">
      <w:pPr>
        <w:pStyle w:val="2"/>
        <w:numPr>
          <w:ilvl w:val="0"/>
          <w:numId w:val="1"/>
        </w:numPr>
        <w:spacing w:before="120" w:line="240" w:lineRule="auto"/>
        <w:ind w:right="91"/>
        <w:jc w:val="both"/>
        <w:rPr>
          <w:sz w:val="24"/>
          <w:szCs w:val="24"/>
        </w:rPr>
      </w:pPr>
      <w:r w:rsidRPr="00F34CD4">
        <w:rPr>
          <w:sz w:val="24"/>
          <w:szCs w:val="24"/>
        </w:rPr>
        <w:t xml:space="preserve">Настоящий протокол будет размещен на </w:t>
      </w:r>
      <w:r>
        <w:rPr>
          <w:sz w:val="24"/>
          <w:szCs w:val="24"/>
        </w:rPr>
        <w:t xml:space="preserve"> </w:t>
      </w:r>
      <w:r w:rsidRPr="00F34CD4">
        <w:rPr>
          <w:sz w:val="24"/>
          <w:szCs w:val="24"/>
        </w:rPr>
        <w:t xml:space="preserve">электронной </w:t>
      </w:r>
      <w:r>
        <w:rPr>
          <w:sz w:val="24"/>
          <w:szCs w:val="24"/>
        </w:rPr>
        <w:t xml:space="preserve">    </w:t>
      </w:r>
      <w:r w:rsidRPr="00F34CD4">
        <w:rPr>
          <w:sz w:val="24"/>
          <w:szCs w:val="24"/>
        </w:rPr>
        <w:t xml:space="preserve">торговой площадке </w:t>
      </w:r>
      <w:r>
        <w:rPr>
          <w:sz w:val="24"/>
          <w:szCs w:val="24"/>
        </w:rPr>
        <w:t xml:space="preserve">      </w:t>
      </w:r>
      <w:r w:rsidRPr="00F34CD4">
        <w:rPr>
          <w:sz w:val="24"/>
          <w:szCs w:val="24"/>
        </w:rPr>
        <w:t xml:space="preserve">«РТС-тендер» в </w:t>
      </w:r>
      <w:r>
        <w:rPr>
          <w:sz w:val="24"/>
          <w:szCs w:val="24"/>
        </w:rPr>
        <w:t xml:space="preserve">  </w:t>
      </w:r>
      <w:r w:rsidRPr="00F34CD4">
        <w:rPr>
          <w:sz w:val="24"/>
          <w:szCs w:val="24"/>
        </w:rPr>
        <w:t xml:space="preserve">информационно-коммуникационной сети </w:t>
      </w:r>
      <w:r>
        <w:rPr>
          <w:sz w:val="24"/>
          <w:szCs w:val="24"/>
        </w:rPr>
        <w:t xml:space="preserve">   </w:t>
      </w:r>
      <w:r w:rsidRPr="00F34CD4">
        <w:rPr>
          <w:sz w:val="24"/>
          <w:szCs w:val="24"/>
        </w:rPr>
        <w:t xml:space="preserve">«Интернет» </w:t>
      </w:r>
      <w:r>
        <w:rPr>
          <w:sz w:val="24"/>
          <w:szCs w:val="24"/>
        </w:rPr>
        <w:t xml:space="preserve">                      </w:t>
      </w:r>
      <w:r w:rsidRPr="00F34CD4">
        <w:rPr>
          <w:sz w:val="24"/>
          <w:szCs w:val="24"/>
        </w:rPr>
        <w:t>на сайте:</w:t>
      </w:r>
      <w:r>
        <w:rPr>
          <w:sz w:val="24"/>
          <w:szCs w:val="24"/>
        </w:rPr>
        <w:t xml:space="preserve"> </w:t>
      </w:r>
      <w:hyperlink r:id="rId7" w:history="1">
        <w:r w:rsidRPr="00F425ED">
          <w:rPr>
            <w:rStyle w:val="a7"/>
            <w:sz w:val="24"/>
            <w:szCs w:val="24"/>
          </w:rPr>
          <w:t>www.</w:t>
        </w:r>
        <w:r w:rsidRPr="00F425ED">
          <w:rPr>
            <w:rStyle w:val="a7"/>
            <w:sz w:val="24"/>
            <w:szCs w:val="24"/>
            <w:lang w:val="en-US"/>
          </w:rPr>
          <w:t>rts</w:t>
        </w:r>
        <w:r w:rsidRPr="00F425ED">
          <w:rPr>
            <w:rStyle w:val="a7"/>
            <w:sz w:val="24"/>
            <w:szCs w:val="24"/>
          </w:rPr>
          <w:t>-</w:t>
        </w:r>
        <w:r w:rsidRPr="00F425ED">
          <w:rPr>
            <w:rStyle w:val="a7"/>
            <w:sz w:val="24"/>
            <w:szCs w:val="24"/>
            <w:lang w:val="en-US"/>
          </w:rPr>
          <w:t>tender</w:t>
        </w:r>
        <w:r w:rsidRPr="00F425ED">
          <w:rPr>
            <w:rStyle w:val="a7"/>
            <w:sz w:val="24"/>
            <w:szCs w:val="24"/>
          </w:rPr>
          <w:t>.ru</w:t>
        </w:r>
      </w:hyperlink>
      <w:r>
        <w:rPr>
          <w:sz w:val="24"/>
          <w:szCs w:val="24"/>
        </w:rPr>
        <w:t>.</w:t>
      </w:r>
    </w:p>
    <w:p w:rsidR="00726BC7" w:rsidRPr="00286F2B" w:rsidRDefault="00726BC7" w:rsidP="00726BC7">
      <w:pPr>
        <w:pStyle w:val="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726BC7" w:rsidRPr="00FA5366" w:rsidRDefault="00726BC7" w:rsidP="00726BC7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726BC7" w:rsidRPr="00FA5366" w:rsidRDefault="00651E31" w:rsidP="00726BC7">
      <w:pPr>
        <w:pStyle w:val="a5"/>
        <w:ind w:left="0" w:firstLine="0"/>
        <w:outlineLvl w:val="0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  <w:r>
        <w:rPr>
          <w:szCs w:val="24"/>
        </w:rPr>
        <w:br/>
        <w:t>п</w:t>
      </w:r>
      <w:r w:rsidR="00726BC7" w:rsidRPr="00FA5366">
        <w:rPr>
          <w:szCs w:val="24"/>
        </w:rPr>
        <w:t>редседател</w:t>
      </w:r>
      <w:r>
        <w:rPr>
          <w:szCs w:val="24"/>
        </w:rPr>
        <w:t>я</w:t>
      </w:r>
      <w:r w:rsidR="00726BC7" w:rsidRPr="00FA5366">
        <w:rPr>
          <w:szCs w:val="24"/>
        </w:rPr>
        <w:t xml:space="preserve"> ком</w:t>
      </w:r>
      <w:r w:rsidR="00726BC7">
        <w:rPr>
          <w:szCs w:val="24"/>
        </w:rPr>
        <w:t xml:space="preserve">иссии:                              </w:t>
      </w:r>
      <w:r>
        <w:rPr>
          <w:szCs w:val="24"/>
        </w:rPr>
        <w:t xml:space="preserve"> </w:t>
      </w:r>
      <w:r w:rsidR="00726BC7">
        <w:rPr>
          <w:szCs w:val="24"/>
        </w:rPr>
        <w:t xml:space="preserve">______________________ / </w:t>
      </w:r>
      <w:r>
        <w:rPr>
          <w:szCs w:val="24"/>
        </w:rPr>
        <w:t>Н.Б. Абрамова</w:t>
      </w:r>
      <w:r w:rsidRPr="00FA5366">
        <w:rPr>
          <w:szCs w:val="24"/>
        </w:rPr>
        <w:t xml:space="preserve"> </w:t>
      </w:r>
      <w:r w:rsidR="00726BC7">
        <w:rPr>
          <w:szCs w:val="24"/>
        </w:rPr>
        <w:t>/</w:t>
      </w:r>
      <w:r w:rsidR="0038456E">
        <w:rPr>
          <w:szCs w:val="24"/>
        </w:rPr>
        <w:t xml:space="preserve">    </w:t>
      </w:r>
      <w:r w:rsidR="0038456E">
        <w:rPr>
          <w:szCs w:val="24"/>
        </w:rPr>
        <w:br/>
        <w:t>Члены комиссии:</w:t>
      </w:r>
      <w:r w:rsidR="00726BC7">
        <w:rPr>
          <w:szCs w:val="24"/>
        </w:rPr>
        <w:t xml:space="preserve">               </w:t>
      </w:r>
      <w:r w:rsidR="00726BC7" w:rsidRPr="00FA5366">
        <w:rPr>
          <w:szCs w:val="24"/>
        </w:rPr>
        <w:t xml:space="preserve">   </w:t>
      </w:r>
      <w:r w:rsidR="00726BC7">
        <w:rPr>
          <w:szCs w:val="24"/>
        </w:rPr>
        <w:t xml:space="preserve">   </w:t>
      </w:r>
      <w:r w:rsidR="00726BC7">
        <w:rPr>
          <w:szCs w:val="24"/>
        </w:rPr>
        <w:br/>
        <w:t xml:space="preserve">                                                                        ______________________ </w:t>
      </w:r>
      <w:r w:rsidR="00726BC7" w:rsidRPr="00FA5366">
        <w:rPr>
          <w:szCs w:val="24"/>
        </w:rPr>
        <w:t>/</w:t>
      </w:r>
      <w:r w:rsidRPr="00651E31">
        <w:rPr>
          <w:szCs w:val="24"/>
        </w:rPr>
        <w:t xml:space="preserve"> </w:t>
      </w:r>
      <w:r>
        <w:rPr>
          <w:szCs w:val="24"/>
        </w:rPr>
        <w:t>Ю.В. Давыдова</w:t>
      </w:r>
      <w:r w:rsidR="00726BC7" w:rsidRPr="00FA5366">
        <w:rPr>
          <w:szCs w:val="24"/>
        </w:rPr>
        <w:t xml:space="preserve"> / </w:t>
      </w:r>
      <w:r w:rsidR="00726BC7">
        <w:rPr>
          <w:szCs w:val="24"/>
        </w:rPr>
        <w:br/>
        <w:t xml:space="preserve"> </w:t>
      </w:r>
    </w:p>
    <w:p w:rsidR="00726BC7" w:rsidRPr="00A96D6A" w:rsidRDefault="00726BC7" w:rsidP="00726BC7">
      <w:pPr>
        <w:tabs>
          <w:tab w:val="center" w:pos="46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                        </w:t>
      </w:r>
      <w:r w:rsidR="00651E3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_____________________ /</w:t>
      </w:r>
      <w:r w:rsidR="00651E31" w:rsidRPr="00651E31">
        <w:rPr>
          <w:sz w:val="24"/>
          <w:szCs w:val="24"/>
        </w:rPr>
        <w:t xml:space="preserve"> </w:t>
      </w:r>
      <w:r w:rsidR="00651E31">
        <w:rPr>
          <w:sz w:val="24"/>
          <w:szCs w:val="24"/>
        </w:rPr>
        <w:t xml:space="preserve">М.В. Колобова </w:t>
      </w:r>
      <w:r>
        <w:rPr>
          <w:sz w:val="24"/>
          <w:szCs w:val="24"/>
        </w:rPr>
        <w:t>/</w:t>
      </w:r>
      <w:r>
        <w:rPr>
          <w:sz w:val="24"/>
          <w:szCs w:val="24"/>
        </w:rPr>
        <w:br/>
      </w:r>
    </w:p>
    <w:p w:rsidR="00726BC7" w:rsidRDefault="00726BC7" w:rsidP="00726BC7">
      <w:r w:rsidRPr="00896BB7">
        <w:rPr>
          <w:sz w:val="24"/>
          <w:szCs w:val="24"/>
        </w:rPr>
        <w:t>Пр</w:t>
      </w:r>
      <w:r>
        <w:rPr>
          <w:sz w:val="24"/>
          <w:szCs w:val="24"/>
        </w:rPr>
        <w:t xml:space="preserve">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_____________________ / </w:t>
      </w:r>
      <w:r w:rsidR="00B62612">
        <w:rPr>
          <w:sz w:val="24"/>
          <w:szCs w:val="24"/>
        </w:rPr>
        <w:t xml:space="preserve">О.С. </w:t>
      </w:r>
      <w:proofErr w:type="spellStart"/>
      <w:r w:rsidR="00B62612">
        <w:rPr>
          <w:sz w:val="24"/>
          <w:szCs w:val="24"/>
        </w:rPr>
        <w:t>Рунова</w:t>
      </w:r>
      <w:proofErr w:type="spellEnd"/>
      <w:r>
        <w:rPr>
          <w:sz w:val="24"/>
          <w:szCs w:val="24"/>
        </w:rPr>
        <w:t xml:space="preserve"> /</w:t>
      </w:r>
    </w:p>
    <w:p w:rsidR="00726BC7" w:rsidRDefault="00726BC7" w:rsidP="00726BC7">
      <w:r>
        <w:t xml:space="preserve"> </w:t>
      </w:r>
    </w:p>
    <w:p w:rsidR="00726BC7" w:rsidRDefault="00726BC7" w:rsidP="00726BC7"/>
    <w:p w:rsidR="00726BC7" w:rsidRDefault="00726BC7" w:rsidP="00726BC7"/>
    <w:p w:rsidR="00726BC7" w:rsidRDefault="00726BC7" w:rsidP="00726BC7">
      <w:pPr>
        <w:tabs>
          <w:tab w:val="left" w:pos="851"/>
          <w:tab w:val="left" w:pos="10206"/>
        </w:tabs>
        <w:ind w:right="39"/>
        <w:jc w:val="both"/>
        <w:outlineLvl w:val="0"/>
      </w:pPr>
    </w:p>
    <w:sectPr w:rsidR="00726BC7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26D"/>
    <w:multiLevelType w:val="multilevel"/>
    <w:tmpl w:val="8BDCD7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5C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2ED1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1F2C70"/>
    <w:rsid w:val="00207499"/>
    <w:rsid w:val="00217630"/>
    <w:rsid w:val="002207AB"/>
    <w:rsid w:val="00231B17"/>
    <w:rsid w:val="00271FA6"/>
    <w:rsid w:val="00290B63"/>
    <w:rsid w:val="002B08A7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43132"/>
    <w:rsid w:val="00343E49"/>
    <w:rsid w:val="003505CE"/>
    <w:rsid w:val="00363862"/>
    <w:rsid w:val="0038456E"/>
    <w:rsid w:val="003A39E2"/>
    <w:rsid w:val="003C0B6C"/>
    <w:rsid w:val="003C2077"/>
    <w:rsid w:val="003E05B7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B6001"/>
    <w:rsid w:val="005B6335"/>
    <w:rsid w:val="005B6616"/>
    <w:rsid w:val="005D72E0"/>
    <w:rsid w:val="005E3552"/>
    <w:rsid w:val="005E38D5"/>
    <w:rsid w:val="0060786F"/>
    <w:rsid w:val="00644188"/>
    <w:rsid w:val="00644B88"/>
    <w:rsid w:val="0064541C"/>
    <w:rsid w:val="00651E31"/>
    <w:rsid w:val="00652B67"/>
    <w:rsid w:val="00652C7E"/>
    <w:rsid w:val="00653E87"/>
    <w:rsid w:val="0066227A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F0B2E"/>
    <w:rsid w:val="00710FAB"/>
    <w:rsid w:val="0072517E"/>
    <w:rsid w:val="00726BC7"/>
    <w:rsid w:val="007534A8"/>
    <w:rsid w:val="00764E2B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4EF"/>
    <w:rsid w:val="00910951"/>
    <w:rsid w:val="00914A9A"/>
    <w:rsid w:val="009320BB"/>
    <w:rsid w:val="00940DC9"/>
    <w:rsid w:val="009505BA"/>
    <w:rsid w:val="00970EDD"/>
    <w:rsid w:val="00976012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7B55"/>
    <w:rsid w:val="00B61FA4"/>
    <w:rsid w:val="00B62612"/>
    <w:rsid w:val="00B71641"/>
    <w:rsid w:val="00B94B54"/>
    <w:rsid w:val="00BA3627"/>
    <w:rsid w:val="00BB693B"/>
    <w:rsid w:val="00BC0BA6"/>
    <w:rsid w:val="00BE0176"/>
    <w:rsid w:val="00BE7411"/>
    <w:rsid w:val="00C1068A"/>
    <w:rsid w:val="00C10E74"/>
    <w:rsid w:val="00C12703"/>
    <w:rsid w:val="00C2115C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759A"/>
    <w:rsid w:val="00F8168C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6B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6B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6BC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26B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726BC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26BC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726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B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726BC7"/>
    <w:rPr>
      <w:color w:val="0000FF"/>
      <w:u w:val="single"/>
    </w:rPr>
  </w:style>
  <w:style w:type="table" w:styleId="a8">
    <w:name w:val="Table Grid"/>
    <w:basedOn w:val="a1"/>
    <w:uiPriority w:val="59"/>
    <w:rsid w:val="0072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6B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6B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6BC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26B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726BC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26BC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726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B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726BC7"/>
    <w:rPr>
      <w:color w:val="0000FF"/>
      <w:u w:val="single"/>
    </w:rPr>
  </w:style>
  <w:style w:type="table" w:styleId="a8">
    <w:name w:val="Table Grid"/>
    <w:basedOn w:val="a1"/>
    <w:uiPriority w:val="59"/>
    <w:rsid w:val="0072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2012-06-05T09:08:00Z</cp:lastPrinted>
  <dcterms:created xsi:type="dcterms:W3CDTF">2012-06-04T06:19:00Z</dcterms:created>
  <dcterms:modified xsi:type="dcterms:W3CDTF">2012-06-05T11:21:00Z</dcterms:modified>
</cp:coreProperties>
</file>