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89" w:rsidRPr="000A309F" w:rsidRDefault="00136089" w:rsidP="000A30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0A309F">
        <w:rPr>
          <w:rFonts w:ascii="Tahoma" w:eastAsia="Times New Roman" w:hAnsi="Tahoma" w:cs="Tahoma"/>
          <w:b/>
          <w:sz w:val="21"/>
          <w:szCs w:val="21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от 28.10.2014 для закупки №0133300001714001112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36089" w:rsidRPr="00136089" w:rsidTr="00136089">
        <w:tc>
          <w:tcPr>
            <w:tcW w:w="2500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октября 2014</w:t>
            </w:r>
          </w:p>
        </w:tc>
      </w:tr>
      <w:tr w:rsidR="00136089" w:rsidRPr="00136089" w:rsidTr="00136089"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136089" w:rsidRPr="00136089" w:rsidRDefault="00136089" w:rsidP="0013608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608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07.10.2014 №0133300001714001112).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28 октября 2014 года в 14:00 (по местному времени) по адресу Российская Федерация, 153000, Ивановская </w:t>
      </w:r>
      <w:proofErr w:type="spellStart"/>
      <w:proofErr w:type="gramStart"/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136089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220.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Непосредственно </w:t>
      </w:r>
      <w:proofErr w:type="gramStart"/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конверт</w:t>
      </w:r>
      <w:proofErr w:type="gramEnd"/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>- наличие информации и документов, предусмотренных конкурсной документацией;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136089" w:rsidRPr="00136089" w:rsidRDefault="00136089" w:rsidP="0013608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6089" w:rsidRPr="00136089" w:rsidRDefault="00136089" w:rsidP="0013608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608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136089" w:rsidRPr="00136089" w:rsidRDefault="00136089" w:rsidP="0013608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№0133300001714001112 «Выполнение работ по разработке проекта планировки территории (с проектом межевания в составе проекта планировки)</w:t>
      </w:r>
      <w:proofErr w:type="gramStart"/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.»</w:t>
      </w:r>
      <w:proofErr w:type="gramEnd"/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4927150.00 Российский рубль (четыре миллиона девятьсот двадцать семь тысяч сто пятьдесят рублей ноль копеек)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Бюджет города Иванова 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Управление архитектуры и градостроительства Администрации города Иванова: г. Иваново, пл. Революции, д.6 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Начало выполнения работ: </w:t>
      </w:r>
      <w:proofErr w:type="gramStart"/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даты заключения</w:t>
      </w:r>
      <w:proofErr w:type="gramEnd"/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контракта. Окончание выполнения работ: в течение 35 (тридцати пяти) календарных дней </w:t>
      </w:r>
      <w:proofErr w:type="gramStart"/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 даты заключения</w:t>
      </w:r>
      <w:proofErr w:type="gramEnd"/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контракта. Работы выполняются в соответствии с Графиком выполнения работ (Приложением №2 к муниципальному контракту). </w:t>
      </w:r>
    </w:p>
    <w:p w:rsidR="00136089" w:rsidRPr="00136089" w:rsidRDefault="00136089" w:rsidP="0013608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608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архитектуры и градостроительства Администрации города Иванова.</w:t>
      </w:r>
    </w:p>
    <w:p w:rsidR="00136089" w:rsidRPr="00136089" w:rsidRDefault="00136089" w:rsidP="0013608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608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Наименование комиссии не задано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Ксения Олеговна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1360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36089" w:rsidRPr="00136089" w:rsidRDefault="00136089" w:rsidP="0013608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608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5. Заявки на участие в открытом конкурсе 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По окончании срока подачи заявок на участие в открытом конкурсе подано заявок - 10 (десять) шт.</w:t>
      </w:r>
    </w:p>
    <w:tbl>
      <w:tblPr>
        <w:tblW w:w="5376" w:type="pct"/>
        <w:tblInd w:w="-4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1045"/>
        <w:gridCol w:w="2235"/>
        <w:gridCol w:w="1584"/>
        <w:gridCol w:w="3185"/>
        <w:gridCol w:w="1294"/>
      </w:tblGrid>
      <w:tr w:rsidR="00136089" w:rsidRPr="00136089" w:rsidTr="000A309F">
        <w:tc>
          <w:tcPr>
            <w:tcW w:w="364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503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762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2296" w:type="pct"/>
            <w:gridSpan w:val="2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136089" w:rsidRPr="00136089" w:rsidTr="000A309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22.10.2014 10:47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"НТЦ-Спектр"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3662174396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366201001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394016, </w:t>
            </w:r>
            <w:proofErr w:type="spellStart"/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Воронежская, г Воронеж, 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45 Стрелковой Дивизии, 263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настоящей Информационной карты)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Документы, подтверждающие добросовестность участника открытого конкурса 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16:15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НАУЧНО-ИССЛЕДОВАТЕЛЬСКИЙ ИНСТИТУТ "ЗЕМЛЯ И ГОРОД"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5260008219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526201001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603105, </w:t>
            </w:r>
            <w:proofErr w:type="spellStart"/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НИЖЕГОРОДСКАЯ, г НИЖНИЙ НОВГОРОД, 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САЛГАНСКАЯ, 10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1808000.00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закупки, 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том числе предложение о квалификации участника закупки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настоящей Информационной карты)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Документы, подтверждающие добросовестность участника открытого конкурса 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копия этого платежного поручения либо банковская гарантия)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16:16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ЦентрГрадПроект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5834054683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583601001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440000, </w:t>
            </w:r>
            <w:proofErr w:type="spellStart"/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Пензенская, г Пенза, 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Маршала Крылова, 13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1570000.00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Декларация о соответствии участника открытого конкурса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требованиям, установленным в соответствии с пунктами 3-5, 7, 9 части 1 статьи 31 Закона № 44-ФЗ (подпункты 1-5 пункта 16 настоящей Информационной карты)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Документы, подтверждающие добросовестность участника открытого конкурса 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10:11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309F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"НАУЧНО-ПРОИЗВОДСТВЕННЫЙ ЦЕНТР "ЗЕМЕЛЬНЫЕ РЕСУРСЫ СИБИРИ"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5502036634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550101001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</w:t>
            </w:r>
          </w:p>
          <w:p w:rsidR="000A309F" w:rsidRDefault="000A309F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644008, </w:t>
            </w:r>
            <w:proofErr w:type="spellStart"/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ОМСКАЯ, г ОМСК, 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ГОРНАЯ, 13, 20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2500000.00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настоящей Информационной карты)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Документы, подтверждающие добросовестность участника открытого конкурса 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12. Документы, подтверждающие внесение обеспечения заявки на участие в открытом конкурсе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10:25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"Институт "Регион Проект"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7840513716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784001001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191002, г. Санкт-Петербург, ул. Разъезжая, д. 5, литер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офис 221-3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7. Документы (копии документов, либо копии, засвидетельствованные в нотариальном порядке), подтверждающие полномочия лица на осуществление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действий от имени участника закупки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настоящей Информационной карты)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Документы, подтверждающие добросовестность участника открытого конкурса 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11:00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309F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Закрытое акционерное общество научно-производственное предприятие "ГЕОСЕРВИС"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br/>
              <w:t>ИНН: 3663027595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366201001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394068, </w:t>
            </w:r>
            <w:proofErr w:type="spellStart"/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Воронежская, г Воронеж, 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Беговая, 2/3, 175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2950000.00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настоящей Информационной карты)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Документы, подтверждающие добросовестность участника открытого конкурса 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11:37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Ивановопроект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3702046989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153008, </w:t>
            </w:r>
            <w:proofErr w:type="spellStart"/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Колесанова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11/2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настоящей Информационной карты)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Документы, подтверждающие добросовестность участника открытого конкурса 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13:16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ПрофПроект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3702615233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153000, </w:t>
            </w:r>
            <w:proofErr w:type="spellStart"/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Станко, 20, офис 18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4434435.00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настоящей Информационной карты)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Документы, подтверждающие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добросовестность участника открытого конкурса 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13:19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"МС"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3702628708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Почтовый адрес: 153000, г. Иваново, ул. Калинина, д. 5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/засвидетельствованная в нотариальном порядке копия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такой выписки из единого государственного реестра юридических лиц, выданная ФНС России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настоящей Информационной карты)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Документы, подтверждающие добросовестность участника открытого конкурса 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13. Документ, подтверждающий квалификацию участника открытого конкурса (п.6 ч.2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ст.51 Закона №44-ФЗ).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28.10.2014 13:46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НПП "ЭТАЛОН"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3702521391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153002, </w:t>
            </w:r>
            <w:proofErr w:type="spellStart"/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Калинина, д.2, оф.17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2365000.00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Опись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Сопроводительное письмо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 Анкета участника открытого конкурса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4. Предложение о цене контракта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5. Предложение участника открытого конкурса в отношении объекта закупки, в том числе предложение о квалификации участника закупки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Выписка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/засвидетельствованная в нотариальном порядке копия такой выписки из единого государственного реестра юридических лиц, выданная ФНС России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 Документы (копии документов, либо копии, засвидетельствованные в нотариальном порядке), подтверждающие полномочия лица на осуществление действий от имени участника закупки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8. Декларация о соответствии участника открытого конкурса требованиям, установленным в соответствии с пунктами 3-5, 7, 9 части 1 статьи 31 Закона № 44-ФЗ (подпункты 1-5 пункта 16 настоящей Информационной карты)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9. Копии учредительных документов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 Документы, подтверждающие добросовестность участника открытого конкурса 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11. Решение об одобрении или о совершении крупной сделки либо копия такого решения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банковская гарантия)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редоставление обязательно)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 Документ, подтверждающий квалификацию участника открытого конкурса (п.6 ч.2 ст.51 Закона №44-ФЗ).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  <w:tr w:rsidR="00136089" w:rsidRPr="00136089" w:rsidTr="000A309F"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 Другие документы, прикладываемые по усмотрению участником закупки</w:t>
            </w:r>
          </w:p>
        </w:tc>
        <w:tc>
          <w:tcPr>
            <w:tcW w:w="764" w:type="pct"/>
            <w:vAlign w:val="center"/>
            <w:hideMark/>
          </w:tcPr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Присутствует</w:t>
            </w:r>
          </w:p>
        </w:tc>
      </w:tr>
    </w:tbl>
    <w:p w:rsidR="00136089" w:rsidRPr="00136089" w:rsidRDefault="00136089" w:rsidP="0013608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6089" w:rsidRPr="00136089" w:rsidRDefault="00136089" w:rsidP="0013608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608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136089" w:rsidRPr="00136089" w:rsidRDefault="00136089" w:rsidP="0013608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проведет рассмотрение и оценку заявок на участие в открытом конкурсе в срок, указанный в конкурсной документации.</w:t>
      </w:r>
    </w:p>
    <w:p w:rsidR="00136089" w:rsidRPr="00136089" w:rsidRDefault="00136089" w:rsidP="0013608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6089" w:rsidRPr="00136089" w:rsidRDefault="00136089" w:rsidP="0013608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608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136089" w:rsidRPr="00136089" w:rsidRDefault="00136089" w:rsidP="0013608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36089" w:rsidRPr="00136089" w:rsidRDefault="00136089" w:rsidP="001360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6089" w:rsidRPr="00136089" w:rsidRDefault="00136089" w:rsidP="0013608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608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К протоколу прилагаются и являются его неотъемлемой частью: </w:t>
      </w: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контракта, указанные в заявках на участие в открытом конкурсе ____</w:t>
      </w:r>
      <w:proofErr w:type="gramStart"/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л</w:t>
      </w:r>
      <w:proofErr w:type="gramEnd"/>
      <w:r w:rsidRPr="00136089"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</w:p>
    <w:p w:rsidR="00136089" w:rsidRPr="00136089" w:rsidRDefault="00136089" w:rsidP="0013608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36089" w:rsidRPr="00136089" w:rsidTr="00136089">
        <w:tc>
          <w:tcPr>
            <w:tcW w:w="2000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136089" w:rsidRPr="00136089" w:rsidTr="00136089">
        <w:trPr>
          <w:trHeight w:val="450"/>
        </w:trPr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136089" w:rsidRPr="00136089" w:rsidTr="00136089">
        <w:trPr>
          <w:trHeight w:val="450"/>
        </w:trPr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136089" w:rsidRPr="00136089" w:rsidTr="00136089">
        <w:trPr>
          <w:trHeight w:val="450"/>
        </w:trPr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B79E6" w:rsidRDefault="00136089" w:rsidP="001360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3608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3608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3608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3608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3608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13608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7B79E6" w:rsidRDefault="007B79E6" w:rsidP="001360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B79E6" w:rsidRDefault="007B79E6" w:rsidP="001360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B79E6" w:rsidRDefault="007B79E6" w:rsidP="001360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B79E6" w:rsidRDefault="007B79E6" w:rsidP="001360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B79E6" w:rsidRDefault="007B79E6" w:rsidP="001360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B79E6" w:rsidRDefault="007B79E6" w:rsidP="001360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6089" w:rsidRPr="00136089" w:rsidRDefault="00136089" w:rsidP="0013608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36089" w:rsidRPr="00136089" w:rsidTr="00136089">
        <w:tc>
          <w:tcPr>
            <w:tcW w:w="2500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09F" w:rsidRDefault="000A309F" w:rsidP="0013608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A309F" w:rsidRDefault="000A309F" w:rsidP="0013608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A309F" w:rsidRDefault="000A309F" w:rsidP="0013608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A309F" w:rsidRDefault="000A309F" w:rsidP="0013608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A309F" w:rsidRDefault="000A309F" w:rsidP="0013608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0A309F" w:rsidRDefault="000A309F" w:rsidP="0013608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0A30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Приложение №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28.10.2014</w:t>
            </w:r>
          </w:p>
        </w:tc>
      </w:tr>
    </w:tbl>
    <w:p w:rsidR="00136089" w:rsidRPr="00136089" w:rsidRDefault="00136089" w:rsidP="0013608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6089" w:rsidRPr="00136089" w:rsidRDefault="00136089" w:rsidP="00136089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13608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Условия исполнения контракта, указанные в заявках на участие в открытом конкурсе</w:t>
      </w:r>
    </w:p>
    <w:p w:rsidR="00136089" w:rsidRPr="00136089" w:rsidRDefault="00136089" w:rsidP="0013608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136089" w:rsidRPr="00136089" w:rsidRDefault="00136089" w:rsidP="0013608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6089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на участие в открытом конкурсе подано заявок - 10 (десять) шт.</w:t>
      </w:r>
    </w:p>
    <w:p w:rsidR="00136089" w:rsidRPr="00136089" w:rsidRDefault="00136089" w:rsidP="0013608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3742"/>
        <w:gridCol w:w="4678"/>
      </w:tblGrid>
      <w:tr w:rsidR="00136089" w:rsidRPr="00136089" w:rsidTr="00136089">
        <w:tc>
          <w:tcPr>
            <w:tcW w:w="500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2000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Краткая информация об участнике</w:t>
            </w:r>
          </w:p>
        </w:tc>
        <w:tc>
          <w:tcPr>
            <w:tcW w:w="2500" w:type="pct"/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исполнения контракта по заявке</w:t>
            </w:r>
          </w:p>
        </w:tc>
      </w:tr>
      <w:tr w:rsidR="00136089" w:rsidRPr="00136089" w:rsidTr="0013608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"НТЦ-Спектр"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1800000.00 Российский рубль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23.00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4.00</w:t>
            </w:r>
          </w:p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136089" w:rsidRPr="00136089">
              <w:tc>
                <w:tcPr>
                  <w:tcW w:w="0" w:type="auto"/>
                  <w:vAlign w:val="center"/>
                  <w:hideMark/>
                </w:tcPr>
                <w:p w:rsidR="00136089" w:rsidRPr="00136089" w:rsidRDefault="00136089" w:rsidP="00136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НАУЧНО-ИССЛЕДОВАТЕЛЬСКИЙ ИНСТИТУТ "ЗЕМЛЯ И ГОРОД"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1808000.00 Российский рубль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</w:t>
            </w: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территории РФ в течение последних 5 лет.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44.00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65.00</w:t>
            </w:r>
          </w:p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136089" w:rsidRPr="00136089">
              <w:tc>
                <w:tcPr>
                  <w:tcW w:w="0" w:type="auto"/>
                  <w:vAlign w:val="center"/>
                  <w:hideMark/>
                </w:tcPr>
                <w:p w:rsidR="00136089" w:rsidRPr="00136089" w:rsidRDefault="00136089" w:rsidP="00136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ЦентрГрадПроект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1570000.00 Российский рубль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Значимость критерия оценки: 40.00%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70.00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95.00</w:t>
            </w:r>
          </w:p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136089" w:rsidRPr="00136089">
              <w:tc>
                <w:tcPr>
                  <w:tcW w:w="0" w:type="auto"/>
                  <w:vAlign w:val="center"/>
                  <w:hideMark/>
                </w:tcPr>
                <w:p w:rsidR="00136089" w:rsidRPr="00136089" w:rsidRDefault="00136089" w:rsidP="00136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"НАУЧНО-ПРОИЗВОДСТВЕННЫЙ ЦЕНТР "ЗЕМЕЛЬНЫЕ РЕСУРСЫ СИБИРИ"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2500000.00 Российский рубль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Квалификация участников закупки, в том </w:t>
            </w: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58.00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107.00</w:t>
            </w:r>
          </w:p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136089" w:rsidRPr="00136089">
              <w:tc>
                <w:tcPr>
                  <w:tcW w:w="0" w:type="auto"/>
                  <w:vAlign w:val="center"/>
                  <w:hideMark/>
                </w:tcPr>
                <w:p w:rsidR="00136089" w:rsidRPr="00136089" w:rsidRDefault="00136089" w:rsidP="00136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"Институт "Регион Проект"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1580000.00 Российский рубль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65.00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20.00</w:t>
            </w:r>
          </w:p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136089" w:rsidRPr="00136089">
              <w:tc>
                <w:tcPr>
                  <w:tcW w:w="0" w:type="auto"/>
                  <w:vAlign w:val="center"/>
                  <w:hideMark/>
                </w:tcPr>
                <w:p w:rsidR="00136089" w:rsidRPr="00136089" w:rsidRDefault="00136089" w:rsidP="00136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Закрытое акционерное общество научно-производственное предприятие "ГЕОСЕРВИС"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2950000.00 Российский рубль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50.00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2 Наличие у участника закупки квалифицированных трудовых ресурсов </w:t>
            </w: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(руководителей и ключевых специалистов), предлагаемых для выполнения работ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37.00</w:t>
            </w:r>
          </w:p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136089" w:rsidRPr="00136089">
              <w:tc>
                <w:tcPr>
                  <w:tcW w:w="0" w:type="auto"/>
                  <w:vAlign w:val="center"/>
                  <w:hideMark/>
                </w:tcPr>
                <w:p w:rsidR="00136089" w:rsidRPr="00136089" w:rsidRDefault="00136089" w:rsidP="00136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Ивановопроект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2400000.00 Российский рубль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</w:t>
            </w: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18.00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47.00</w:t>
            </w:r>
          </w:p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136089" w:rsidRPr="00136089">
              <w:tc>
                <w:tcPr>
                  <w:tcW w:w="0" w:type="auto"/>
                  <w:vAlign w:val="center"/>
                  <w:hideMark/>
                </w:tcPr>
                <w:p w:rsidR="00136089" w:rsidRPr="00136089" w:rsidRDefault="00136089" w:rsidP="00136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ПрофПроект</w:t>
            </w:r>
            <w:proofErr w:type="spellEnd"/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4434435.00 Российский рубль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</w:t>
            </w: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территории РФ в течение последних 5 лет.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3.00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47.00</w:t>
            </w:r>
          </w:p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136089" w:rsidRPr="00136089">
              <w:tc>
                <w:tcPr>
                  <w:tcW w:w="0" w:type="auto"/>
                  <w:vAlign w:val="center"/>
                  <w:hideMark/>
                </w:tcPr>
                <w:p w:rsidR="00136089" w:rsidRPr="00136089" w:rsidRDefault="00136089" w:rsidP="00136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"МС"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1300000.00 Российский рубль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Значимость критерия оценки: 40.00%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7.00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4.00</w:t>
            </w:r>
          </w:p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136089" w:rsidRPr="00136089">
              <w:tc>
                <w:tcPr>
                  <w:tcW w:w="0" w:type="auto"/>
                  <w:vAlign w:val="center"/>
                  <w:hideMark/>
                </w:tcPr>
                <w:p w:rsidR="00136089" w:rsidRPr="00136089" w:rsidRDefault="00136089" w:rsidP="00136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6089" w:rsidRPr="00136089" w:rsidTr="0013608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НПП "ЭТАЛОН"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Цена контракта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60.00%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2365000.00 Российский рубль</w:t>
            </w:r>
          </w:p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Квалификация участников закупки, в том </w:t>
            </w: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критерия оценки: 40.00%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i/>
                <w:iCs/>
                <w:sz w:val="21"/>
                <w:szCs w:val="21"/>
                <w:lang w:eastAsia="ru-RU"/>
              </w:rPr>
              <w:t>Показатели критерия оценки: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Наличие у участника закупки опыта успешного выполнения работ по разработке проекта планировки территории (с проектом межевания в составе проекта планировки) на территории РФ в течение последних 5 лет.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2.00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Наличие у участника закупки квалифицированных трудовых ресурсов (руководителей и ключевых специалистов), предлагаемых для выполнения работ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Значимость показателя: 50.00%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Предельное значение: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136089" w:rsidRPr="00136089" w:rsidRDefault="00136089" w:rsidP="0013608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608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Предложение участника: 6.00</w:t>
            </w:r>
          </w:p>
          <w:p w:rsidR="00136089" w:rsidRPr="00136089" w:rsidRDefault="00136089" w:rsidP="00136089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</w:tblGrid>
            <w:tr w:rsidR="00136089" w:rsidRPr="00136089">
              <w:tc>
                <w:tcPr>
                  <w:tcW w:w="0" w:type="auto"/>
                  <w:vAlign w:val="center"/>
                  <w:hideMark/>
                </w:tcPr>
                <w:p w:rsidR="00136089" w:rsidRPr="00136089" w:rsidRDefault="00136089" w:rsidP="0013608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36089" w:rsidRPr="00136089" w:rsidRDefault="00136089" w:rsidP="0013608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93118" w:rsidRDefault="00093118"/>
    <w:sectPr w:rsidR="00093118" w:rsidSect="000A30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89"/>
    <w:rsid w:val="00093118"/>
    <w:rsid w:val="000A309F"/>
    <w:rsid w:val="00136089"/>
    <w:rsid w:val="007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36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136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08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08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6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6089"/>
  </w:style>
  <w:style w:type="character" w:styleId="a3">
    <w:name w:val="Hyperlink"/>
    <w:basedOn w:val="a0"/>
    <w:uiPriority w:val="99"/>
    <w:semiHidden/>
    <w:unhideWhenUsed/>
    <w:rsid w:val="0013608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3608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36089"/>
    <w:rPr>
      <w:b/>
      <w:bCs/>
    </w:rPr>
  </w:style>
  <w:style w:type="paragraph" w:styleId="a6">
    <w:name w:val="Normal (Web)"/>
    <w:basedOn w:val="a"/>
    <w:uiPriority w:val="99"/>
    <w:unhideWhenUsed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3608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3608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3608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3608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3608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3608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3608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3608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3608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3608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3608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360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3608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360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36089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3608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3608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3608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3608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3608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3608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3608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360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360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360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3608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3608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3608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3608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360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3608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3608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3608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360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36089"/>
  </w:style>
  <w:style w:type="character" w:customStyle="1" w:styleId="dynatree-vline">
    <w:name w:val="dynatree-vline"/>
    <w:basedOn w:val="a0"/>
    <w:rsid w:val="00136089"/>
  </w:style>
  <w:style w:type="character" w:customStyle="1" w:styleId="dynatree-connector">
    <w:name w:val="dynatree-connector"/>
    <w:basedOn w:val="a0"/>
    <w:rsid w:val="00136089"/>
  </w:style>
  <w:style w:type="character" w:customStyle="1" w:styleId="dynatree-expander">
    <w:name w:val="dynatree-expander"/>
    <w:basedOn w:val="a0"/>
    <w:rsid w:val="00136089"/>
  </w:style>
  <w:style w:type="character" w:customStyle="1" w:styleId="dynatree-icon">
    <w:name w:val="dynatree-icon"/>
    <w:basedOn w:val="a0"/>
    <w:rsid w:val="00136089"/>
  </w:style>
  <w:style w:type="character" w:customStyle="1" w:styleId="dynatree-checkbox">
    <w:name w:val="dynatree-checkbox"/>
    <w:basedOn w:val="a0"/>
    <w:rsid w:val="00136089"/>
  </w:style>
  <w:style w:type="character" w:customStyle="1" w:styleId="dynatree-radio">
    <w:name w:val="dynatree-radio"/>
    <w:basedOn w:val="a0"/>
    <w:rsid w:val="00136089"/>
  </w:style>
  <w:style w:type="character" w:customStyle="1" w:styleId="dynatree-drag-helper-img">
    <w:name w:val="dynatree-drag-helper-img"/>
    <w:basedOn w:val="a0"/>
    <w:rsid w:val="00136089"/>
  </w:style>
  <w:style w:type="character" w:customStyle="1" w:styleId="dynatree-drag-source">
    <w:name w:val="dynatree-drag-source"/>
    <w:basedOn w:val="a0"/>
    <w:rsid w:val="00136089"/>
    <w:rPr>
      <w:shd w:val="clear" w:color="auto" w:fill="E0E0E0"/>
    </w:rPr>
  </w:style>
  <w:style w:type="paragraph" w:customStyle="1" w:styleId="mainlink1">
    <w:name w:val="mainlink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3608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3608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360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360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1360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360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3608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3608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3608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3608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3608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360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36089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36089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360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3608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3608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3608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3608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3608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3608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3608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3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3608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3608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3608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3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3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3608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360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3608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3608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3608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36089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3608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360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360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360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360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360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3608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360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360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3608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3608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360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360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3608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3608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3608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3608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36089"/>
  </w:style>
  <w:style w:type="character" w:customStyle="1" w:styleId="dynatree-icon1">
    <w:name w:val="dynatree-icon1"/>
    <w:basedOn w:val="a0"/>
    <w:rsid w:val="00136089"/>
  </w:style>
  <w:style w:type="paragraph" w:customStyle="1" w:styleId="confirmdialogheader1">
    <w:name w:val="confirmdialogheader1"/>
    <w:basedOn w:val="a"/>
    <w:rsid w:val="0013608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3608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3608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3608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3608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360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fplaceholder">
    <w:name w:val="pfplaceholder"/>
    <w:basedOn w:val="a0"/>
    <w:rsid w:val="00136089"/>
  </w:style>
  <w:style w:type="paragraph" w:styleId="a7">
    <w:name w:val="Balloon Text"/>
    <w:basedOn w:val="a"/>
    <w:link w:val="a8"/>
    <w:uiPriority w:val="99"/>
    <w:semiHidden/>
    <w:unhideWhenUsed/>
    <w:rsid w:val="007B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36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136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08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08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6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6089"/>
  </w:style>
  <w:style w:type="character" w:styleId="a3">
    <w:name w:val="Hyperlink"/>
    <w:basedOn w:val="a0"/>
    <w:uiPriority w:val="99"/>
    <w:semiHidden/>
    <w:unhideWhenUsed/>
    <w:rsid w:val="0013608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3608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36089"/>
    <w:rPr>
      <w:b/>
      <w:bCs/>
    </w:rPr>
  </w:style>
  <w:style w:type="paragraph" w:styleId="a6">
    <w:name w:val="Normal (Web)"/>
    <w:basedOn w:val="a"/>
    <w:uiPriority w:val="99"/>
    <w:unhideWhenUsed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3608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3608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3608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3608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3608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3608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3608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3608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3608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3608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3608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360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3608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360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36089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3608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3608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3608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3608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3608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3608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3608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360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360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360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3608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3608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3608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3608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360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3608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3608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3608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360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36089"/>
  </w:style>
  <w:style w:type="character" w:customStyle="1" w:styleId="dynatree-vline">
    <w:name w:val="dynatree-vline"/>
    <w:basedOn w:val="a0"/>
    <w:rsid w:val="00136089"/>
  </w:style>
  <w:style w:type="character" w:customStyle="1" w:styleId="dynatree-connector">
    <w:name w:val="dynatree-connector"/>
    <w:basedOn w:val="a0"/>
    <w:rsid w:val="00136089"/>
  </w:style>
  <w:style w:type="character" w:customStyle="1" w:styleId="dynatree-expander">
    <w:name w:val="dynatree-expander"/>
    <w:basedOn w:val="a0"/>
    <w:rsid w:val="00136089"/>
  </w:style>
  <w:style w:type="character" w:customStyle="1" w:styleId="dynatree-icon">
    <w:name w:val="dynatree-icon"/>
    <w:basedOn w:val="a0"/>
    <w:rsid w:val="00136089"/>
  </w:style>
  <w:style w:type="character" w:customStyle="1" w:styleId="dynatree-checkbox">
    <w:name w:val="dynatree-checkbox"/>
    <w:basedOn w:val="a0"/>
    <w:rsid w:val="00136089"/>
  </w:style>
  <w:style w:type="character" w:customStyle="1" w:styleId="dynatree-radio">
    <w:name w:val="dynatree-radio"/>
    <w:basedOn w:val="a0"/>
    <w:rsid w:val="00136089"/>
  </w:style>
  <w:style w:type="character" w:customStyle="1" w:styleId="dynatree-drag-helper-img">
    <w:name w:val="dynatree-drag-helper-img"/>
    <w:basedOn w:val="a0"/>
    <w:rsid w:val="00136089"/>
  </w:style>
  <w:style w:type="character" w:customStyle="1" w:styleId="dynatree-drag-source">
    <w:name w:val="dynatree-drag-source"/>
    <w:basedOn w:val="a0"/>
    <w:rsid w:val="00136089"/>
    <w:rPr>
      <w:shd w:val="clear" w:color="auto" w:fill="E0E0E0"/>
    </w:rPr>
  </w:style>
  <w:style w:type="paragraph" w:customStyle="1" w:styleId="mainlink1">
    <w:name w:val="mainlink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3608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3608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360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360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1360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3608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3608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3608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3608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3608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3608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360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36089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36089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360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3608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3608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3608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3608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3608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3608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3608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3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3608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3608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3608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3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3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3608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3608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3608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3608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3608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36089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3608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360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3608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360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3608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3608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3608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360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3608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3608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3608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360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3608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3608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3608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3608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3608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36089"/>
  </w:style>
  <w:style w:type="character" w:customStyle="1" w:styleId="dynatree-icon1">
    <w:name w:val="dynatree-icon1"/>
    <w:basedOn w:val="a0"/>
    <w:rsid w:val="00136089"/>
  </w:style>
  <w:style w:type="paragraph" w:customStyle="1" w:styleId="confirmdialogheader1">
    <w:name w:val="confirmdialogheader1"/>
    <w:basedOn w:val="a"/>
    <w:rsid w:val="0013608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3608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3608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3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3608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3608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3608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1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3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fplaceholder">
    <w:name w:val="pfplaceholder"/>
    <w:basedOn w:val="a0"/>
    <w:rsid w:val="00136089"/>
  </w:style>
  <w:style w:type="paragraph" w:styleId="a7">
    <w:name w:val="Balloon Text"/>
    <w:basedOn w:val="a"/>
    <w:link w:val="a8"/>
    <w:uiPriority w:val="99"/>
    <w:semiHidden/>
    <w:unhideWhenUsed/>
    <w:rsid w:val="007B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4220">
          <w:marLeft w:val="0"/>
          <w:marRight w:val="0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52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9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85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82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4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13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7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8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8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2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4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1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2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cp:lastPrinted>2014-10-29T13:34:00Z</cp:lastPrinted>
  <dcterms:created xsi:type="dcterms:W3CDTF">2014-10-29T13:14:00Z</dcterms:created>
  <dcterms:modified xsi:type="dcterms:W3CDTF">2014-10-29T14:26:00Z</dcterms:modified>
</cp:coreProperties>
</file>