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C9" w:rsidRPr="006B7155" w:rsidRDefault="00AC42D5" w:rsidP="00DC3B9C">
      <w:pPr>
        <w:pStyle w:val="a3"/>
        <w:tabs>
          <w:tab w:val="left" w:pos="1134"/>
        </w:tabs>
        <w:ind w:left="0"/>
        <w:jc w:val="both"/>
      </w:pPr>
      <w:r>
        <w:t xml:space="preserve"> </w:t>
      </w:r>
      <w:r w:rsidR="00DC3B9C">
        <w:t>«</w:t>
      </w:r>
    </w:p>
    <w:tbl>
      <w:tblPr>
        <w:tblStyle w:val="a4"/>
        <w:tblW w:w="9493" w:type="dxa"/>
        <w:tblLook w:val="04A0"/>
      </w:tblPr>
      <w:tblGrid>
        <w:gridCol w:w="4672"/>
        <w:gridCol w:w="4821"/>
      </w:tblGrid>
      <w:tr w:rsidR="006B7155" w:rsidRPr="006B7155" w:rsidTr="00563A07">
        <w:trPr>
          <w:trHeight w:val="2320"/>
        </w:trPr>
        <w:tc>
          <w:tcPr>
            <w:tcW w:w="4672" w:type="dxa"/>
          </w:tcPr>
          <w:p w:rsidR="005F77F1" w:rsidRPr="006B7155" w:rsidRDefault="005F77F1" w:rsidP="005F77F1">
            <w:pPr>
              <w:pStyle w:val="ConsPlusNormal"/>
            </w:pPr>
            <w:r w:rsidRPr="006B7155">
              <w:t>Основные ожидаемые результаты</w:t>
            </w:r>
          </w:p>
        </w:tc>
        <w:tc>
          <w:tcPr>
            <w:tcW w:w="4821" w:type="dxa"/>
          </w:tcPr>
          <w:p w:rsidR="005F77F1" w:rsidRPr="006B7155" w:rsidRDefault="005F77F1" w:rsidP="005F77F1">
            <w:pPr>
              <w:pStyle w:val="ConsPlusNormal"/>
              <w:numPr>
                <w:ilvl w:val="0"/>
                <w:numId w:val="18"/>
              </w:numPr>
              <w:tabs>
                <w:tab w:val="left" w:pos="318"/>
              </w:tabs>
              <w:ind w:left="34" w:hanging="34"/>
            </w:pPr>
            <w:r w:rsidRPr="006B7155">
              <w:t xml:space="preserve">переселение 371 гражданина из аварийного жилищного фонда общей площадью 6 065,81 кв. м, в том числе, переселение 9 граждан из аварийного жилищного фонда общей площадью </w:t>
            </w:r>
          </w:p>
          <w:p w:rsidR="005F77F1" w:rsidRPr="006B7155" w:rsidRDefault="005F77F1" w:rsidP="005F77F1">
            <w:pPr>
              <w:pStyle w:val="ConsPlusNormal"/>
              <w:tabs>
                <w:tab w:val="left" w:pos="318"/>
              </w:tabs>
              <w:ind w:left="34"/>
            </w:pPr>
            <w:r w:rsidRPr="006B7155">
              <w:t>100,4 кв. м в судебном порядке;</w:t>
            </w:r>
          </w:p>
          <w:p w:rsidR="005F77F1" w:rsidRPr="006B7155" w:rsidRDefault="005F77F1" w:rsidP="00DC3B9C">
            <w:pPr>
              <w:pStyle w:val="ConsPlusNormal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</w:pPr>
            <w:r w:rsidRPr="006B7155">
              <w:t>ликвидация аварийного жилищного фонда</w:t>
            </w:r>
          </w:p>
        </w:tc>
      </w:tr>
      <w:tr w:rsidR="005F77F1" w:rsidRPr="006B7155" w:rsidTr="00563A07">
        <w:tc>
          <w:tcPr>
            <w:tcW w:w="4672" w:type="dxa"/>
          </w:tcPr>
          <w:p w:rsidR="005F77F1" w:rsidRPr="006B7155" w:rsidRDefault="005F77F1" w:rsidP="005F77F1">
            <w:pPr>
              <w:pStyle w:val="ConsPlusNormal"/>
            </w:pPr>
            <w:r w:rsidRPr="006B7155">
              <w:t>Объем финансирования Программы</w:t>
            </w:r>
          </w:p>
        </w:tc>
        <w:tc>
          <w:tcPr>
            <w:tcW w:w="4821" w:type="dxa"/>
          </w:tcPr>
          <w:p w:rsidR="005F77F1" w:rsidRPr="006B7155" w:rsidRDefault="005F77F1" w:rsidP="005F77F1">
            <w:pPr>
              <w:pStyle w:val="ConsPlusNormal"/>
            </w:pPr>
            <w:r w:rsidRPr="006B7155">
              <w:t xml:space="preserve">Общий объем финансирования Программы составит </w:t>
            </w:r>
            <w:r w:rsidR="00072741" w:rsidRPr="006B7155">
              <w:t>263</w:t>
            </w:r>
            <w:r w:rsidR="00B125A2" w:rsidRPr="006B7155">
              <w:t> 4</w:t>
            </w:r>
            <w:r w:rsidR="00B57995" w:rsidRPr="006B7155">
              <w:t>5</w:t>
            </w:r>
            <w:r w:rsidR="00B125A2" w:rsidRPr="006B7155">
              <w:t>1 834,18</w:t>
            </w:r>
            <w:r w:rsidRPr="006B7155">
              <w:t xml:space="preserve"> руб., в том числе:</w:t>
            </w:r>
          </w:p>
          <w:p w:rsidR="005F77F1" w:rsidRPr="006B7155" w:rsidRDefault="005F77F1" w:rsidP="005F77F1">
            <w:pPr>
              <w:pStyle w:val="ConsPlusNormal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</w:pPr>
            <w:r w:rsidRPr="006B7155">
              <w:t xml:space="preserve"> средства Фонда содействия реформированию жилищно-коммунального хо</w:t>
            </w:r>
            <w:r w:rsidR="00563A07" w:rsidRPr="006B7155">
              <w:t>зяйства – 119 126 516,78</w:t>
            </w:r>
            <w:r w:rsidRPr="006B7155">
              <w:t xml:space="preserve"> руб.;</w:t>
            </w:r>
          </w:p>
          <w:p w:rsidR="005F77F1" w:rsidRPr="006B7155" w:rsidRDefault="005F77F1" w:rsidP="005F77F1">
            <w:pPr>
              <w:pStyle w:val="ConsPlusNormal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</w:pPr>
            <w:r w:rsidRPr="006B7155">
              <w:t xml:space="preserve">средства бюджета Ивановской области – </w:t>
            </w:r>
            <w:r w:rsidR="00563A07" w:rsidRPr="006B7155">
              <w:t>31 083 414,04</w:t>
            </w:r>
            <w:r w:rsidRPr="006B7155">
              <w:t xml:space="preserve"> руб.;</w:t>
            </w:r>
          </w:p>
          <w:p w:rsidR="005F77F1" w:rsidRPr="006B7155" w:rsidRDefault="005F77F1" w:rsidP="005F77F1">
            <w:pPr>
              <w:pStyle w:val="ConsPlusNormal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</w:pPr>
            <w:r w:rsidRPr="006B7155">
              <w:t xml:space="preserve">средства бюджета города Иванова – </w:t>
            </w:r>
          </w:p>
          <w:p w:rsidR="005F77F1" w:rsidRPr="006B7155" w:rsidRDefault="00563A07" w:rsidP="005F77F1">
            <w:pPr>
              <w:pStyle w:val="ConsPlusNormal"/>
              <w:tabs>
                <w:tab w:val="left" w:pos="318"/>
              </w:tabs>
              <w:ind w:left="34"/>
            </w:pPr>
            <w:r w:rsidRPr="006B7155">
              <w:t>11 306 124,78</w:t>
            </w:r>
            <w:r w:rsidR="005F77F1" w:rsidRPr="006B7155">
              <w:t xml:space="preserve"> руб.;</w:t>
            </w:r>
          </w:p>
          <w:p w:rsidR="005F77F1" w:rsidRPr="006B7155" w:rsidRDefault="005F77F1" w:rsidP="005F77F1">
            <w:pPr>
              <w:pStyle w:val="ConsPlusNormal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</w:pPr>
            <w:r w:rsidRPr="006B7155">
              <w:t xml:space="preserve">дополнительное финансирование за счет средств бюджета города Иванова – </w:t>
            </w:r>
            <w:r w:rsidR="00072741" w:rsidRPr="006B7155">
              <w:t>100 456 151,90</w:t>
            </w:r>
            <w:r w:rsidRPr="006B7155">
              <w:t xml:space="preserve"> руб.; </w:t>
            </w:r>
          </w:p>
          <w:p w:rsidR="005F77F1" w:rsidRPr="006B7155" w:rsidRDefault="005F77F1" w:rsidP="005F77F1">
            <w:pPr>
              <w:pStyle w:val="ConsPlusNormal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</w:pPr>
            <w:r w:rsidRPr="006B7155">
              <w:t xml:space="preserve">средства бюджета города Иванова на оценку жилых помещений и размера убытков, причиняемых изъятием жилых помещений, – </w:t>
            </w:r>
            <w:r w:rsidR="00DC39C9" w:rsidRPr="006B7155">
              <w:t>244 526,64</w:t>
            </w:r>
            <w:r w:rsidRPr="006B7155">
              <w:t xml:space="preserve"> руб.;</w:t>
            </w:r>
          </w:p>
          <w:p w:rsidR="005F77F1" w:rsidRPr="006B7155" w:rsidRDefault="005F77F1" w:rsidP="005F77F1">
            <w:pPr>
              <w:pStyle w:val="ConsPlusNormal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</w:pPr>
            <w:r w:rsidRPr="006B7155">
              <w:t xml:space="preserve">средства бюджета города Иванова на оплату стоимости работ по изготовлению информационных табличек – </w:t>
            </w:r>
            <w:r w:rsidR="00B57995" w:rsidRPr="006B7155">
              <w:t>1</w:t>
            </w:r>
            <w:r w:rsidR="00B125A2" w:rsidRPr="006B7155">
              <w:t>9 400,04</w:t>
            </w:r>
            <w:r w:rsidRPr="006B7155">
              <w:t xml:space="preserve"> руб.;</w:t>
            </w:r>
          </w:p>
          <w:p w:rsidR="005F77F1" w:rsidRPr="006B7155" w:rsidRDefault="005F77F1" w:rsidP="005F77F1">
            <w:pPr>
              <w:pStyle w:val="ConsPlusNormal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</w:pPr>
            <w:r w:rsidRPr="006B7155">
              <w:t xml:space="preserve">средства бюджета города Иванова на осуществление расчетов путем выплаты выкупной цены за изымаемое жилое помещение с собственником жилого помещения, расселяемого в </w:t>
            </w:r>
            <w:proofErr w:type="gramStart"/>
            <w:r w:rsidRPr="006B7155">
              <w:t>судебном</w:t>
            </w:r>
            <w:proofErr w:type="gramEnd"/>
            <w:r w:rsidRPr="006B7155">
              <w:t xml:space="preserve"> </w:t>
            </w:r>
          </w:p>
          <w:p w:rsidR="005F77F1" w:rsidRPr="006B7155" w:rsidRDefault="005F77F1" w:rsidP="00E628D8">
            <w:pPr>
              <w:pStyle w:val="ConsPlusNormal"/>
              <w:tabs>
                <w:tab w:val="left" w:pos="318"/>
              </w:tabs>
              <w:ind w:left="34"/>
            </w:pPr>
            <w:proofErr w:type="gramStart"/>
            <w:r w:rsidRPr="006B7155">
              <w:t>порядке</w:t>
            </w:r>
            <w:proofErr w:type="gramEnd"/>
            <w:r w:rsidRPr="006B7155">
              <w:t>, – 1 215 700,00 руб.</w:t>
            </w:r>
          </w:p>
        </w:tc>
      </w:tr>
    </w:tbl>
    <w:p w:rsidR="005F77F1" w:rsidRPr="006B7155" w:rsidRDefault="00DC3B9C" w:rsidP="00DC3B9C">
      <w:pPr>
        <w:tabs>
          <w:tab w:val="left" w:pos="1134"/>
        </w:tabs>
        <w:jc w:val="right"/>
      </w:pPr>
      <w:r>
        <w:t>».</w:t>
      </w:r>
    </w:p>
    <w:sectPr w:rsidR="005F77F1" w:rsidRPr="006B7155" w:rsidSect="00AC42D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7D" w:rsidRDefault="0070427D" w:rsidP="00146A28">
      <w:r>
        <w:separator/>
      </w:r>
    </w:p>
  </w:endnote>
  <w:endnote w:type="continuationSeparator" w:id="0">
    <w:p w:rsidR="0070427D" w:rsidRDefault="0070427D" w:rsidP="0014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7D" w:rsidRDefault="0070427D" w:rsidP="00146A28">
      <w:r>
        <w:separator/>
      </w:r>
    </w:p>
  </w:footnote>
  <w:footnote w:type="continuationSeparator" w:id="0">
    <w:p w:rsidR="0070427D" w:rsidRDefault="0070427D" w:rsidP="00146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C4060"/>
    <w:multiLevelType w:val="multilevel"/>
    <w:tmpl w:val="EC8C5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701313"/>
    <w:multiLevelType w:val="multilevel"/>
    <w:tmpl w:val="F9467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A7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945D8F"/>
    <w:multiLevelType w:val="hybridMultilevel"/>
    <w:tmpl w:val="FBCC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22151"/>
    <w:multiLevelType w:val="hybridMultilevel"/>
    <w:tmpl w:val="96ACCFC0"/>
    <w:lvl w:ilvl="0" w:tplc="0D246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10E"/>
    <w:multiLevelType w:val="hybridMultilevel"/>
    <w:tmpl w:val="420E86EA"/>
    <w:lvl w:ilvl="0" w:tplc="A13ABB9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2F9678A"/>
    <w:multiLevelType w:val="hybridMultilevel"/>
    <w:tmpl w:val="267852BA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074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031980"/>
    <w:multiLevelType w:val="hybridMultilevel"/>
    <w:tmpl w:val="0C54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4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71AB8"/>
    <w:multiLevelType w:val="hybridMultilevel"/>
    <w:tmpl w:val="9A7E4B0E"/>
    <w:lvl w:ilvl="0" w:tplc="A13ABB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76247F"/>
    <w:multiLevelType w:val="hybridMultilevel"/>
    <w:tmpl w:val="A218DC40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4EE8"/>
    <w:multiLevelType w:val="hybridMultilevel"/>
    <w:tmpl w:val="468E2540"/>
    <w:lvl w:ilvl="0" w:tplc="A13ABB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3153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A975DA"/>
    <w:multiLevelType w:val="hybridMultilevel"/>
    <w:tmpl w:val="D5A2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03104"/>
    <w:multiLevelType w:val="hybridMultilevel"/>
    <w:tmpl w:val="281C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A5464"/>
    <w:multiLevelType w:val="multilevel"/>
    <w:tmpl w:val="CD7A5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02F9B"/>
    <w:multiLevelType w:val="hybridMultilevel"/>
    <w:tmpl w:val="F1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B65CD"/>
    <w:multiLevelType w:val="hybridMultilevel"/>
    <w:tmpl w:val="8C90D3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C0A64"/>
    <w:multiLevelType w:val="hybridMultilevel"/>
    <w:tmpl w:val="CF92975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9"/>
  </w:num>
  <w:num w:numId="6">
    <w:abstractNumId w:val="18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17"/>
  </w:num>
  <w:num w:numId="18">
    <w:abstractNumId w:val="13"/>
  </w:num>
  <w:num w:numId="19">
    <w:abstractNumId w:val="11"/>
  </w:num>
  <w:num w:numId="20">
    <w:abstractNumId w:val="20"/>
  </w:num>
  <w:num w:numId="21">
    <w:abstractNumId w:val="2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54"/>
    <w:rsid w:val="00026D22"/>
    <w:rsid w:val="000274B5"/>
    <w:rsid w:val="00040764"/>
    <w:rsid w:val="0005771D"/>
    <w:rsid w:val="00066344"/>
    <w:rsid w:val="00072741"/>
    <w:rsid w:val="00077C4D"/>
    <w:rsid w:val="000927E1"/>
    <w:rsid w:val="000B119D"/>
    <w:rsid w:val="000C289A"/>
    <w:rsid w:val="00146A28"/>
    <w:rsid w:val="00160887"/>
    <w:rsid w:val="00165F7B"/>
    <w:rsid w:val="001736C2"/>
    <w:rsid w:val="00183334"/>
    <w:rsid w:val="00243E8B"/>
    <w:rsid w:val="00260AF8"/>
    <w:rsid w:val="0028431F"/>
    <w:rsid w:val="002C3F62"/>
    <w:rsid w:val="003129E5"/>
    <w:rsid w:val="00316A8D"/>
    <w:rsid w:val="003405CC"/>
    <w:rsid w:val="00354174"/>
    <w:rsid w:val="00356527"/>
    <w:rsid w:val="00383C2A"/>
    <w:rsid w:val="00386FD0"/>
    <w:rsid w:val="003D0B13"/>
    <w:rsid w:val="003D343A"/>
    <w:rsid w:val="003E7A6A"/>
    <w:rsid w:val="003F5ECC"/>
    <w:rsid w:val="00475017"/>
    <w:rsid w:val="0049291E"/>
    <w:rsid w:val="00494948"/>
    <w:rsid w:val="00515C82"/>
    <w:rsid w:val="00533E4C"/>
    <w:rsid w:val="00563A07"/>
    <w:rsid w:val="0059204E"/>
    <w:rsid w:val="005F77F1"/>
    <w:rsid w:val="00626ED6"/>
    <w:rsid w:val="006650E0"/>
    <w:rsid w:val="006B7155"/>
    <w:rsid w:val="006D138C"/>
    <w:rsid w:val="0070427D"/>
    <w:rsid w:val="00707CC8"/>
    <w:rsid w:val="0073215E"/>
    <w:rsid w:val="00764483"/>
    <w:rsid w:val="00764A40"/>
    <w:rsid w:val="0082149E"/>
    <w:rsid w:val="00857D62"/>
    <w:rsid w:val="008610F6"/>
    <w:rsid w:val="0088283F"/>
    <w:rsid w:val="00892F08"/>
    <w:rsid w:val="00946357"/>
    <w:rsid w:val="00947E61"/>
    <w:rsid w:val="009500F1"/>
    <w:rsid w:val="009859CF"/>
    <w:rsid w:val="009A763D"/>
    <w:rsid w:val="009B1803"/>
    <w:rsid w:val="009E7751"/>
    <w:rsid w:val="00A2123E"/>
    <w:rsid w:val="00A468E6"/>
    <w:rsid w:val="00A7141D"/>
    <w:rsid w:val="00AC42D5"/>
    <w:rsid w:val="00AC65B7"/>
    <w:rsid w:val="00B125A2"/>
    <w:rsid w:val="00B20EE6"/>
    <w:rsid w:val="00B36FAC"/>
    <w:rsid w:val="00B436CD"/>
    <w:rsid w:val="00B57995"/>
    <w:rsid w:val="00B73ECF"/>
    <w:rsid w:val="00BC541E"/>
    <w:rsid w:val="00C0386A"/>
    <w:rsid w:val="00C15BAB"/>
    <w:rsid w:val="00C4704F"/>
    <w:rsid w:val="00C91676"/>
    <w:rsid w:val="00CB3077"/>
    <w:rsid w:val="00CC6EB8"/>
    <w:rsid w:val="00CC7A54"/>
    <w:rsid w:val="00CD674A"/>
    <w:rsid w:val="00DC39C9"/>
    <w:rsid w:val="00DC3B9C"/>
    <w:rsid w:val="00DD7267"/>
    <w:rsid w:val="00DF0FE8"/>
    <w:rsid w:val="00E628D8"/>
    <w:rsid w:val="00E7255F"/>
    <w:rsid w:val="00F303E1"/>
    <w:rsid w:val="00F81FF3"/>
    <w:rsid w:val="00F9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1E"/>
    <w:pPr>
      <w:ind w:left="720"/>
      <w:contextualSpacing/>
    </w:pPr>
  </w:style>
  <w:style w:type="table" w:styleId="a4">
    <w:name w:val="Table Grid"/>
    <w:basedOn w:val="a1"/>
    <w:uiPriority w:val="39"/>
    <w:rsid w:val="0049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1E"/>
    <w:pPr>
      <w:ind w:left="720"/>
      <w:contextualSpacing/>
    </w:pPr>
  </w:style>
  <w:style w:type="table" w:styleId="a4">
    <w:name w:val="Table Grid"/>
    <w:basedOn w:val="a1"/>
    <w:uiPriority w:val="39"/>
    <w:rsid w:val="0049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22</cp:revision>
  <cp:lastPrinted>2015-12-24T08:33:00Z</cp:lastPrinted>
  <dcterms:created xsi:type="dcterms:W3CDTF">2015-09-17T16:51:00Z</dcterms:created>
  <dcterms:modified xsi:type="dcterms:W3CDTF">2015-12-27T19:41:00Z</dcterms:modified>
</cp:coreProperties>
</file>