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C57C0E" w:rsidP="00E568ED">
      <w:pPr>
        <w:keepNext/>
        <w:keepLines/>
        <w:widowControl w:val="0"/>
        <w:autoSpaceDE w:val="0"/>
        <w:autoSpaceDN w:val="0"/>
        <w:adjustRightInd w:val="0"/>
        <w:ind w:right="-2"/>
        <w:jc w:val="both"/>
        <w:outlineLvl w:val="0"/>
        <w:rPr>
          <w:sz w:val="20"/>
          <w:szCs w:val="20"/>
        </w:rPr>
      </w:pPr>
      <w:r w:rsidRPr="00C82944">
        <w:rPr>
          <w:sz w:val="20"/>
          <w:szCs w:val="20"/>
        </w:rPr>
        <w:t xml:space="preserve"> </w:t>
      </w:r>
      <w:r w:rsidR="007A7B2A" w:rsidRPr="00C82944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218"/>
        <w:gridCol w:w="1519"/>
        <w:gridCol w:w="1112"/>
        <w:gridCol w:w="1112"/>
        <w:gridCol w:w="1114"/>
        <w:gridCol w:w="1004"/>
        <w:gridCol w:w="1004"/>
      </w:tblGrid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№ </w:t>
            </w:r>
            <w:proofErr w:type="gramStart"/>
            <w:r w:rsidRPr="00C82944">
              <w:rPr>
                <w:sz w:val="20"/>
                <w:szCs w:val="20"/>
              </w:rPr>
              <w:t>п</w:t>
            </w:r>
            <w:proofErr w:type="gramEnd"/>
            <w:r w:rsidRPr="00C82944">
              <w:rPr>
                <w:sz w:val="20"/>
                <w:szCs w:val="20"/>
              </w:rPr>
              <w:t>/п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Наименование подпрограммы/</w:t>
            </w:r>
          </w:p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2014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2015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2016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2017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2018</w:t>
            </w:r>
          </w:p>
        </w:tc>
      </w:tr>
      <w:tr w:rsidR="007A7B2A" w:rsidRPr="00C82944" w:rsidTr="00BD14AA">
        <w:tc>
          <w:tcPr>
            <w:tcW w:w="2198" w:type="pct"/>
            <w:gridSpan w:val="3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</w:pPr>
            <w:r w:rsidRPr="00C82944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595 799,82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528 485,00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114 857,45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84 781,32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15 626,61</w:t>
            </w:r>
          </w:p>
        </w:tc>
      </w:tr>
      <w:tr w:rsidR="007A7B2A" w:rsidRPr="00C82944" w:rsidTr="00BD14AA">
        <w:tc>
          <w:tcPr>
            <w:tcW w:w="2198" w:type="pct"/>
            <w:gridSpan w:val="3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</w:pPr>
            <w:r w:rsidRPr="00C82944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480 068,33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424 200,41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114 857,45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84 781,32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</w:pPr>
            <w:r w:rsidRPr="00C82944">
              <w:rPr>
                <w:sz w:val="22"/>
                <w:szCs w:val="22"/>
              </w:rPr>
              <w:t>15 626,61</w:t>
            </w:r>
          </w:p>
        </w:tc>
      </w:tr>
      <w:tr w:rsidR="007A7B2A" w:rsidRPr="00C82944" w:rsidTr="00BD14AA">
        <w:tc>
          <w:tcPr>
            <w:tcW w:w="2198" w:type="pct"/>
            <w:gridSpan w:val="3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</w:pPr>
            <w:r w:rsidRPr="00C82944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374 102,80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339 233,93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89 978,15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jc w:val="center"/>
            </w:pPr>
            <w:r w:rsidRPr="00C82944">
              <w:rPr>
                <w:sz w:val="22"/>
                <w:szCs w:val="22"/>
              </w:rPr>
              <w:t>65 818,12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</w:pPr>
            <w:r w:rsidRPr="00C82944">
              <w:rPr>
                <w:sz w:val="22"/>
                <w:szCs w:val="22"/>
              </w:rPr>
              <w:t>15 626,61</w:t>
            </w:r>
          </w:p>
        </w:tc>
      </w:tr>
      <w:tr w:rsidR="007A7B2A" w:rsidRPr="00C82944" w:rsidTr="00BD14AA">
        <w:tc>
          <w:tcPr>
            <w:tcW w:w="2198" w:type="pct"/>
            <w:gridSpan w:val="3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</w:pPr>
            <w:r w:rsidRPr="00C8294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89 224,40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64 836,87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20 148,40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14 222,40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98" w:type="pct"/>
            <w:gridSpan w:val="3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</w:pPr>
            <w:r w:rsidRPr="00C82944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16 741,13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20 129,61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4 730,90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4 740,80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98" w:type="pct"/>
            <w:gridSpan w:val="3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outlineLvl w:val="0"/>
            </w:pPr>
            <w:r w:rsidRPr="00C82944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115 731,49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104 284,59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1</w:t>
            </w:r>
          </w:p>
        </w:tc>
        <w:tc>
          <w:tcPr>
            <w:tcW w:w="4785" w:type="pct"/>
            <w:gridSpan w:val="7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1.1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Аналитическая </w:t>
            </w:r>
            <w:hyperlink r:id="rId9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«Регулирование платы за жилое помещение»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35" w:type="pct"/>
          </w:tcPr>
          <w:p w:rsidR="007A7B2A" w:rsidRPr="00C82944" w:rsidRDefault="00C57C0E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hyperlink r:id="rId10" w:history="1">
              <w:r w:rsidR="007A7B2A" w:rsidRPr="00C82944">
                <w:rPr>
                  <w:rStyle w:val="ad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35" w:type="pct"/>
          </w:tcPr>
          <w:p w:rsidR="007A7B2A" w:rsidRPr="00C82944" w:rsidRDefault="00C57C0E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hyperlink r:id="rId11" w:history="1">
              <w:r w:rsidR="007A7B2A" w:rsidRPr="00C82944">
                <w:rPr>
                  <w:rStyle w:val="ad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100,00</w:t>
            </w:r>
          </w:p>
        </w:tc>
        <w:tc>
          <w:tcPr>
            <w:tcW w:w="535" w:type="pct"/>
          </w:tcPr>
          <w:p w:rsidR="007A7B2A" w:rsidRPr="00C82944" w:rsidRDefault="00C57C0E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hyperlink r:id="rId12" w:history="1">
              <w:r w:rsidR="007A7B2A" w:rsidRPr="00C82944">
                <w:rPr>
                  <w:rStyle w:val="ad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1.2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Аналитическая </w:t>
            </w:r>
            <w:hyperlink r:id="rId13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«Субсидирование предоставления коммунальных услуг»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125 377,31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70 632,42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C57C0E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hyperlink r:id="rId14" w:history="1">
              <w:r w:rsidR="007A7B2A" w:rsidRPr="00C82944">
                <w:rPr>
                  <w:rStyle w:val="ad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7A7B2A" w:rsidRPr="00C82944" w:rsidTr="00BD14AA">
        <w:trPr>
          <w:trHeight w:val="323"/>
        </w:trPr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125 377,31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70 632,42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C57C0E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hyperlink r:id="rId15" w:history="1">
              <w:r w:rsidR="007A7B2A" w:rsidRPr="00C82944">
                <w:rPr>
                  <w:rStyle w:val="ad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125 345,31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70 632,42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C57C0E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hyperlink r:id="rId16" w:history="1">
              <w:r w:rsidR="007A7B2A" w:rsidRPr="00C82944">
                <w:rPr>
                  <w:rStyle w:val="ad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32,00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1.3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Аналитическая </w:t>
            </w:r>
            <w:hyperlink r:id="rId17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47 436,00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11 851,96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24 879,30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18 963,20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47 436,00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11 851,96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24 879,30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18 963,20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38 540,70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5 925,98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20 148,40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14 222,40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8 895,30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5 925,98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4 730,90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4 740,80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</w:t>
            </w:r>
          </w:p>
        </w:tc>
        <w:tc>
          <w:tcPr>
            <w:tcW w:w="4785" w:type="pct"/>
            <w:gridSpan w:val="7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outlineLvl w:val="0"/>
            </w:pPr>
            <w:r w:rsidRPr="00C82944">
              <w:rPr>
                <w:sz w:val="22"/>
                <w:szCs w:val="22"/>
              </w:rPr>
              <w:t>Специальные подпрограммы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2.1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Специальная </w:t>
            </w:r>
            <w:hyperlink r:id="rId18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«Переселение граждан из аварийного жилищного фонда»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202 791,04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263 681,78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jc w:val="center"/>
            </w:pPr>
            <w:r w:rsidRPr="00C82944">
              <w:rPr>
                <w:sz w:val="22"/>
                <w:szCs w:val="22"/>
              </w:rPr>
              <w:t>45 558,91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jc w:val="center"/>
            </w:pPr>
            <w:r w:rsidRPr="00C82944">
              <w:rPr>
                <w:sz w:val="22"/>
                <w:szCs w:val="22"/>
              </w:rPr>
              <w:t>17 867,70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87 059,55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159 397,19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jc w:val="center"/>
            </w:pPr>
            <w:r w:rsidRPr="00C82944">
              <w:rPr>
                <w:sz w:val="22"/>
                <w:szCs w:val="22"/>
              </w:rPr>
              <w:t>45 558,91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jc w:val="center"/>
            </w:pPr>
            <w:r w:rsidRPr="00C82944">
              <w:rPr>
                <w:sz w:val="22"/>
                <w:szCs w:val="22"/>
              </w:rPr>
              <w:t>17 867,70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62 209,97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137 243,76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jc w:val="center"/>
            </w:pPr>
            <w:r w:rsidRPr="00C82944">
              <w:rPr>
                <w:sz w:val="22"/>
                <w:szCs w:val="22"/>
              </w:rPr>
              <w:t>45 558,91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jc w:val="center"/>
            </w:pPr>
            <w:r w:rsidRPr="00C82944">
              <w:rPr>
                <w:sz w:val="22"/>
                <w:szCs w:val="22"/>
              </w:rPr>
              <w:t>17 867,70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24 849,58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22 153,43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115 731,49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104 284,59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2.2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Специальная </w:t>
            </w:r>
            <w:hyperlink r:id="rId19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«Жилище»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45 005,94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56 418,47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8 018,14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8 354,91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45 005,94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56 418,47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8 018,14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8 354,91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11 357,99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14 119,15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8 018,14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8 354,91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25 802,12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28 095,69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7 845,83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14 203,63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2.3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Специальная </w:t>
            </w:r>
            <w:hyperlink r:id="rId20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30 345,39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11 430,38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10 804,00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10 804,00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11 649,00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30 345,39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11 430,38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10 804,00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10 804,00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11 649,00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30 345,39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11 430,38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10 804,00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10 804,00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11 649,00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2.4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Специальная </w:t>
            </w:r>
            <w:hyperlink r:id="rId21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lastRenderedPageBreak/>
              <w:t xml:space="preserve">Управление </w:t>
            </w:r>
            <w:r w:rsidRPr="00C82944">
              <w:rPr>
                <w:sz w:val="20"/>
                <w:szCs w:val="20"/>
              </w:rPr>
              <w:lastRenderedPageBreak/>
              <w:t>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lastRenderedPageBreak/>
              <w:t>141 957,68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100 000,00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20 000,00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20 000,0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141 957,68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100 000,00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20 000,00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20 000,00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141 957,68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100 000,00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20 000,00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20 000,00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2.5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Специальная </w:t>
            </w:r>
            <w:hyperlink r:id="rId22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«Развитие инженерных инфраструктур»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2 786,46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5 685,75</w:t>
            </w:r>
          </w:p>
        </w:tc>
        <w:tc>
          <w:tcPr>
            <w:tcW w:w="581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5 497,10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8 691,51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3 977,61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2 786,46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5 685,75</w:t>
            </w:r>
          </w:p>
        </w:tc>
        <w:tc>
          <w:tcPr>
            <w:tcW w:w="581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5 497,10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8 691,51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3 977,61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2 786,46</w:t>
            </w:r>
          </w:p>
        </w:tc>
        <w:tc>
          <w:tcPr>
            <w:tcW w:w="580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5 685,75</w:t>
            </w:r>
          </w:p>
        </w:tc>
        <w:tc>
          <w:tcPr>
            <w:tcW w:w="581" w:type="pct"/>
          </w:tcPr>
          <w:p w:rsidR="007A7B2A" w:rsidRPr="000121C3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0121C3">
              <w:rPr>
                <w:sz w:val="22"/>
                <w:szCs w:val="22"/>
              </w:rPr>
              <w:t>5 497,10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8 691,51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3 977,61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2.6</w:t>
            </w: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 xml:space="preserve">Специальная </w:t>
            </w:r>
            <w:hyperlink r:id="rId23" w:history="1">
              <w:r w:rsidRPr="00C82944">
                <w:rPr>
                  <w:rStyle w:val="ad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C82944">
              <w:rPr>
                <w:sz w:val="20"/>
                <w:szCs w:val="20"/>
              </w:rPr>
              <w:t xml:space="preserve">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807" w:type="pct"/>
            <w:vMerge w:val="restar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8 684,24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8 684,24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22,47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8 661,77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  <w:tr w:rsidR="007A7B2A" w:rsidRPr="00C82944" w:rsidTr="00BD14AA">
        <w:tc>
          <w:tcPr>
            <w:tcW w:w="215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76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pct"/>
            <w:vMerge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:rsidR="007A7B2A" w:rsidRPr="00C82944" w:rsidRDefault="007A7B2A" w:rsidP="00C1481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C82944">
              <w:rPr>
                <w:sz w:val="22"/>
                <w:szCs w:val="22"/>
              </w:rPr>
              <w:t>-</w:t>
            </w:r>
          </w:p>
        </w:tc>
      </w:tr>
    </w:tbl>
    <w:p w:rsidR="007A7B2A" w:rsidRPr="00C82944" w:rsidRDefault="007A7B2A" w:rsidP="00BF7917">
      <w:pPr>
        <w:keepNext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82944">
        <w:rPr>
          <w:sz w:val="22"/>
          <w:szCs w:val="22"/>
        </w:rPr>
        <w:t>».</w:t>
      </w:r>
      <w:bookmarkStart w:id="0" w:name="_GoBack"/>
      <w:bookmarkEnd w:id="0"/>
    </w:p>
    <w:sectPr w:rsidR="007A7B2A" w:rsidRPr="00C82944" w:rsidSect="00C57C0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57C0E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A65AC9C48270A66F51C19108218B15D004A2BD04A43B66286C675360511EE833D5DB37B6D26AF8BFE79FA8W9O" TargetMode="External"/><Relationship Id="rId18" Type="http://schemas.openxmlformats.org/officeDocument/2006/relationships/hyperlink" Target="consultantplus://offline/ref=93A65AC9C48270A66F51C19108218B15D004A2BD04A43B66286C675360511EE833D5DB37B6D26AF8BFE19EA8W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A65AC9C48270A66F51C19108218B15D004A2BD04A43B66286C675360511EE833D5DB37B6D26AF8B0E199A8WB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A65AC9C48270A66F51C19108218B15D004A2BD04A43B66286C675360511EE833D5DB37B6D26AF8BFE490A8WFO" TargetMode="External"/><Relationship Id="rId17" Type="http://schemas.openxmlformats.org/officeDocument/2006/relationships/hyperlink" Target="consultantplus://offline/ref=93A65AC9C48270A66F51C19108218B15D004A2BD04A43B66286C675360511EE833D5DB37B6D26AF8BFE691A8W9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A65AC9C48270A66F51C19108218B15D004A2BD04A43B66286C675360511EE833D5DB37B6D26AF8BFE490A8WFO" TargetMode="External"/><Relationship Id="rId20" Type="http://schemas.openxmlformats.org/officeDocument/2006/relationships/hyperlink" Target="consultantplus://offline/ref=93A65AC9C48270A66F51C19108218B15D004A2BD04A43B66286C675360511EE833D5DB37B6D26AF8B0E79EA8W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A65AC9C48270A66F51C19108218B15D004A2BD04A43B66286C675360511EE833D5DB37B6D26AF8BFE490A8WF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A65AC9C48270A66F51C19108218B15D004A2BD04A43B66286C675360511EE833D5DB37B6D26AF8BFE490A8WFO" TargetMode="External"/><Relationship Id="rId23" Type="http://schemas.openxmlformats.org/officeDocument/2006/relationships/hyperlink" Target="consultantplus://offline/ref=93A65AC9C48270A66F51C19108218B15D004A2BD04A43B66286C675360511EE833D5DB37B6D26AF8B0E091A8WFO" TargetMode="External"/><Relationship Id="rId10" Type="http://schemas.openxmlformats.org/officeDocument/2006/relationships/hyperlink" Target="consultantplus://offline/ref=93A65AC9C48270A66F51C19108218B15D004A2BD04A43B66286C675360511EE833D5DB37B6D26AF8BFE490A8WFO" TargetMode="External"/><Relationship Id="rId19" Type="http://schemas.openxmlformats.org/officeDocument/2006/relationships/hyperlink" Target="consultantplus://offline/ref=93A65AC9C48270A66F51C19108218B15D004A2BD04A43B66286C675360511EE833D5DB37B6D26AF8B0E59EA8W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A65AC9C48270A66F51C19108218B15D004A2BD04A43B66286C675360511EE833D5DB37B6D26AF8BFE490A8W3O" TargetMode="External"/><Relationship Id="rId14" Type="http://schemas.openxmlformats.org/officeDocument/2006/relationships/hyperlink" Target="consultantplus://offline/ref=93A65AC9C48270A66F51C19108218B15D004A2BD04A43B66286C675360511EE833D5DB37B6D26AF8BFE490A8WFO" TargetMode="External"/><Relationship Id="rId22" Type="http://schemas.openxmlformats.org/officeDocument/2006/relationships/hyperlink" Target="consultantplus://offline/ref=93A65AC9C48270A66F51C19108218B15D004A2BD04A43B66286C675360511EE833D5DB37B6D26AF8B0E19EA8W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2930-3061-4976-965D-87B1EDFD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685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2015-12-03T06:35:00Z</dcterms:modified>
</cp:coreProperties>
</file>