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ED" w:rsidRDefault="001E25ED" w:rsidP="0067444C">
      <w:pPr>
        <w:keepNext/>
        <w:jc w:val="right"/>
        <w:outlineLvl w:val="1"/>
        <w:rPr>
          <w:rFonts w:eastAsia="Calibri"/>
        </w:rPr>
      </w:pPr>
      <w:bookmarkStart w:id="0" w:name="Par1"/>
      <w:bookmarkEnd w:id="0"/>
    </w:p>
    <w:p w:rsidR="0063551B" w:rsidRPr="0063551B" w:rsidRDefault="00E20A91" w:rsidP="0063551B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 xml:space="preserve"> </w:t>
      </w:r>
      <w:r w:rsidR="0063551B">
        <w:rPr>
          <w:rFonts w:eastAsiaTheme="minorHAnsi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584"/>
      </w:tblGrid>
      <w:tr w:rsidR="0063551B" w:rsidRPr="0063551B" w:rsidTr="0063551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B" w:rsidRPr="003942F0" w:rsidRDefault="0063551B" w:rsidP="0063551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ED" w:rsidRPr="003942F0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 Общий объем финансирования:</w:t>
            </w:r>
          </w:p>
          <w:p w:rsidR="00B349ED" w:rsidRPr="003942F0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2014 год - 3600,0 тыс. руб., 2015 год - 3575,035</w:t>
            </w:r>
            <w:r w:rsidR="00344560" w:rsidRPr="003942F0">
              <w:rPr>
                <w:rFonts w:eastAsiaTheme="minorHAnsi"/>
                <w:sz w:val="20"/>
                <w:szCs w:val="20"/>
              </w:rPr>
              <w:t xml:space="preserve"> тыс. руб., </w:t>
            </w:r>
            <w:r w:rsidR="00E90703">
              <w:rPr>
                <w:rFonts w:eastAsiaTheme="minorHAnsi"/>
                <w:sz w:val="20"/>
                <w:szCs w:val="20"/>
              </w:rPr>
              <w:t xml:space="preserve">            </w:t>
            </w:r>
            <w:r w:rsidR="00344560" w:rsidRPr="003942F0">
              <w:rPr>
                <w:rFonts w:eastAsiaTheme="minorHAnsi"/>
                <w:sz w:val="20"/>
                <w:szCs w:val="20"/>
              </w:rPr>
              <w:t>2016 год - 3870</w:t>
            </w:r>
            <w:r w:rsidR="003E2093" w:rsidRPr="003942F0">
              <w:rPr>
                <w:rFonts w:eastAsiaTheme="minorHAnsi"/>
                <w:sz w:val="20"/>
                <w:szCs w:val="20"/>
              </w:rPr>
              <w:t>,0 тыс. руб., 2017 год - 4300</w:t>
            </w:r>
            <w:r w:rsidRPr="003942F0">
              <w:rPr>
                <w:rFonts w:eastAsiaTheme="minorHAnsi"/>
                <w:sz w:val="20"/>
                <w:szCs w:val="20"/>
              </w:rPr>
              <w:t>,0 тыс. руб.</w:t>
            </w:r>
            <w:r w:rsidR="00344560" w:rsidRPr="003942F0">
              <w:rPr>
                <w:rFonts w:eastAsiaTheme="minorHAnsi"/>
                <w:sz w:val="20"/>
                <w:szCs w:val="20"/>
              </w:rPr>
              <w:t>, 2018 год – 4300,0 тыс. руб.</w:t>
            </w:r>
            <w:proofErr w:type="gramEnd"/>
          </w:p>
          <w:p w:rsidR="00B349ED" w:rsidRPr="003942F0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Бюджет города Иванова:</w:t>
            </w:r>
          </w:p>
          <w:p w:rsidR="0063551B" w:rsidRPr="003942F0" w:rsidRDefault="00B349ED" w:rsidP="00B349E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2014 год - 3600,0 тыс. руб., 2015 год - 3575,035</w:t>
            </w:r>
            <w:r w:rsidR="00344560" w:rsidRPr="003942F0">
              <w:rPr>
                <w:rFonts w:eastAsiaTheme="minorHAnsi"/>
                <w:sz w:val="20"/>
                <w:szCs w:val="20"/>
              </w:rPr>
              <w:t xml:space="preserve"> тыс. руб., </w:t>
            </w:r>
            <w:r w:rsidR="00E90703">
              <w:rPr>
                <w:rFonts w:eastAsiaTheme="minorHAnsi"/>
                <w:sz w:val="20"/>
                <w:szCs w:val="20"/>
              </w:rPr>
              <w:t xml:space="preserve">             </w:t>
            </w:r>
            <w:r w:rsidR="00344560" w:rsidRPr="003942F0">
              <w:rPr>
                <w:rFonts w:eastAsiaTheme="minorHAnsi"/>
                <w:sz w:val="20"/>
                <w:szCs w:val="20"/>
              </w:rPr>
              <w:t>2016 год - 3870</w:t>
            </w:r>
            <w:r w:rsidR="003E2093" w:rsidRPr="003942F0">
              <w:rPr>
                <w:rFonts w:eastAsiaTheme="minorHAnsi"/>
                <w:sz w:val="20"/>
                <w:szCs w:val="20"/>
              </w:rPr>
              <w:t>,0 тыс. руб., 2017 год - 4300</w:t>
            </w:r>
            <w:r w:rsidRPr="003942F0">
              <w:rPr>
                <w:rFonts w:eastAsiaTheme="minorHAnsi"/>
                <w:sz w:val="20"/>
                <w:szCs w:val="20"/>
              </w:rPr>
              <w:t>,0 тыс. руб.</w:t>
            </w:r>
            <w:r w:rsidR="00344560" w:rsidRPr="003942F0">
              <w:rPr>
                <w:rFonts w:eastAsiaTheme="minorHAnsi"/>
                <w:sz w:val="20"/>
                <w:szCs w:val="20"/>
              </w:rPr>
              <w:t xml:space="preserve">, </w:t>
            </w:r>
            <w:r w:rsidR="00E90703">
              <w:rPr>
                <w:rFonts w:eastAsiaTheme="minorHAnsi"/>
                <w:sz w:val="20"/>
                <w:szCs w:val="20"/>
              </w:rPr>
              <w:t xml:space="preserve">                </w:t>
            </w:r>
            <w:r w:rsidR="00344560" w:rsidRPr="003942F0">
              <w:rPr>
                <w:rFonts w:eastAsiaTheme="minorHAnsi"/>
                <w:sz w:val="20"/>
                <w:szCs w:val="20"/>
              </w:rPr>
              <w:t>2018 год – 4300,0 тыс. руб.</w:t>
            </w:r>
            <w:proofErr w:type="gramEnd"/>
          </w:p>
        </w:tc>
      </w:tr>
    </w:tbl>
    <w:p w:rsidR="00E91D28" w:rsidRDefault="0063551B" w:rsidP="00060939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».</w:t>
      </w:r>
      <w:bookmarkStart w:id="1" w:name="_GoBack"/>
      <w:bookmarkEnd w:id="1"/>
    </w:p>
    <w:sectPr w:rsidR="00E91D28" w:rsidSect="00E9070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A91">
          <w:rPr>
            <w:noProof/>
          </w:rPr>
          <w:t>6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20A91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12C5-F4BE-4C36-910D-606C192E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2016-02-05T11:48:00Z</dcterms:modified>
</cp:coreProperties>
</file>