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6B" w:rsidRDefault="005708E7" w:rsidP="005B4E6B">
      <w:pPr>
        <w:widowControl w:val="0"/>
        <w:autoSpaceDE w:val="0"/>
        <w:autoSpaceDN w:val="0"/>
        <w:adjustRightInd w:val="0"/>
        <w:ind w:left="5664"/>
      </w:pPr>
      <w:r>
        <w:t xml:space="preserve">Приложение </w:t>
      </w:r>
    </w:p>
    <w:p w:rsidR="005708E7" w:rsidRDefault="005708E7" w:rsidP="005B4E6B">
      <w:pPr>
        <w:widowControl w:val="0"/>
        <w:autoSpaceDE w:val="0"/>
        <w:autoSpaceDN w:val="0"/>
        <w:adjustRightInd w:val="0"/>
        <w:ind w:left="5664"/>
      </w:pPr>
      <w:r>
        <w:t>к постановлению</w:t>
      </w:r>
    </w:p>
    <w:p w:rsidR="005708E7" w:rsidRDefault="005708E7" w:rsidP="005B4E6B">
      <w:pPr>
        <w:widowControl w:val="0"/>
        <w:autoSpaceDE w:val="0"/>
        <w:autoSpaceDN w:val="0"/>
        <w:adjustRightInd w:val="0"/>
        <w:ind w:left="5664"/>
      </w:pPr>
      <w:r>
        <w:t>Администрации города Иванова</w:t>
      </w:r>
    </w:p>
    <w:p w:rsidR="005708E7" w:rsidRDefault="00CD0DBE" w:rsidP="005B4E6B">
      <w:pPr>
        <w:widowControl w:val="0"/>
        <w:autoSpaceDE w:val="0"/>
        <w:autoSpaceDN w:val="0"/>
        <w:adjustRightInd w:val="0"/>
        <w:ind w:left="5664"/>
      </w:pPr>
      <w:r>
        <w:t>О</w:t>
      </w:r>
      <w:r w:rsidR="005708E7">
        <w:t>т</w:t>
      </w:r>
      <w:r>
        <w:t xml:space="preserve"> 30.08.2013 </w:t>
      </w:r>
      <w:r w:rsidR="005708E7">
        <w:t>№</w:t>
      </w:r>
      <w:r>
        <w:t xml:space="preserve"> 1884</w:t>
      </w:r>
      <w:bookmarkStart w:id="0" w:name="_GoBack"/>
      <w:bookmarkEnd w:id="0"/>
    </w:p>
    <w:p w:rsidR="005708E7" w:rsidRDefault="005708E7" w:rsidP="005B4E6B">
      <w:pPr>
        <w:widowControl w:val="0"/>
        <w:autoSpaceDE w:val="0"/>
        <w:autoSpaceDN w:val="0"/>
        <w:adjustRightInd w:val="0"/>
        <w:ind w:left="5664"/>
      </w:pPr>
    </w:p>
    <w:p w:rsidR="005708E7" w:rsidRDefault="005708E7" w:rsidP="005708E7">
      <w:pPr>
        <w:widowControl w:val="0"/>
        <w:autoSpaceDE w:val="0"/>
        <w:autoSpaceDN w:val="0"/>
        <w:adjustRightInd w:val="0"/>
        <w:jc w:val="center"/>
      </w:pPr>
    </w:p>
    <w:p w:rsidR="005708E7" w:rsidRDefault="005708E7" w:rsidP="005708E7">
      <w:pPr>
        <w:widowControl w:val="0"/>
        <w:autoSpaceDE w:val="0"/>
        <w:autoSpaceDN w:val="0"/>
        <w:adjustRightInd w:val="0"/>
        <w:jc w:val="center"/>
      </w:pPr>
    </w:p>
    <w:p w:rsidR="005708E7" w:rsidRDefault="005708E7" w:rsidP="005708E7">
      <w:pPr>
        <w:widowControl w:val="0"/>
        <w:autoSpaceDE w:val="0"/>
        <w:autoSpaceDN w:val="0"/>
        <w:adjustRightInd w:val="0"/>
        <w:jc w:val="center"/>
      </w:pPr>
      <w:r>
        <w:t>Ведомственная целевая программа</w:t>
      </w:r>
    </w:p>
    <w:p w:rsidR="005708E7" w:rsidRDefault="005708E7" w:rsidP="005708E7">
      <w:pPr>
        <w:widowControl w:val="0"/>
        <w:autoSpaceDE w:val="0"/>
        <w:autoSpaceDN w:val="0"/>
        <w:adjustRightInd w:val="0"/>
        <w:jc w:val="center"/>
      </w:pPr>
      <w:r>
        <w:t>«Противодействие терроризму и экстремизму и повышение уровня защищенности населения города Иванова от преступных проявлений в 2013 году»</w:t>
      </w:r>
    </w:p>
    <w:p w:rsidR="005708E7" w:rsidRDefault="005708E7" w:rsidP="004C1171">
      <w:pPr>
        <w:widowControl w:val="0"/>
        <w:autoSpaceDE w:val="0"/>
        <w:autoSpaceDN w:val="0"/>
        <w:adjustRightInd w:val="0"/>
      </w:pPr>
    </w:p>
    <w:p w:rsidR="005708E7" w:rsidRDefault="005708E7" w:rsidP="005708E7">
      <w:pPr>
        <w:widowControl w:val="0"/>
        <w:autoSpaceDE w:val="0"/>
        <w:autoSpaceDN w:val="0"/>
        <w:adjustRightInd w:val="0"/>
        <w:outlineLvl w:val="0"/>
      </w:pPr>
    </w:p>
    <w:p w:rsidR="005708E7" w:rsidRDefault="005708E7" w:rsidP="005708E7">
      <w:pPr>
        <w:widowControl w:val="0"/>
        <w:autoSpaceDE w:val="0"/>
        <w:autoSpaceDN w:val="0"/>
        <w:adjustRightInd w:val="0"/>
        <w:jc w:val="center"/>
        <w:outlineLvl w:val="0"/>
      </w:pPr>
      <w:r>
        <w:t>Паспорт Программы</w:t>
      </w:r>
    </w:p>
    <w:p w:rsidR="005708E7" w:rsidRDefault="005708E7" w:rsidP="005708E7">
      <w:pPr>
        <w:widowControl w:val="0"/>
        <w:autoSpaceDE w:val="0"/>
        <w:autoSpaceDN w:val="0"/>
        <w:adjustRightInd w:val="0"/>
        <w:ind w:firstLine="540"/>
        <w:jc w:val="both"/>
      </w:pPr>
    </w:p>
    <w:p w:rsidR="005708E7" w:rsidRPr="00551EBF" w:rsidRDefault="005708E7" w:rsidP="005708E7">
      <w:pPr>
        <w:pStyle w:val="Pro-Gramma"/>
        <w:spacing w:line="240" w:lineRule="auto"/>
      </w:pPr>
    </w:p>
    <w:tbl>
      <w:tblPr>
        <w:tblW w:w="9066" w:type="dxa"/>
        <w:jc w:val="right"/>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820"/>
        <w:gridCol w:w="5246"/>
      </w:tblGrid>
      <w:tr w:rsidR="005708E7" w:rsidRPr="00EC0170" w:rsidTr="009612F0">
        <w:trPr>
          <w:cantSplit/>
          <w:trHeight w:val="291"/>
          <w:jc w:val="right"/>
        </w:trPr>
        <w:tc>
          <w:tcPr>
            <w:tcW w:w="3820" w:type="dxa"/>
            <w:vAlign w:val="center"/>
          </w:tcPr>
          <w:p w:rsidR="005708E7" w:rsidRPr="00EC0170" w:rsidRDefault="005708E7" w:rsidP="009612F0">
            <w:pPr>
              <w:snapToGrid w:val="0"/>
            </w:pPr>
            <w:r w:rsidRPr="00EC0170">
              <w:t>Наименование Программы</w:t>
            </w:r>
          </w:p>
        </w:tc>
        <w:tc>
          <w:tcPr>
            <w:tcW w:w="5246" w:type="dxa"/>
            <w:vAlign w:val="center"/>
          </w:tcPr>
          <w:p w:rsidR="005708E7" w:rsidRPr="00EC0170" w:rsidRDefault="005708E7" w:rsidP="009612F0">
            <w:r>
              <w:t>Противодействие терроризму и экстремизму и повышение уровня защищенности населения города Иванова от преступных проявлений в 2013</w:t>
            </w:r>
            <w:r w:rsidRPr="00EC0170">
              <w:t xml:space="preserve"> году</w:t>
            </w:r>
          </w:p>
        </w:tc>
      </w:tr>
      <w:tr w:rsidR="005708E7" w:rsidRPr="00EC0170" w:rsidTr="009612F0">
        <w:trPr>
          <w:cantSplit/>
          <w:trHeight w:val="199"/>
          <w:jc w:val="right"/>
        </w:trPr>
        <w:tc>
          <w:tcPr>
            <w:tcW w:w="3820" w:type="dxa"/>
          </w:tcPr>
          <w:p w:rsidR="005708E7" w:rsidRPr="00EC0170" w:rsidRDefault="005708E7" w:rsidP="009612F0">
            <w:pPr>
              <w:snapToGrid w:val="0"/>
            </w:pPr>
            <w:r w:rsidRPr="00EC0170">
              <w:t>Разработчик</w:t>
            </w:r>
            <w:r>
              <w:t xml:space="preserve"> (исполнитель) программы</w:t>
            </w:r>
          </w:p>
        </w:tc>
        <w:tc>
          <w:tcPr>
            <w:tcW w:w="5246" w:type="dxa"/>
          </w:tcPr>
          <w:p w:rsidR="005708E7" w:rsidRPr="00EC0170" w:rsidRDefault="005708E7" w:rsidP="009612F0">
            <w:r w:rsidRPr="00384BF2">
              <w:t>Ивановский городской комитет по управл</w:t>
            </w:r>
            <w:r>
              <w:t>е</w:t>
            </w:r>
            <w:r w:rsidRPr="00384BF2">
              <w:t>нию имуществом</w:t>
            </w:r>
          </w:p>
        </w:tc>
      </w:tr>
      <w:tr w:rsidR="005708E7" w:rsidRPr="00EC0170" w:rsidTr="009612F0">
        <w:trPr>
          <w:cantSplit/>
          <w:trHeight w:val="269"/>
          <w:jc w:val="right"/>
        </w:trPr>
        <w:tc>
          <w:tcPr>
            <w:tcW w:w="3820" w:type="dxa"/>
          </w:tcPr>
          <w:p w:rsidR="005708E7" w:rsidRPr="00EC0170" w:rsidRDefault="005708E7" w:rsidP="009612F0">
            <w:pPr>
              <w:snapToGrid w:val="0"/>
            </w:pPr>
            <w:r w:rsidRPr="00EC0170">
              <w:t xml:space="preserve">Срок реализации </w:t>
            </w:r>
          </w:p>
        </w:tc>
        <w:tc>
          <w:tcPr>
            <w:tcW w:w="5246" w:type="dxa"/>
          </w:tcPr>
          <w:p w:rsidR="005708E7" w:rsidRPr="00EC0170" w:rsidRDefault="005708E7" w:rsidP="009612F0">
            <w:r>
              <w:t>2013</w:t>
            </w:r>
            <w:r w:rsidRPr="00EC0170">
              <w:t xml:space="preserve"> год</w:t>
            </w:r>
          </w:p>
        </w:tc>
      </w:tr>
      <w:tr w:rsidR="005708E7" w:rsidRPr="00EC0170" w:rsidTr="009612F0">
        <w:trPr>
          <w:cantSplit/>
          <w:trHeight w:val="558"/>
          <w:jc w:val="right"/>
        </w:trPr>
        <w:tc>
          <w:tcPr>
            <w:tcW w:w="3820" w:type="dxa"/>
          </w:tcPr>
          <w:p w:rsidR="005708E7" w:rsidRPr="00EC0170" w:rsidRDefault="005708E7" w:rsidP="009612F0">
            <w:pPr>
              <w:snapToGrid w:val="0"/>
            </w:pPr>
            <w:r w:rsidRPr="00EC0170">
              <w:t>Цель Программы</w:t>
            </w:r>
          </w:p>
        </w:tc>
        <w:tc>
          <w:tcPr>
            <w:tcW w:w="5246" w:type="dxa"/>
          </w:tcPr>
          <w:p w:rsidR="005708E7" w:rsidRPr="00EC0170" w:rsidRDefault="005708E7" w:rsidP="009612F0">
            <w:pPr>
              <w:pStyle w:val="Pro-Gramma"/>
              <w:spacing w:before="0" w:line="240" w:lineRule="auto"/>
              <w:ind w:left="0"/>
              <w:rPr>
                <w:rFonts w:ascii="Times New Roman" w:hAnsi="Times New Roman"/>
                <w:sz w:val="24"/>
              </w:rPr>
            </w:pPr>
            <w:r>
              <w:rPr>
                <w:rFonts w:ascii="Times New Roman" w:hAnsi="Times New Roman"/>
                <w:sz w:val="24"/>
              </w:rPr>
              <w:t xml:space="preserve">Повышение уровня защищенности населения города Иванова, улучшение отдельных аспектов противодействия террористическим проявлениям, </w:t>
            </w:r>
            <w:r w:rsidRPr="00F13848">
              <w:rPr>
                <w:rFonts w:ascii="Times New Roman" w:hAnsi="Times New Roman"/>
                <w:sz w:val="24"/>
              </w:rPr>
              <w:t>поддержание в исправном  состоянии сегмента     аппаратно-программного      комплекса "Безопасный  город",   являющегося   муниципальной собственностью города Иванова</w:t>
            </w:r>
            <w:r w:rsidRPr="00064891">
              <w:t xml:space="preserve">                     </w:t>
            </w:r>
          </w:p>
        </w:tc>
      </w:tr>
      <w:tr w:rsidR="005708E7" w:rsidRPr="00EC0170" w:rsidTr="009612F0">
        <w:trPr>
          <w:cantSplit/>
          <w:trHeight w:val="269"/>
          <w:jc w:val="right"/>
        </w:trPr>
        <w:tc>
          <w:tcPr>
            <w:tcW w:w="3820" w:type="dxa"/>
          </w:tcPr>
          <w:p w:rsidR="005708E7" w:rsidRPr="00EC0170" w:rsidRDefault="005708E7" w:rsidP="009612F0">
            <w:pPr>
              <w:snapToGrid w:val="0"/>
            </w:pPr>
            <w:r w:rsidRPr="00EC0170">
              <w:t>Основные ожидаемые результаты</w:t>
            </w:r>
          </w:p>
        </w:tc>
        <w:tc>
          <w:tcPr>
            <w:tcW w:w="5246" w:type="dxa"/>
          </w:tcPr>
          <w:p w:rsidR="005708E7" w:rsidRDefault="005708E7" w:rsidP="009612F0">
            <w:pPr>
              <w:pStyle w:val="Pro-Gramma"/>
              <w:spacing w:before="0" w:line="240" w:lineRule="auto"/>
              <w:ind w:left="0"/>
              <w:rPr>
                <w:rFonts w:ascii="Times New Roman" w:hAnsi="Times New Roman"/>
                <w:sz w:val="24"/>
              </w:rPr>
            </w:pPr>
            <w:r>
              <w:rPr>
                <w:rFonts w:ascii="Times New Roman" w:hAnsi="Times New Roman"/>
                <w:sz w:val="24"/>
              </w:rPr>
              <w:t>- обеспечение присутствия конной полиции в парках города Иванова;</w:t>
            </w:r>
          </w:p>
          <w:p w:rsidR="005708E7" w:rsidRPr="00EC0170" w:rsidRDefault="005708E7" w:rsidP="009612F0">
            <w:pPr>
              <w:pStyle w:val="Pro-Gramma"/>
              <w:spacing w:before="0" w:line="240" w:lineRule="auto"/>
              <w:ind w:left="0"/>
              <w:rPr>
                <w:rFonts w:ascii="Times New Roman" w:hAnsi="Times New Roman"/>
                <w:sz w:val="24"/>
              </w:rPr>
            </w:pPr>
            <w:r>
              <w:rPr>
                <w:rFonts w:ascii="Times New Roman" w:hAnsi="Times New Roman"/>
                <w:sz w:val="24"/>
              </w:rPr>
              <w:t xml:space="preserve">-  обеспечение охраны общественного порядка с использованием служебных собак; </w:t>
            </w:r>
          </w:p>
          <w:p w:rsidR="005708E7" w:rsidRDefault="005708E7" w:rsidP="009612F0">
            <w:pPr>
              <w:pStyle w:val="Pro-Gramma"/>
              <w:spacing w:before="0" w:line="240" w:lineRule="auto"/>
              <w:ind w:left="0"/>
              <w:rPr>
                <w:rFonts w:ascii="Times New Roman" w:hAnsi="Times New Roman"/>
                <w:sz w:val="24"/>
              </w:rPr>
            </w:pPr>
            <w:r w:rsidRPr="00EC0170">
              <w:rPr>
                <w:rFonts w:ascii="Times New Roman" w:hAnsi="Times New Roman"/>
                <w:sz w:val="24"/>
              </w:rPr>
              <w:t xml:space="preserve">- </w:t>
            </w:r>
            <w:r>
              <w:rPr>
                <w:rFonts w:ascii="Times New Roman" w:hAnsi="Times New Roman"/>
                <w:sz w:val="24"/>
              </w:rPr>
              <w:t>п</w:t>
            </w:r>
            <w:r w:rsidRPr="00EC0170">
              <w:rPr>
                <w:rFonts w:ascii="Times New Roman" w:hAnsi="Times New Roman"/>
                <w:sz w:val="24"/>
              </w:rPr>
              <w:t>овышение оперативности реагирования на поступающие сообщения о происшествиях, снижение времени прибытия нарядов полиции</w:t>
            </w:r>
            <w:r>
              <w:rPr>
                <w:rFonts w:ascii="Times New Roman" w:hAnsi="Times New Roman"/>
                <w:sz w:val="24"/>
              </w:rPr>
              <w:t>;</w:t>
            </w:r>
          </w:p>
          <w:p w:rsidR="005708E7" w:rsidRDefault="005708E7" w:rsidP="009612F0">
            <w:pPr>
              <w:pStyle w:val="Pro-Gramma"/>
              <w:spacing w:before="0" w:line="240" w:lineRule="auto"/>
              <w:ind w:left="0"/>
              <w:rPr>
                <w:rFonts w:ascii="Times New Roman" w:hAnsi="Times New Roman"/>
                <w:sz w:val="24"/>
              </w:rPr>
            </w:pPr>
            <w:r>
              <w:rPr>
                <w:rFonts w:ascii="Times New Roman" w:hAnsi="Times New Roman"/>
                <w:sz w:val="24"/>
              </w:rPr>
              <w:t xml:space="preserve">- </w:t>
            </w:r>
            <w:r w:rsidRPr="00EC0170">
              <w:rPr>
                <w:rFonts w:ascii="Times New Roman" w:hAnsi="Times New Roman"/>
                <w:sz w:val="24"/>
              </w:rPr>
              <w:t xml:space="preserve">сокращение </w:t>
            </w:r>
            <w:r>
              <w:rPr>
                <w:rFonts w:ascii="Times New Roman" w:hAnsi="Times New Roman"/>
                <w:sz w:val="24"/>
              </w:rPr>
              <w:t xml:space="preserve">на 2% </w:t>
            </w:r>
            <w:r w:rsidRPr="00EC0170">
              <w:rPr>
                <w:rFonts w:ascii="Times New Roman" w:hAnsi="Times New Roman"/>
                <w:sz w:val="24"/>
              </w:rPr>
              <w:t xml:space="preserve">удельного веса преступлений, </w:t>
            </w:r>
            <w:r>
              <w:rPr>
                <w:rFonts w:ascii="Times New Roman" w:hAnsi="Times New Roman"/>
                <w:sz w:val="24"/>
              </w:rPr>
              <w:t xml:space="preserve"> </w:t>
            </w:r>
            <w:r w:rsidRPr="00EC0170">
              <w:rPr>
                <w:rFonts w:ascii="Times New Roman" w:hAnsi="Times New Roman"/>
                <w:sz w:val="24"/>
              </w:rPr>
              <w:t xml:space="preserve">совершенных в </w:t>
            </w:r>
            <w:r>
              <w:rPr>
                <w:rFonts w:ascii="Times New Roman" w:hAnsi="Times New Roman"/>
                <w:sz w:val="24"/>
              </w:rPr>
              <w:t>общественных местах;</w:t>
            </w:r>
          </w:p>
          <w:p w:rsidR="005708E7" w:rsidRDefault="005708E7" w:rsidP="009612F0">
            <w:pPr>
              <w:pStyle w:val="Pro-Gramma"/>
              <w:spacing w:before="0" w:line="240" w:lineRule="auto"/>
              <w:ind w:left="0"/>
              <w:rPr>
                <w:rFonts w:ascii="Times New Roman" w:hAnsi="Times New Roman"/>
                <w:sz w:val="24"/>
              </w:rPr>
            </w:pPr>
            <w:r>
              <w:rPr>
                <w:rFonts w:ascii="Times New Roman" w:hAnsi="Times New Roman"/>
                <w:sz w:val="24"/>
              </w:rPr>
              <w:t>- повышения на 2% удельного веса раскрытых        преступлений;</w:t>
            </w:r>
            <w:r w:rsidRPr="00EC0170">
              <w:rPr>
                <w:rFonts w:ascii="Times New Roman" w:hAnsi="Times New Roman"/>
                <w:sz w:val="24"/>
              </w:rPr>
              <w:t xml:space="preserve"> </w:t>
            </w:r>
          </w:p>
          <w:p w:rsidR="005708E7" w:rsidRDefault="005708E7" w:rsidP="009612F0">
            <w:pPr>
              <w:pStyle w:val="Pro-Gramma"/>
              <w:spacing w:before="0" w:line="240" w:lineRule="auto"/>
              <w:ind w:left="0"/>
              <w:rPr>
                <w:rFonts w:ascii="Times New Roman" w:hAnsi="Times New Roman"/>
                <w:sz w:val="24"/>
              </w:rPr>
            </w:pPr>
            <w:r>
              <w:rPr>
                <w:rFonts w:ascii="Times New Roman" w:hAnsi="Times New Roman"/>
                <w:sz w:val="24"/>
              </w:rPr>
              <w:t>- улучшение качества сбора информации при проведении публичных мероприятий, массовых беспорядках, при проведении оперативно-розыскных мероприятий;</w:t>
            </w:r>
          </w:p>
          <w:p w:rsidR="005708E7" w:rsidRDefault="005708E7" w:rsidP="009612F0">
            <w:pPr>
              <w:pStyle w:val="Pro-Gramma"/>
              <w:spacing w:before="0" w:line="240" w:lineRule="auto"/>
              <w:ind w:left="0"/>
              <w:rPr>
                <w:rFonts w:ascii="Times New Roman" w:hAnsi="Times New Roman"/>
                <w:sz w:val="24"/>
              </w:rPr>
            </w:pPr>
            <w:r>
              <w:rPr>
                <w:rFonts w:ascii="Times New Roman" w:hAnsi="Times New Roman"/>
                <w:sz w:val="24"/>
              </w:rPr>
              <w:t xml:space="preserve">- </w:t>
            </w:r>
            <w:r w:rsidRPr="00EC0170">
              <w:rPr>
                <w:rFonts w:ascii="Times New Roman" w:hAnsi="Times New Roman"/>
                <w:sz w:val="24"/>
              </w:rPr>
              <w:t xml:space="preserve">повышение уровня антитеррористической защищенности </w:t>
            </w:r>
            <w:r>
              <w:rPr>
                <w:rFonts w:ascii="Times New Roman" w:hAnsi="Times New Roman"/>
                <w:sz w:val="24"/>
              </w:rPr>
              <w:t>населения города Иваново при проведении массовых мероприятий;</w:t>
            </w:r>
          </w:p>
          <w:p w:rsidR="005708E7" w:rsidRDefault="005708E7" w:rsidP="009612F0">
            <w:pPr>
              <w:pStyle w:val="Pro-Gramma"/>
              <w:spacing w:before="0" w:line="240" w:lineRule="auto"/>
              <w:ind w:left="0"/>
              <w:rPr>
                <w:rFonts w:ascii="Times New Roman" w:hAnsi="Times New Roman"/>
                <w:sz w:val="24"/>
              </w:rPr>
            </w:pPr>
            <w:r>
              <w:rPr>
                <w:rFonts w:ascii="Times New Roman" w:hAnsi="Times New Roman"/>
                <w:sz w:val="24"/>
              </w:rPr>
              <w:t xml:space="preserve">- бесперебойная работа аппаратно-программного комплекса </w:t>
            </w:r>
            <w:r>
              <w:t>"</w:t>
            </w:r>
            <w:r>
              <w:rPr>
                <w:rFonts w:ascii="Times New Roman" w:hAnsi="Times New Roman"/>
                <w:sz w:val="24"/>
              </w:rPr>
              <w:t>Безопасный город</w:t>
            </w:r>
            <w:r>
              <w:t>"</w:t>
            </w:r>
            <w:r>
              <w:rPr>
                <w:rFonts w:ascii="Times New Roman" w:hAnsi="Times New Roman"/>
                <w:sz w:val="24"/>
              </w:rPr>
              <w:t xml:space="preserve"> в 2013 году;</w:t>
            </w:r>
          </w:p>
          <w:p w:rsidR="005708E7" w:rsidRPr="00EC0170" w:rsidRDefault="005708E7" w:rsidP="009612F0">
            <w:pPr>
              <w:pStyle w:val="Pro-Gramma"/>
              <w:spacing w:before="0" w:line="240" w:lineRule="auto"/>
              <w:ind w:left="0"/>
              <w:rPr>
                <w:rFonts w:ascii="Times New Roman" w:hAnsi="Times New Roman"/>
                <w:sz w:val="24"/>
              </w:rPr>
            </w:pPr>
            <w:r>
              <w:t xml:space="preserve">- </w:t>
            </w:r>
            <w:r w:rsidRPr="00240FA5">
              <w:rPr>
                <w:rFonts w:ascii="Times New Roman" w:hAnsi="Times New Roman"/>
                <w:sz w:val="24"/>
              </w:rPr>
              <w:t>повышение на 10% удельного веса раскрытых        преступлений с использованием автотранспорта</w:t>
            </w:r>
          </w:p>
        </w:tc>
      </w:tr>
      <w:tr w:rsidR="005708E7" w:rsidRPr="00EC0170" w:rsidTr="009612F0">
        <w:trPr>
          <w:cantSplit/>
          <w:trHeight w:val="269"/>
          <w:jc w:val="right"/>
        </w:trPr>
        <w:tc>
          <w:tcPr>
            <w:tcW w:w="3820" w:type="dxa"/>
          </w:tcPr>
          <w:p w:rsidR="005708E7" w:rsidRPr="00EC0170" w:rsidRDefault="005708E7" w:rsidP="009612F0">
            <w:pPr>
              <w:snapToGrid w:val="0"/>
            </w:pPr>
            <w:r w:rsidRPr="00EC0170">
              <w:lastRenderedPageBreak/>
              <w:t xml:space="preserve">Объем бюджетных ассигнований на реализацию Программы </w:t>
            </w:r>
          </w:p>
        </w:tc>
        <w:tc>
          <w:tcPr>
            <w:tcW w:w="5246" w:type="dxa"/>
          </w:tcPr>
          <w:p w:rsidR="005708E7" w:rsidRPr="00EC0170" w:rsidRDefault="005708E7" w:rsidP="009612F0">
            <w:pPr>
              <w:jc w:val="both"/>
            </w:pPr>
            <w:r w:rsidRPr="00EC0170">
              <w:t xml:space="preserve">Всего </w:t>
            </w:r>
            <w:r>
              <w:t>7700</w:t>
            </w:r>
            <w:r w:rsidRPr="00EC0170">
              <w:t xml:space="preserve"> тыс. рублей - средства городского бюджета</w:t>
            </w:r>
          </w:p>
        </w:tc>
      </w:tr>
      <w:tr w:rsidR="005708E7" w:rsidRPr="00EC0170" w:rsidTr="009612F0">
        <w:trPr>
          <w:cantSplit/>
          <w:trHeight w:val="269"/>
          <w:jc w:val="right"/>
        </w:trPr>
        <w:tc>
          <w:tcPr>
            <w:tcW w:w="3820" w:type="dxa"/>
          </w:tcPr>
          <w:p w:rsidR="005708E7" w:rsidRPr="00EC0170" w:rsidRDefault="005708E7" w:rsidP="009612F0">
            <w:pPr>
              <w:snapToGrid w:val="0"/>
            </w:pPr>
            <w:r w:rsidRPr="00EC0170">
              <w:t>Объем возникающих эксплуатационных расходов</w:t>
            </w:r>
          </w:p>
        </w:tc>
        <w:tc>
          <w:tcPr>
            <w:tcW w:w="5246" w:type="dxa"/>
          </w:tcPr>
          <w:p w:rsidR="005708E7" w:rsidRPr="00EC0170" w:rsidRDefault="005708E7" w:rsidP="009612F0">
            <w:pPr>
              <w:jc w:val="both"/>
            </w:pPr>
            <w:r w:rsidRPr="00EC0170">
              <w:t xml:space="preserve">Реализация </w:t>
            </w:r>
            <w:r>
              <w:t>П</w:t>
            </w:r>
            <w:r w:rsidRPr="00EC0170">
              <w:t xml:space="preserve">рограммы не предусматривает эксплуатационных расходов </w:t>
            </w:r>
          </w:p>
        </w:tc>
      </w:tr>
    </w:tbl>
    <w:p w:rsidR="005708E7" w:rsidRDefault="005708E7" w:rsidP="005708E7">
      <w:pPr>
        <w:pStyle w:val="3"/>
        <w:spacing w:before="0" w:after="0"/>
        <w:jc w:val="center"/>
        <w:rPr>
          <w:rFonts w:ascii="Times New Roman" w:hAnsi="Times New Roman"/>
          <w:b/>
          <w:color w:val="auto"/>
          <w:szCs w:val="24"/>
        </w:rPr>
      </w:pPr>
    </w:p>
    <w:p w:rsidR="005708E7" w:rsidRPr="00BE767C" w:rsidRDefault="005708E7" w:rsidP="005708E7">
      <w:pPr>
        <w:pStyle w:val="Pro-Gramma"/>
      </w:pPr>
    </w:p>
    <w:p w:rsidR="005708E7" w:rsidRDefault="005708E7" w:rsidP="005708E7">
      <w:pPr>
        <w:widowControl w:val="0"/>
        <w:autoSpaceDE w:val="0"/>
        <w:autoSpaceDN w:val="0"/>
        <w:adjustRightInd w:val="0"/>
        <w:ind w:firstLine="540"/>
        <w:jc w:val="both"/>
      </w:pPr>
    </w:p>
    <w:p w:rsidR="005708E7" w:rsidRDefault="005708E7" w:rsidP="005708E7">
      <w:pPr>
        <w:widowControl w:val="0"/>
        <w:autoSpaceDE w:val="0"/>
        <w:autoSpaceDN w:val="0"/>
        <w:adjustRightInd w:val="0"/>
        <w:jc w:val="center"/>
        <w:outlineLvl w:val="0"/>
      </w:pPr>
      <w:r>
        <w:t>Цель и ожидаемые результаты реализации Программы</w:t>
      </w:r>
    </w:p>
    <w:p w:rsidR="005708E7" w:rsidRDefault="005708E7" w:rsidP="005708E7">
      <w:pPr>
        <w:widowControl w:val="0"/>
        <w:autoSpaceDE w:val="0"/>
        <w:autoSpaceDN w:val="0"/>
        <w:adjustRightInd w:val="0"/>
        <w:ind w:firstLine="540"/>
        <w:jc w:val="both"/>
      </w:pPr>
    </w:p>
    <w:p w:rsidR="005708E7" w:rsidRDefault="005708E7" w:rsidP="005708E7">
      <w:pPr>
        <w:widowControl w:val="0"/>
        <w:autoSpaceDE w:val="0"/>
        <w:autoSpaceDN w:val="0"/>
        <w:adjustRightInd w:val="0"/>
        <w:ind w:firstLine="540"/>
        <w:jc w:val="both"/>
      </w:pPr>
      <w:r>
        <w:t>Цель Программы - повышение уровня защищенности населения города Иванова, улучшение отдельных аспектов противодействия террористическим проявлениям, поддержание в исправном состоянии сегмента аппаратно-программного комплекса "Безопасный город", являющегося муниципальной собственностью города Иванова.</w:t>
      </w:r>
    </w:p>
    <w:p w:rsidR="005708E7" w:rsidRDefault="005708E7" w:rsidP="005708E7">
      <w:pPr>
        <w:widowControl w:val="0"/>
        <w:autoSpaceDE w:val="0"/>
        <w:autoSpaceDN w:val="0"/>
        <w:adjustRightInd w:val="0"/>
        <w:ind w:firstLine="540"/>
        <w:jc w:val="both"/>
      </w:pPr>
      <w:r>
        <w:t>Сохраняет свою актуальность проблема повышения антитеррористической защищенности жителей города Иваново во время проведения массовых мероприятий, а также повышение уровня антитеррористической защищенности собственных объектов Управления МВД России по городу Иваново.</w:t>
      </w:r>
    </w:p>
    <w:p w:rsidR="005708E7" w:rsidRDefault="005708E7" w:rsidP="005708E7">
      <w:pPr>
        <w:widowControl w:val="0"/>
        <w:autoSpaceDE w:val="0"/>
        <w:autoSpaceDN w:val="0"/>
        <w:adjustRightInd w:val="0"/>
        <w:ind w:firstLine="540"/>
        <w:jc w:val="both"/>
      </w:pPr>
      <w:r>
        <w:t>В 2013 году планируется повышение уровня мобильности сотрудников полиции, совершенствование деятельности полиции при проведении массовых мероприятий, дальнейшее совершенствование антитеррористической устойчивости объектов органов внутренних дел и развитие аппаратно-программного комплекса "Безопасный город".</w:t>
      </w:r>
    </w:p>
    <w:p w:rsidR="005708E7" w:rsidRDefault="005708E7" w:rsidP="005708E7">
      <w:pPr>
        <w:widowControl w:val="0"/>
        <w:autoSpaceDE w:val="0"/>
        <w:autoSpaceDN w:val="0"/>
        <w:adjustRightInd w:val="0"/>
        <w:ind w:firstLine="540"/>
        <w:jc w:val="both"/>
      </w:pPr>
      <w:r>
        <w:t>В результате реализации Программы планируется достичь следующих результатов:</w:t>
      </w:r>
    </w:p>
    <w:p w:rsidR="005708E7" w:rsidRDefault="005708E7" w:rsidP="005708E7">
      <w:pPr>
        <w:widowControl w:val="0"/>
        <w:autoSpaceDE w:val="0"/>
        <w:autoSpaceDN w:val="0"/>
        <w:adjustRightInd w:val="0"/>
        <w:ind w:firstLine="540"/>
        <w:jc w:val="both"/>
      </w:pPr>
      <w:r>
        <w:t>- повышение мобильности сотрудников полиции при поступлении сообщений о происшествиях, снижение времени прибытия нарядов полиции;</w:t>
      </w:r>
    </w:p>
    <w:p w:rsidR="005708E7" w:rsidRDefault="005708E7" w:rsidP="005708E7">
      <w:pPr>
        <w:widowControl w:val="0"/>
        <w:autoSpaceDE w:val="0"/>
        <w:autoSpaceDN w:val="0"/>
        <w:adjustRightInd w:val="0"/>
        <w:ind w:firstLine="540"/>
        <w:jc w:val="both"/>
      </w:pPr>
      <w:r>
        <w:t>- обеспечение оперативности присутствия конной полиции на массовых мероприятиях;</w:t>
      </w:r>
    </w:p>
    <w:p w:rsidR="005708E7" w:rsidRDefault="005708E7" w:rsidP="005708E7">
      <w:pPr>
        <w:widowControl w:val="0"/>
        <w:autoSpaceDE w:val="0"/>
        <w:autoSpaceDN w:val="0"/>
        <w:adjustRightInd w:val="0"/>
        <w:ind w:firstLine="540"/>
        <w:jc w:val="both"/>
      </w:pPr>
      <w:r>
        <w:t>- повышение уровня антитеррористической защищенности населения города Иваново при проведении массовых мероприятий;</w:t>
      </w:r>
    </w:p>
    <w:p w:rsidR="005708E7" w:rsidRDefault="005708E7" w:rsidP="005708E7">
      <w:pPr>
        <w:widowControl w:val="0"/>
        <w:autoSpaceDE w:val="0"/>
        <w:autoSpaceDN w:val="0"/>
        <w:adjustRightInd w:val="0"/>
        <w:ind w:firstLine="540"/>
        <w:jc w:val="both"/>
      </w:pPr>
      <w:r>
        <w:t>- обеспечение охраны общественного порядка с использованием служебных собак;</w:t>
      </w:r>
    </w:p>
    <w:p w:rsidR="005708E7" w:rsidRDefault="005708E7" w:rsidP="005708E7">
      <w:pPr>
        <w:widowControl w:val="0"/>
        <w:autoSpaceDE w:val="0"/>
        <w:autoSpaceDN w:val="0"/>
        <w:adjustRightInd w:val="0"/>
        <w:ind w:firstLine="540"/>
        <w:jc w:val="both"/>
      </w:pPr>
      <w:r>
        <w:t>- улучшение качества сбора информации при проведении публичных мероприятий, массовых беспорядках, при проведении оперативно-розыскных мероприятий;</w:t>
      </w:r>
    </w:p>
    <w:p w:rsidR="005708E7" w:rsidRDefault="005708E7" w:rsidP="005708E7">
      <w:pPr>
        <w:widowControl w:val="0"/>
        <w:autoSpaceDE w:val="0"/>
        <w:autoSpaceDN w:val="0"/>
        <w:adjustRightInd w:val="0"/>
        <w:ind w:firstLine="540"/>
        <w:jc w:val="both"/>
      </w:pPr>
      <w:r>
        <w:t>- повышение на 2% удельного веса раскрытых преступлений;</w:t>
      </w:r>
    </w:p>
    <w:p w:rsidR="005708E7" w:rsidRDefault="005708E7" w:rsidP="005708E7">
      <w:pPr>
        <w:widowControl w:val="0"/>
        <w:autoSpaceDE w:val="0"/>
        <w:autoSpaceDN w:val="0"/>
        <w:adjustRightInd w:val="0"/>
        <w:ind w:firstLine="540"/>
        <w:jc w:val="both"/>
      </w:pPr>
      <w:r>
        <w:t>- сокращение удельного веса преступлений, совершенных в общественных местах, на 2% путем повышения мобильности нарядов полиции, а также использования возможностей конных нарядов патрульно-постовой службы полиции, служебных собак в обеспечении общественного порядка, в том числе и лесопарковых зонах города Иванова;</w:t>
      </w:r>
    </w:p>
    <w:p w:rsidR="005708E7" w:rsidRDefault="005708E7" w:rsidP="005708E7">
      <w:pPr>
        <w:widowControl w:val="0"/>
        <w:autoSpaceDE w:val="0"/>
        <w:autoSpaceDN w:val="0"/>
        <w:adjustRightInd w:val="0"/>
        <w:ind w:firstLine="540"/>
        <w:jc w:val="both"/>
      </w:pPr>
      <w:r>
        <w:t>- поддержание в исправном состоянии сегмента аппаратно-программного комплекса "Безопасный город", являющегося муниципальной собственностью города Иванова;</w:t>
      </w:r>
    </w:p>
    <w:p w:rsidR="005708E7" w:rsidRDefault="005708E7" w:rsidP="005708E7">
      <w:pPr>
        <w:widowControl w:val="0"/>
        <w:autoSpaceDE w:val="0"/>
        <w:autoSpaceDN w:val="0"/>
        <w:adjustRightInd w:val="0"/>
        <w:ind w:firstLine="540"/>
        <w:jc w:val="both"/>
      </w:pPr>
      <w:r>
        <w:t>- улучшение условий труда участковых уполномоченных.</w:t>
      </w:r>
    </w:p>
    <w:p w:rsidR="005708E7" w:rsidRDefault="005708E7" w:rsidP="005708E7">
      <w:pPr>
        <w:widowControl w:val="0"/>
        <w:autoSpaceDE w:val="0"/>
        <w:autoSpaceDN w:val="0"/>
        <w:adjustRightInd w:val="0"/>
        <w:ind w:firstLine="540"/>
        <w:jc w:val="both"/>
      </w:pPr>
      <w:r>
        <w:t>Актуальность реализации Программы обусловлена:</w:t>
      </w:r>
    </w:p>
    <w:p w:rsidR="005708E7" w:rsidRDefault="005708E7" w:rsidP="005708E7">
      <w:pPr>
        <w:widowControl w:val="0"/>
        <w:autoSpaceDE w:val="0"/>
        <w:autoSpaceDN w:val="0"/>
        <w:adjustRightInd w:val="0"/>
        <w:ind w:firstLine="540"/>
        <w:jc w:val="both"/>
      </w:pPr>
      <w:r>
        <w:t>1. Сокращением в 2011 году на 20% личного состава органов внутренних дел. В результате этого снизилась плотность нарядов патрульно-постовой службы полиции на улицах города, сократилась протяженность маршрутов патрулирования. С учетом требований складывающейся оперативной обстановки, в среднем на 20% возросла нагрузка на каждого сотрудника органов внутренних дел города Иванова. Данное обстоятельство привело к снижению времени реагирования полиции на поступающие заявления и сообщения о преступлениях и правонарушениях. Снижение численности сотрудников органов внутренних дел может быть компенсировано за счет повышения их мобильности перемещения по территории города Иванова.</w:t>
      </w:r>
    </w:p>
    <w:p w:rsidR="005708E7" w:rsidRDefault="005708E7" w:rsidP="005708E7">
      <w:pPr>
        <w:widowControl w:val="0"/>
        <w:autoSpaceDE w:val="0"/>
        <w:autoSpaceDN w:val="0"/>
        <w:adjustRightInd w:val="0"/>
        <w:ind w:firstLine="540"/>
        <w:jc w:val="both"/>
      </w:pPr>
      <w:r>
        <w:t>По состоянию на октябрь 2012 года обеспеченность служебным автотранспортом в Управлении МВД России по городу Иваново составляет 46,9% - положено по штату 405 единиц автотранспорта, в наличии - 190.</w:t>
      </w:r>
    </w:p>
    <w:p w:rsidR="005708E7" w:rsidRPr="00307E88" w:rsidRDefault="005708E7" w:rsidP="005708E7">
      <w:pPr>
        <w:widowControl w:val="0"/>
        <w:autoSpaceDE w:val="0"/>
        <w:autoSpaceDN w:val="0"/>
        <w:adjustRightInd w:val="0"/>
        <w:ind w:firstLine="540"/>
        <w:jc w:val="both"/>
        <w:rPr>
          <w:b/>
        </w:rPr>
      </w:pPr>
      <w:r>
        <w:t xml:space="preserve">Для повышения мобильности сотрудников полиции при проведении массовых мероприятий предусматривается приобретение автомашины </w:t>
      </w:r>
      <w:proofErr w:type="spellStart"/>
      <w:r>
        <w:t>ГАЗель</w:t>
      </w:r>
      <w:proofErr w:type="spellEnd"/>
      <w:r>
        <w:t xml:space="preserve">, используемой для </w:t>
      </w:r>
      <w:r>
        <w:lastRenderedPageBreak/>
        <w:t>доставки искусственных заграждений при проведении массовых мероприятий в городе Иваново. Кроме того, предусматривается приобретение автомашины УАЗ, используемой для доставки кинологов для предварительного обследования мест проведения массовых мероприятий в городе Иванове на наличие взрывчатых веществ, а также для охраны общественного порядка. Также, Программой предусматривается приобретение 5 машин Шевроле Кобальт для проведения оперативных мероприятий сотрудников отдела по борьбе с экономическими преступлениями и сотрудниками уголовного розыска, задействованными, в том числе, и в борьбе с угоном автотранспорта.</w:t>
      </w:r>
    </w:p>
    <w:p w:rsidR="005708E7" w:rsidRDefault="005708E7" w:rsidP="005708E7">
      <w:pPr>
        <w:widowControl w:val="0"/>
        <w:autoSpaceDE w:val="0"/>
        <w:autoSpaceDN w:val="0"/>
        <w:adjustRightInd w:val="0"/>
        <w:ind w:firstLine="540"/>
        <w:jc w:val="both"/>
      </w:pPr>
      <w:r>
        <w:t>2. Применением служебных собак, являющимся обязательным в комплексе мероприятий, направленных на обеспечение безопасности граждан при проведении массовых мероприятий. Служебными собаками осуществляется обследование территории места проведения мероприятия на наличие взрывчатых веществ.</w:t>
      </w:r>
    </w:p>
    <w:p w:rsidR="005708E7" w:rsidRDefault="005708E7" w:rsidP="005708E7">
      <w:pPr>
        <w:widowControl w:val="0"/>
        <w:autoSpaceDE w:val="0"/>
        <w:autoSpaceDN w:val="0"/>
        <w:adjustRightInd w:val="0"/>
        <w:ind w:firstLine="540"/>
        <w:jc w:val="both"/>
      </w:pPr>
      <w:r>
        <w:t>В последнее время в городе Иваново стало больше проводиться различных массовых мероприятий, на которых чаще стали выдвигаться лозунги политического характера. Содержание некоторых лозунгов, используемых при подобных мероприятиях, дает определенные основания расценивать их как элемент пропаганды исключительности человека по признаку его национальной или языковой принадлежности, а также имеют место призывы к изменению политической системы государства.</w:t>
      </w:r>
    </w:p>
    <w:p w:rsidR="005708E7" w:rsidRDefault="005708E7" w:rsidP="005708E7">
      <w:pPr>
        <w:widowControl w:val="0"/>
        <w:autoSpaceDE w:val="0"/>
        <w:autoSpaceDN w:val="0"/>
        <w:adjustRightInd w:val="0"/>
        <w:ind w:firstLine="540"/>
        <w:jc w:val="both"/>
      </w:pPr>
      <w:r>
        <w:t>Использование служебных собак позволит силам правопорядка незамедлительно реагировать на внезапные факты проявления экстремизма в парках, скверах и на площадях областного центра. В целях недопущения террористических актов во время проведения массовых мероприятий в городе Иваново, а также усиления пеших нарядов, Программой предусмотрено приобретение пяти служебных собак.</w:t>
      </w:r>
    </w:p>
    <w:p w:rsidR="005708E7" w:rsidRDefault="005708E7" w:rsidP="005708E7">
      <w:pPr>
        <w:widowControl w:val="0"/>
        <w:autoSpaceDE w:val="0"/>
        <w:autoSpaceDN w:val="0"/>
        <w:adjustRightInd w:val="0"/>
        <w:ind w:firstLine="540"/>
        <w:jc w:val="both"/>
      </w:pPr>
      <w:r>
        <w:t>3. Фотосъемка не обеспечивает должного массива сбора информации при массовых беспорядках. Приобретение цифровых видеокамер необходимо для осуществления работы группы документирования на массовых мероприятиях, проведении оперативно-розыскных мероприятий.</w:t>
      </w:r>
    </w:p>
    <w:p w:rsidR="005708E7" w:rsidRDefault="005708E7" w:rsidP="005708E7">
      <w:pPr>
        <w:widowControl w:val="0"/>
        <w:autoSpaceDE w:val="0"/>
        <w:autoSpaceDN w:val="0"/>
        <w:adjustRightInd w:val="0"/>
        <w:ind w:firstLine="540"/>
        <w:jc w:val="both"/>
      </w:pPr>
      <w:r>
        <w:t>Предусмотрено приобретение пяти цифровых видеокамер для всех отделов полиции города Иваново.</w:t>
      </w:r>
    </w:p>
    <w:p w:rsidR="005708E7" w:rsidRDefault="005708E7" w:rsidP="005708E7">
      <w:pPr>
        <w:widowControl w:val="0"/>
        <w:autoSpaceDE w:val="0"/>
        <w:autoSpaceDN w:val="0"/>
        <w:adjustRightInd w:val="0"/>
        <w:ind w:firstLine="540"/>
        <w:jc w:val="both"/>
      </w:pPr>
      <w:r>
        <w:t>4. Потребностью подразделений Управления МВД России по городу Иваново в оргтехнике при расследовании преступлений и административных правонарушений.</w:t>
      </w:r>
    </w:p>
    <w:p w:rsidR="005708E7" w:rsidRDefault="005708E7" w:rsidP="005708E7">
      <w:pPr>
        <w:widowControl w:val="0"/>
        <w:autoSpaceDE w:val="0"/>
        <w:autoSpaceDN w:val="0"/>
        <w:adjustRightInd w:val="0"/>
        <w:ind w:firstLine="540"/>
        <w:jc w:val="both"/>
      </w:pPr>
      <w:r>
        <w:t>По Программе предполагается организация семнадцати компьютеризированных рабочих мест, что значительно повлияет на рост расследованных преступлений и административных правонарушений.</w:t>
      </w:r>
    </w:p>
    <w:p w:rsidR="005708E7" w:rsidRDefault="005708E7" w:rsidP="005708E7">
      <w:pPr>
        <w:widowControl w:val="0"/>
        <w:autoSpaceDE w:val="0"/>
        <w:autoSpaceDN w:val="0"/>
        <w:adjustRightInd w:val="0"/>
        <w:ind w:firstLine="540"/>
        <w:jc w:val="both"/>
      </w:pPr>
      <w:r>
        <w:t xml:space="preserve">5. </w:t>
      </w:r>
      <w:proofErr w:type="gramStart"/>
      <w:r>
        <w:t>В 2012 году была начата работа по установке видеокамер с функцией определения номера на выездах из города Иванова, данный сегмент аппаратно-программного комплекса "Безопасный город" предназначен для решения актуальных задач - оперативное реагирование на сообщения о кражах и угонах автотранспорта, розыск преступников, передвигающихся на личном автотранспорте, контроль выезжающего за пределы города автотранспорта и т.д., что позволит оперативно реагировать на сообщения о</w:t>
      </w:r>
      <w:proofErr w:type="gramEnd"/>
      <w:r>
        <w:t xml:space="preserve"> </w:t>
      </w:r>
      <w:proofErr w:type="gramStart"/>
      <w:r>
        <w:t>преступлениях</w:t>
      </w:r>
      <w:proofErr w:type="gramEnd"/>
      <w:r>
        <w:t xml:space="preserve"> с использованием автотранспорта. В 2012 году смонтировано 9 видеокамер с функцией определения номера, таким образом, под контролем оказалось 9 из 17 выездов из города. В 2013 году необходимо завершить работу по формированию данного сегмента аппаратно-программного комплекса "Безопасный город", тем самым значительно повысить раскрываемость по данному виду преступлений.</w:t>
      </w:r>
    </w:p>
    <w:p w:rsidR="005708E7" w:rsidRDefault="005708E7" w:rsidP="005708E7">
      <w:pPr>
        <w:widowControl w:val="0"/>
        <w:autoSpaceDE w:val="0"/>
        <w:autoSpaceDN w:val="0"/>
        <w:adjustRightInd w:val="0"/>
        <w:ind w:firstLine="540"/>
        <w:jc w:val="both"/>
      </w:pPr>
      <w:r>
        <w:t>В связи с тем, что не осуществлена передача аппаратно-программного комплекса "Безопасный город" из муниципальной собственности города Иванова в собственность Ивановской области, в 2013 году возникла необходимость заключения государственных контрактов на обслуживание и ремонт аппаратно-программного комплекса "Безопасный город", а также приобретение видеокамер с функцией определения номера.</w:t>
      </w:r>
    </w:p>
    <w:p w:rsidR="005708E7" w:rsidRDefault="005708E7" w:rsidP="005708E7">
      <w:pPr>
        <w:widowControl w:val="0"/>
        <w:autoSpaceDE w:val="0"/>
        <w:autoSpaceDN w:val="0"/>
        <w:adjustRightInd w:val="0"/>
        <w:ind w:firstLine="540"/>
        <w:jc w:val="both"/>
      </w:pPr>
      <w:r>
        <w:t xml:space="preserve">В настоящее время не выставляются наряды дорожно-патрульной службы на стационарных постах на выездах из города Иванова, что негативно влияет на оперативное реагирование по сообщениям о кражах и угонах автотранспорта, розыске преступников, передвигающихся на автотранспорте, а также отсутствует контроль выезжающего за </w:t>
      </w:r>
      <w:r>
        <w:lastRenderedPageBreak/>
        <w:t>пределы города Иванова автотранспорта.</w:t>
      </w:r>
    </w:p>
    <w:p w:rsidR="005708E7" w:rsidRDefault="005708E7" w:rsidP="005708E7">
      <w:pPr>
        <w:widowControl w:val="0"/>
        <w:autoSpaceDE w:val="0"/>
        <w:autoSpaceDN w:val="0"/>
        <w:adjustRightInd w:val="0"/>
        <w:ind w:firstLine="540"/>
        <w:jc w:val="both"/>
      </w:pPr>
      <w:r>
        <w:t xml:space="preserve">За 12 месяцев 2012 года в городе Иванове зарегистрировано 309 преступлений, связанных с неправомерным завладением автотранспортными средствами, из них расследовано 76 преступлений, что составляет 24,6%. Анализ совершенных преступлений показывает, что большая часть угнанного автотранспорта реализуется за пределами города Иванова. Актуальность установки камер </w:t>
      </w:r>
      <w:proofErr w:type="spellStart"/>
      <w:r>
        <w:t>видеофиксации</w:t>
      </w:r>
      <w:proofErr w:type="spellEnd"/>
      <w:r>
        <w:t xml:space="preserve"> с функцией определения номера обусловлена необходимостью постоянного контроля выездов за пределы города Иванова при раскрытии преступлений, связанных с использованием автотранспорта.</w:t>
      </w:r>
    </w:p>
    <w:p w:rsidR="005708E7" w:rsidRDefault="005708E7" w:rsidP="005708E7">
      <w:pPr>
        <w:widowControl w:val="0"/>
        <w:autoSpaceDE w:val="0"/>
        <w:autoSpaceDN w:val="0"/>
        <w:adjustRightInd w:val="0"/>
        <w:ind w:firstLine="540"/>
        <w:jc w:val="both"/>
      </w:pPr>
      <w:r>
        <w:t>Для повышения мобильности сотрудников полиции, задействованных в розыске угнанного автотранспорта, предусматривается приобретение автомашины ВАЗ.</w:t>
      </w:r>
    </w:p>
    <w:p w:rsidR="005708E7" w:rsidRDefault="005708E7" w:rsidP="005708E7">
      <w:pPr>
        <w:widowControl w:val="0"/>
        <w:autoSpaceDE w:val="0"/>
        <w:autoSpaceDN w:val="0"/>
        <w:adjustRightInd w:val="0"/>
        <w:ind w:firstLine="540"/>
        <w:jc w:val="both"/>
      </w:pPr>
    </w:p>
    <w:p w:rsidR="005708E7" w:rsidRDefault="005708E7" w:rsidP="005708E7">
      <w:pPr>
        <w:widowControl w:val="0"/>
        <w:autoSpaceDE w:val="0"/>
        <w:autoSpaceDN w:val="0"/>
        <w:adjustRightInd w:val="0"/>
        <w:jc w:val="center"/>
        <w:outlineLvl w:val="1"/>
      </w:pPr>
      <w:r>
        <w:t>Целевые показатели и их промежуточные значения</w:t>
      </w:r>
    </w:p>
    <w:p w:rsidR="005708E7" w:rsidRDefault="005708E7" w:rsidP="005708E7">
      <w:pPr>
        <w:widowControl w:val="0"/>
        <w:autoSpaceDE w:val="0"/>
        <w:autoSpaceDN w:val="0"/>
        <w:adjustRightInd w:val="0"/>
        <w:jc w:val="center"/>
      </w:pPr>
    </w:p>
    <w:p w:rsidR="005708E7" w:rsidRDefault="005708E7" w:rsidP="005708E7">
      <w:pPr>
        <w:widowControl w:val="0"/>
        <w:autoSpaceDE w:val="0"/>
        <w:autoSpaceDN w:val="0"/>
        <w:adjustRightInd w:val="0"/>
        <w:jc w:val="right"/>
      </w:pPr>
      <w:r>
        <w:t>Таблица N 1</w:t>
      </w:r>
    </w:p>
    <w:p w:rsidR="005708E7" w:rsidRDefault="005708E7" w:rsidP="005708E7">
      <w:pPr>
        <w:pStyle w:val="Pro-Gramma"/>
        <w:spacing w:before="0" w:line="240" w:lineRule="auto"/>
        <w:ind w:left="0" w:firstLine="709"/>
        <w:jc w:val="center"/>
        <w:rPr>
          <w:rFonts w:ascii="Times New Roman" w:hAnsi="Times New Roman"/>
          <w:szCs w:val="20"/>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4017"/>
        <w:gridCol w:w="1940"/>
        <w:gridCol w:w="3084"/>
      </w:tblGrid>
      <w:tr w:rsidR="005708E7" w:rsidRPr="00EC0170" w:rsidTr="009612F0">
        <w:tc>
          <w:tcPr>
            <w:tcW w:w="530" w:type="dxa"/>
            <w:vAlign w:val="center"/>
          </w:tcPr>
          <w:p w:rsidR="005708E7" w:rsidRPr="00C81838" w:rsidRDefault="005708E7" w:rsidP="009612F0">
            <w:pPr>
              <w:pStyle w:val="Pro-Gramma"/>
              <w:spacing w:before="0" w:line="240" w:lineRule="auto"/>
              <w:ind w:left="0"/>
              <w:jc w:val="center"/>
              <w:rPr>
                <w:rFonts w:ascii="Times New Roman" w:hAnsi="Times New Roman"/>
                <w:b/>
                <w:szCs w:val="20"/>
              </w:rPr>
            </w:pPr>
            <w:r w:rsidRPr="00C81838">
              <w:rPr>
                <w:rFonts w:ascii="Times New Roman" w:hAnsi="Times New Roman"/>
                <w:b/>
                <w:szCs w:val="20"/>
              </w:rPr>
              <w:t>№</w:t>
            </w:r>
          </w:p>
        </w:tc>
        <w:tc>
          <w:tcPr>
            <w:tcW w:w="4017" w:type="dxa"/>
            <w:vAlign w:val="center"/>
          </w:tcPr>
          <w:p w:rsidR="005708E7" w:rsidRPr="00C81838" w:rsidRDefault="005708E7" w:rsidP="009612F0">
            <w:pPr>
              <w:pStyle w:val="Pro-Gramma"/>
              <w:spacing w:before="0" w:line="240" w:lineRule="auto"/>
              <w:ind w:left="0"/>
              <w:jc w:val="center"/>
              <w:rPr>
                <w:rFonts w:ascii="Times New Roman" w:hAnsi="Times New Roman"/>
                <w:b/>
                <w:szCs w:val="20"/>
              </w:rPr>
            </w:pPr>
            <w:r>
              <w:rPr>
                <w:rFonts w:ascii="Times New Roman" w:hAnsi="Times New Roman"/>
                <w:b/>
                <w:szCs w:val="20"/>
              </w:rPr>
              <w:t>Наименование показателя</w:t>
            </w:r>
          </w:p>
        </w:tc>
        <w:tc>
          <w:tcPr>
            <w:tcW w:w="1940" w:type="dxa"/>
            <w:vAlign w:val="center"/>
          </w:tcPr>
          <w:p w:rsidR="005708E7" w:rsidRPr="00C81838" w:rsidRDefault="005708E7" w:rsidP="009612F0">
            <w:pPr>
              <w:pStyle w:val="Pro-Gramma"/>
              <w:spacing w:before="0" w:line="240" w:lineRule="auto"/>
              <w:ind w:left="0"/>
              <w:jc w:val="center"/>
              <w:rPr>
                <w:rFonts w:ascii="Times New Roman" w:hAnsi="Times New Roman"/>
                <w:b/>
                <w:szCs w:val="20"/>
              </w:rPr>
            </w:pPr>
            <w:r>
              <w:rPr>
                <w:rFonts w:ascii="Times New Roman" w:hAnsi="Times New Roman"/>
                <w:b/>
                <w:szCs w:val="20"/>
              </w:rPr>
              <w:t>2012</w:t>
            </w:r>
          </w:p>
          <w:p w:rsidR="005708E7" w:rsidRPr="00C81838" w:rsidRDefault="005708E7" w:rsidP="009612F0">
            <w:pPr>
              <w:pStyle w:val="Pro-Gramma"/>
              <w:spacing w:before="0" w:line="240" w:lineRule="auto"/>
              <w:ind w:left="0"/>
              <w:jc w:val="center"/>
              <w:rPr>
                <w:rFonts w:ascii="Times New Roman" w:hAnsi="Times New Roman"/>
                <w:b/>
                <w:szCs w:val="20"/>
              </w:rPr>
            </w:pPr>
            <w:r w:rsidRPr="00C81838">
              <w:rPr>
                <w:rFonts w:ascii="Times New Roman" w:hAnsi="Times New Roman"/>
                <w:b/>
                <w:szCs w:val="20"/>
              </w:rPr>
              <w:t>год</w:t>
            </w:r>
          </w:p>
          <w:p w:rsidR="005708E7" w:rsidRPr="00C81838" w:rsidRDefault="005708E7" w:rsidP="009612F0">
            <w:pPr>
              <w:pStyle w:val="Pro-Gramma"/>
              <w:spacing w:before="0" w:line="240" w:lineRule="auto"/>
              <w:ind w:left="0"/>
              <w:jc w:val="center"/>
              <w:rPr>
                <w:rFonts w:ascii="Times New Roman" w:hAnsi="Times New Roman"/>
                <w:b/>
                <w:szCs w:val="20"/>
              </w:rPr>
            </w:pPr>
            <w:r w:rsidRPr="00C81838">
              <w:rPr>
                <w:rFonts w:ascii="Times New Roman" w:hAnsi="Times New Roman"/>
                <w:b/>
                <w:szCs w:val="20"/>
              </w:rPr>
              <w:t>(оценка)</w:t>
            </w:r>
          </w:p>
        </w:tc>
        <w:tc>
          <w:tcPr>
            <w:tcW w:w="3084" w:type="dxa"/>
            <w:vAlign w:val="center"/>
          </w:tcPr>
          <w:p w:rsidR="005708E7" w:rsidRPr="00C81838" w:rsidRDefault="005708E7" w:rsidP="009612F0">
            <w:pPr>
              <w:pStyle w:val="Pro-Gramma"/>
              <w:spacing w:before="0" w:line="240" w:lineRule="auto"/>
              <w:ind w:left="0"/>
              <w:jc w:val="center"/>
              <w:rPr>
                <w:rFonts w:ascii="Times New Roman" w:hAnsi="Times New Roman"/>
                <w:b/>
                <w:szCs w:val="20"/>
              </w:rPr>
            </w:pPr>
            <w:r>
              <w:rPr>
                <w:rFonts w:ascii="Times New Roman" w:hAnsi="Times New Roman"/>
                <w:b/>
                <w:szCs w:val="20"/>
              </w:rPr>
              <w:t>2013</w:t>
            </w:r>
          </w:p>
          <w:p w:rsidR="005708E7" w:rsidRPr="00C81838" w:rsidRDefault="005708E7" w:rsidP="009612F0">
            <w:pPr>
              <w:pStyle w:val="Pro-Gramma"/>
              <w:spacing w:before="0" w:line="240" w:lineRule="auto"/>
              <w:ind w:left="0"/>
              <w:jc w:val="center"/>
              <w:rPr>
                <w:rFonts w:ascii="Times New Roman" w:hAnsi="Times New Roman"/>
                <w:b/>
                <w:szCs w:val="20"/>
              </w:rPr>
            </w:pPr>
            <w:r w:rsidRPr="00C81838">
              <w:rPr>
                <w:rFonts w:ascii="Times New Roman" w:hAnsi="Times New Roman"/>
                <w:b/>
                <w:szCs w:val="20"/>
              </w:rPr>
              <w:t>год</w:t>
            </w:r>
          </w:p>
        </w:tc>
      </w:tr>
      <w:tr w:rsidR="005708E7" w:rsidRPr="00EC0170" w:rsidTr="009612F0">
        <w:tc>
          <w:tcPr>
            <w:tcW w:w="530" w:type="dxa"/>
          </w:tcPr>
          <w:p w:rsidR="005708E7" w:rsidRPr="00EC0170" w:rsidRDefault="005708E7" w:rsidP="009612F0">
            <w:pPr>
              <w:pStyle w:val="Pro-Gramma"/>
              <w:spacing w:before="0" w:line="240" w:lineRule="auto"/>
              <w:ind w:left="0"/>
              <w:jc w:val="center"/>
              <w:rPr>
                <w:rFonts w:ascii="Times New Roman" w:hAnsi="Times New Roman"/>
                <w:sz w:val="24"/>
              </w:rPr>
            </w:pPr>
            <w:r>
              <w:rPr>
                <w:rFonts w:ascii="Times New Roman" w:hAnsi="Times New Roman"/>
                <w:sz w:val="24"/>
              </w:rPr>
              <w:t>1</w:t>
            </w:r>
          </w:p>
        </w:tc>
        <w:tc>
          <w:tcPr>
            <w:tcW w:w="4017" w:type="dxa"/>
          </w:tcPr>
          <w:p w:rsidR="005708E7" w:rsidRPr="00EC0170" w:rsidRDefault="005708E7" w:rsidP="009612F0">
            <w:pPr>
              <w:pStyle w:val="Pro-Gramma"/>
              <w:spacing w:before="0" w:line="240" w:lineRule="auto"/>
              <w:ind w:left="0"/>
              <w:rPr>
                <w:rFonts w:ascii="Times New Roman" w:hAnsi="Times New Roman"/>
                <w:sz w:val="24"/>
              </w:rPr>
            </w:pPr>
            <w:r w:rsidRPr="00EC0170">
              <w:rPr>
                <w:rFonts w:ascii="Times New Roman" w:hAnsi="Times New Roman"/>
                <w:sz w:val="24"/>
              </w:rPr>
              <w:t xml:space="preserve">Время прибытия </w:t>
            </w:r>
            <w:r>
              <w:rPr>
                <w:rFonts w:ascii="Times New Roman" w:hAnsi="Times New Roman"/>
                <w:sz w:val="24"/>
              </w:rPr>
              <w:t xml:space="preserve">конных нарядов к местам несения службы в парках города </w:t>
            </w:r>
            <w:r w:rsidRPr="00EC0170">
              <w:rPr>
                <w:rFonts w:ascii="Times New Roman" w:hAnsi="Times New Roman"/>
                <w:sz w:val="24"/>
              </w:rPr>
              <w:t>(мин.)</w:t>
            </w:r>
          </w:p>
        </w:tc>
        <w:tc>
          <w:tcPr>
            <w:tcW w:w="1940" w:type="dxa"/>
          </w:tcPr>
          <w:p w:rsidR="005708E7" w:rsidRDefault="005708E7" w:rsidP="009612F0">
            <w:pPr>
              <w:pStyle w:val="Pro-Gramma"/>
              <w:spacing w:before="0" w:line="240" w:lineRule="auto"/>
              <w:ind w:left="0"/>
              <w:jc w:val="center"/>
              <w:rPr>
                <w:rFonts w:ascii="Times New Roman" w:hAnsi="Times New Roman"/>
                <w:sz w:val="24"/>
              </w:rPr>
            </w:pPr>
          </w:p>
          <w:p w:rsidR="005708E7" w:rsidRPr="00EC0170" w:rsidRDefault="005708E7" w:rsidP="009612F0">
            <w:pPr>
              <w:pStyle w:val="Pro-Gramma"/>
              <w:spacing w:before="0" w:line="240" w:lineRule="auto"/>
              <w:ind w:left="0"/>
              <w:jc w:val="center"/>
              <w:rPr>
                <w:rFonts w:ascii="Times New Roman" w:hAnsi="Times New Roman"/>
                <w:sz w:val="24"/>
              </w:rPr>
            </w:pPr>
            <w:r>
              <w:rPr>
                <w:rFonts w:ascii="Times New Roman" w:hAnsi="Times New Roman"/>
                <w:sz w:val="24"/>
              </w:rPr>
              <w:t>60-70</w:t>
            </w:r>
          </w:p>
        </w:tc>
        <w:tc>
          <w:tcPr>
            <w:tcW w:w="3084" w:type="dxa"/>
          </w:tcPr>
          <w:p w:rsidR="005708E7" w:rsidRDefault="005708E7" w:rsidP="009612F0">
            <w:pPr>
              <w:pStyle w:val="Pro-Gramma"/>
              <w:spacing w:before="0" w:line="240" w:lineRule="auto"/>
              <w:ind w:left="0"/>
              <w:jc w:val="center"/>
              <w:rPr>
                <w:rFonts w:ascii="Times New Roman" w:hAnsi="Times New Roman"/>
                <w:sz w:val="24"/>
              </w:rPr>
            </w:pPr>
          </w:p>
          <w:p w:rsidR="005708E7" w:rsidRPr="00EC0170" w:rsidRDefault="005708E7" w:rsidP="009612F0">
            <w:pPr>
              <w:pStyle w:val="Pro-Gramma"/>
              <w:spacing w:before="0" w:line="240" w:lineRule="auto"/>
              <w:ind w:left="0"/>
              <w:jc w:val="center"/>
              <w:rPr>
                <w:rFonts w:ascii="Times New Roman" w:hAnsi="Times New Roman"/>
                <w:sz w:val="24"/>
              </w:rPr>
            </w:pPr>
            <w:r>
              <w:rPr>
                <w:rFonts w:ascii="Times New Roman" w:hAnsi="Times New Roman"/>
                <w:sz w:val="24"/>
              </w:rPr>
              <w:t>15 - 20</w:t>
            </w:r>
          </w:p>
        </w:tc>
      </w:tr>
      <w:tr w:rsidR="005708E7" w:rsidRPr="00EC0170" w:rsidTr="009612F0">
        <w:tc>
          <w:tcPr>
            <w:tcW w:w="530" w:type="dxa"/>
          </w:tcPr>
          <w:p w:rsidR="005708E7" w:rsidRDefault="005708E7" w:rsidP="009612F0">
            <w:pPr>
              <w:pStyle w:val="Pro-Gramma"/>
              <w:spacing w:before="0" w:line="240" w:lineRule="auto"/>
              <w:ind w:left="0"/>
              <w:jc w:val="center"/>
              <w:rPr>
                <w:rFonts w:ascii="Times New Roman" w:hAnsi="Times New Roman"/>
                <w:sz w:val="24"/>
              </w:rPr>
            </w:pPr>
            <w:r>
              <w:rPr>
                <w:rFonts w:ascii="Times New Roman" w:hAnsi="Times New Roman"/>
                <w:sz w:val="24"/>
              </w:rPr>
              <w:t>2</w:t>
            </w:r>
          </w:p>
        </w:tc>
        <w:tc>
          <w:tcPr>
            <w:tcW w:w="4017" w:type="dxa"/>
          </w:tcPr>
          <w:p w:rsidR="005708E7" w:rsidRPr="00EC0170" w:rsidRDefault="005708E7" w:rsidP="009612F0">
            <w:pPr>
              <w:pStyle w:val="Pro-Gramma"/>
              <w:spacing w:before="0" w:line="240" w:lineRule="auto"/>
              <w:ind w:left="0"/>
              <w:rPr>
                <w:rFonts w:ascii="Times New Roman" w:hAnsi="Times New Roman"/>
                <w:sz w:val="24"/>
              </w:rPr>
            </w:pPr>
            <w:r>
              <w:rPr>
                <w:rFonts w:ascii="Times New Roman" w:hAnsi="Times New Roman"/>
                <w:sz w:val="24"/>
              </w:rPr>
              <w:t>Удельный вес преступлений,        совершаемых в общественных     местах</w:t>
            </w:r>
            <w:proofErr w:type="gramStart"/>
            <w:r>
              <w:rPr>
                <w:rFonts w:ascii="Times New Roman" w:hAnsi="Times New Roman"/>
                <w:sz w:val="24"/>
              </w:rPr>
              <w:t xml:space="preserve"> (%)</w:t>
            </w:r>
            <w:proofErr w:type="gramEnd"/>
          </w:p>
        </w:tc>
        <w:tc>
          <w:tcPr>
            <w:tcW w:w="1940" w:type="dxa"/>
          </w:tcPr>
          <w:p w:rsidR="005708E7" w:rsidRDefault="005708E7" w:rsidP="009612F0">
            <w:pPr>
              <w:pStyle w:val="Pro-Gramma"/>
              <w:spacing w:before="0" w:line="240" w:lineRule="auto"/>
              <w:ind w:left="0"/>
              <w:jc w:val="center"/>
              <w:rPr>
                <w:rFonts w:ascii="Times New Roman" w:hAnsi="Times New Roman"/>
                <w:sz w:val="24"/>
              </w:rPr>
            </w:pPr>
          </w:p>
          <w:p w:rsidR="005708E7" w:rsidRDefault="005708E7" w:rsidP="009612F0">
            <w:pPr>
              <w:pStyle w:val="Pro-Gramma"/>
              <w:spacing w:before="0" w:line="240" w:lineRule="auto"/>
              <w:ind w:left="0"/>
              <w:jc w:val="center"/>
              <w:rPr>
                <w:rFonts w:ascii="Times New Roman" w:hAnsi="Times New Roman"/>
                <w:sz w:val="24"/>
              </w:rPr>
            </w:pPr>
            <w:r>
              <w:rPr>
                <w:rFonts w:ascii="Times New Roman" w:hAnsi="Times New Roman"/>
                <w:sz w:val="24"/>
              </w:rPr>
              <w:t>43,8</w:t>
            </w:r>
          </w:p>
        </w:tc>
        <w:tc>
          <w:tcPr>
            <w:tcW w:w="3084" w:type="dxa"/>
          </w:tcPr>
          <w:p w:rsidR="005708E7" w:rsidRDefault="005708E7" w:rsidP="009612F0">
            <w:pPr>
              <w:pStyle w:val="Pro-Gramma"/>
              <w:spacing w:before="0" w:line="240" w:lineRule="auto"/>
              <w:ind w:left="0"/>
              <w:jc w:val="center"/>
              <w:rPr>
                <w:rFonts w:ascii="Times New Roman" w:hAnsi="Times New Roman"/>
                <w:sz w:val="24"/>
              </w:rPr>
            </w:pPr>
          </w:p>
          <w:p w:rsidR="005708E7" w:rsidRDefault="005708E7" w:rsidP="009612F0">
            <w:pPr>
              <w:pStyle w:val="Pro-Gramma"/>
              <w:spacing w:before="0" w:line="240" w:lineRule="auto"/>
              <w:ind w:left="0"/>
              <w:jc w:val="center"/>
              <w:rPr>
                <w:rFonts w:ascii="Times New Roman" w:hAnsi="Times New Roman"/>
                <w:sz w:val="24"/>
              </w:rPr>
            </w:pPr>
            <w:r>
              <w:rPr>
                <w:rFonts w:ascii="Times New Roman" w:hAnsi="Times New Roman"/>
                <w:sz w:val="24"/>
              </w:rPr>
              <w:t>41,8</w:t>
            </w:r>
          </w:p>
        </w:tc>
      </w:tr>
      <w:tr w:rsidR="005708E7" w:rsidRPr="00EC0170" w:rsidTr="009612F0">
        <w:trPr>
          <w:trHeight w:val="132"/>
        </w:trPr>
        <w:tc>
          <w:tcPr>
            <w:tcW w:w="530" w:type="dxa"/>
          </w:tcPr>
          <w:p w:rsidR="005708E7" w:rsidRDefault="005708E7" w:rsidP="009612F0">
            <w:pPr>
              <w:pStyle w:val="Pro-Gramma"/>
              <w:spacing w:before="0" w:line="240" w:lineRule="auto"/>
              <w:ind w:left="0"/>
              <w:jc w:val="center"/>
              <w:rPr>
                <w:rFonts w:ascii="Times New Roman" w:hAnsi="Times New Roman"/>
                <w:sz w:val="24"/>
              </w:rPr>
            </w:pPr>
            <w:r>
              <w:rPr>
                <w:rFonts w:ascii="Times New Roman" w:hAnsi="Times New Roman"/>
                <w:sz w:val="24"/>
              </w:rPr>
              <w:t>3</w:t>
            </w:r>
          </w:p>
        </w:tc>
        <w:tc>
          <w:tcPr>
            <w:tcW w:w="4017" w:type="dxa"/>
          </w:tcPr>
          <w:p w:rsidR="005708E7" w:rsidRDefault="005708E7" w:rsidP="009612F0">
            <w:pPr>
              <w:pStyle w:val="Pro-Gramma"/>
              <w:spacing w:before="0" w:line="240" w:lineRule="auto"/>
              <w:ind w:left="0"/>
              <w:rPr>
                <w:rFonts w:ascii="Times New Roman" w:hAnsi="Times New Roman"/>
                <w:sz w:val="24"/>
              </w:rPr>
            </w:pPr>
            <w:r>
              <w:rPr>
                <w:rFonts w:ascii="Times New Roman" w:hAnsi="Times New Roman"/>
                <w:sz w:val="24"/>
              </w:rPr>
              <w:t>Удельный вес общего количества расследованных преступлений</w:t>
            </w:r>
            <w:proofErr w:type="gramStart"/>
            <w:r>
              <w:rPr>
                <w:rFonts w:ascii="Times New Roman" w:hAnsi="Times New Roman"/>
                <w:sz w:val="24"/>
              </w:rPr>
              <w:t xml:space="preserve">  (%)</w:t>
            </w:r>
            <w:proofErr w:type="gramEnd"/>
          </w:p>
        </w:tc>
        <w:tc>
          <w:tcPr>
            <w:tcW w:w="1940" w:type="dxa"/>
          </w:tcPr>
          <w:p w:rsidR="005708E7" w:rsidRDefault="005708E7" w:rsidP="009612F0">
            <w:pPr>
              <w:pStyle w:val="Pro-Gramma"/>
              <w:spacing w:before="0" w:line="240" w:lineRule="auto"/>
              <w:ind w:left="0"/>
              <w:jc w:val="center"/>
              <w:rPr>
                <w:rFonts w:ascii="Times New Roman" w:hAnsi="Times New Roman"/>
                <w:sz w:val="24"/>
              </w:rPr>
            </w:pPr>
          </w:p>
          <w:p w:rsidR="005708E7" w:rsidRDefault="005708E7" w:rsidP="009612F0">
            <w:pPr>
              <w:pStyle w:val="Pro-Gramma"/>
              <w:spacing w:before="0" w:line="240" w:lineRule="auto"/>
              <w:ind w:left="0"/>
              <w:jc w:val="center"/>
              <w:rPr>
                <w:rFonts w:ascii="Times New Roman" w:hAnsi="Times New Roman"/>
                <w:sz w:val="24"/>
              </w:rPr>
            </w:pPr>
            <w:r>
              <w:rPr>
                <w:rFonts w:ascii="Times New Roman" w:hAnsi="Times New Roman"/>
                <w:sz w:val="24"/>
              </w:rPr>
              <w:t>48,2</w:t>
            </w:r>
          </w:p>
        </w:tc>
        <w:tc>
          <w:tcPr>
            <w:tcW w:w="3084" w:type="dxa"/>
          </w:tcPr>
          <w:p w:rsidR="005708E7" w:rsidRDefault="005708E7" w:rsidP="009612F0">
            <w:pPr>
              <w:pStyle w:val="Pro-Gramma"/>
              <w:spacing w:before="0" w:line="240" w:lineRule="auto"/>
              <w:ind w:left="0"/>
              <w:jc w:val="center"/>
              <w:rPr>
                <w:rFonts w:ascii="Times New Roman" w:hAnsi="Times New Roman"/>
                <w:sz w:val="24"/>
              </w:rPr>
            </w:pPr>
          </w:p>
          <w:p w:rsidR="005708E7" w:rsidRDefault="005708E7" w:rsidP="009612F0">
            <w:pPr>
              <w:pStyle w:val="Pro-Gramma"/>
              <w:spacing w:before="0" w:line="240" w:lineRule="auto"/>
              <w:ind w:left="0"/>
              <w:jc w:val="center"/>
              <w:rPr>
                <w:rFonts w:ascii="Times New Roman" w:hAnsi="Times New Roman"/>
                <w:sz w:val="24"/>
              </w:rPr>
            </w:pPr>
            <w:r>
              <w:rPr>
                <w:rFonts w:ascii="Times New Roman" w:hAnsi="Times New Roman"/>
                <w:sz w:val="24"/>
              </w:rPr>
              <w:t>50,2</w:t>
            </w:r>
          </w:p>
        </w:tc>
      </w:tr>
      <w:tr w:rsidR="005708E7" w:rsidRPr="00EC0170" w:rsidTr="009612F0">
        <w:tc>
          <w:tcPr>
            <w:tcW w:w="530" w:type="dxa"/>
          </w:tcPr>
          <w:p w:rsidR="005708E7" w:rsidRDefault="005708E7" w:rsidP="009612F0">
            <w:pPr>
              <w:pStyle w:val="Pro-Gramma"/>
              <w:spacing w:before="0" w:line="240" w:lineRule="auto"/>
              <w:ind w:left="0"/>
              <w:jc w:val="center"/>
              <w:rPr>
                <w:rFonts w:ascii="Times New Roman" w:hAnsi="Times New Roman"/>
                <w:sz w:val="24"/>
              </w:rPr>
            </w:pPr>
            <w:r>
              <w:rPr>
                <w:rFonts w:ascii="Times New Roman" w:hAnsi="Times New Roman"/>
                <w:sz w:val="24"/>
              </w:rPr>
              <w:t>4</w:t>
            </w:r>
          </w:p>
        </w:tc>
        <w:tc>
          <w:tcPr>
            <w:tcW w:w="4017" w:type="dxa"/>
          </w:tcPr>
          <w:p w:rsidR="005708E7" w:rsidRDefault="005708E7" w:rsidP="009612F0">
            <w:pPr>
              <w:pStyle w:val="Pro-Gramma"/>
              <w:spacing w:before="0" w:line="240" w:lineRule="auto"/>
              <w:ind w:left="0"/>
              <w:rPr>
                <w:rFonts w:ascii="Times New Roman" w:hAnsi="Times New Roman"/>
                <w:sz w:val="24"/>
              </w:rPr>
            </w:pPr>
            <w:r>
              <w:rPr>
                <w:rFonts w:ascii="Times New Roman" w:hAnsi="Times New Roman"/>
                <w:sz w:val="24"/>
              </w:rPr>
              <w:t>Доля обеспеченности автотранспортом</w:t>
            </w:r>
            <w:proofErr w:type="gramStart"/>
            <w:r>
              <w:rPr>
                <w:rFonts w:ascii="Times New Roman" w:hAnsi="Times New Roman"/>
                <w:sz w:val="24"/>
              </w:rPr>
              <w:t xml:space="preserve"> (%) </w:t>
            </w:r>
            <w:proofErr w:type="gramEnd"/>
            <w:r>
              <w:rPr>
                <w:rFonts w:ascii="Times New Roman" w:hAnsi="Times New Roman"/>
                <w:sz w:val="24"/>
              </w:rPr>
              <w:t>Управления МВД России по городу Иваново</w:t>
            </w:r>
          </w:p>
        </w:tc>
        <w:tc>
          <w:tcPr>
            <w:tcW w:w="1940" w:type="dxa"/>
          </w:tcPr>
          <w:p w:rsidR="005708E7" w:rsidRDefault="005708E7" w:rsidP="009612F0">
            <w:pPr>
              <w:pStyle w:val="Pro-Gramma"/>
              <w:spacing w:before="0" w:line="240" w:lineRule="auto"/>
              <w:ind w:left="0"/>
              <w:jc w:val="center"/>
              <w:rPr>
                <w:rFonts w:ascii="Times New Roman" w:hAnsi="Times New Roman"/>
                <w:sz w:val="24"/>
              </w:rPr>
            </w:pPr>
            <w:r>
              <w:rPr>
                <w:rFonts w:ascii="Times New Roman" w:hAnsi="Times New Roman"/>
                <w:sz w:val="24"/>
              </w:rPr>
              <w:t>46,9</w:t>
            </w:r>
          </w:p>
        </w:tc>
        <w:tc>
          <w:tcPr>
            <w:tcW w:w="3084" w:type="dxa"/>
          </w:tcPr>
          <w:p w:rsidR="005708E7" w:rsidRDefault="005708E7" w:rsidP="009612F0">
            <w:pPr>
              <w:pStyle w:val="Pro-Gramma"/>
              <w:spacing w:before="0" w:line="240" w:lineRule="auto"/>
              <w:ind w:left="0"/>
              <w:jc w:val="center"/>
              <w:rPr>
                <w:rFonts w:ascii="Times New Roman" w:hAnsi="Times New Roman"/>
                <w:sz w:val="24"/>
              </w:rPr>
            </w:pPr>
            <w:r>
              <w:rPr>
                <w:rFonts w:ascii="Times New Roman" w:hAnsi="Times New Roman"/>
                <w:sz w:val="24"/>
              </w:rPr>
              <w:t>47,2</w:t>
            </w:r>
          </w:p>
        </w:tc>
      </w:tr>
      <w:tr w:rsidR="005708E7" w:rsidRPr="00EC0170" w:rsidTr="009612F0">
        <w:tc>
          <w:tcPr>
            <w:tcW w:w="530" w:type="dxa"/>
          </w:tcPr>
          <w:p w:rsidR="005708E7" w:rsidRDefault="009757B2" w:rsidP="009612F0">
            <w:pPr>
              <w:pStyle w:val="Pro-Gramma"/>
              <w:spacing w:before="0" w:line="240" w:lineRule="auto"/>
              <w:ind w:left="0"/>
              <w:jc w:val="center"/>
              <w:rPr>
                <w:rFonts w:ascii="Times New Roman" w:hAnsi="Times New Roman"/>
                <w:sz w:val="24"/>
              </w:rPr>
            </w:pPr>
            <w:r>
              <w:rPr>
                <w:rFonts w:ascii="Times New Roman" w:hAnsi="Times New Roman"/>
                <w:sz w:val="24"/>
              </w:rPr>
              <w:t>5</w:t>
            </w:r>
          </w:p>
        </w:tc>
        <w:tc>
          <w:tcPr>
            <w:tcW w:w="4017" w:type="dxa"/>
          </w:tcPr>
          <w:p w:rsidR="005708E7" w:rsidRDefault="005708E7" w:rsidP="009612F0">
            <w:pPr>
              <w:pStyle w:val="Pro-Gramma"/>
              <w:spacing w:before="0" w:line="240" w:lineRule="auto"/>
              <w:ind w:left="0"/>
              <w:rPr>
                <w:rFonts w:ascii="Times New Roman" w:hAnsi="Times New Roman"/>
                <w:sz w:val="24"/>
              </w:rPr>
            </w:pPr>
            <w:r>
              <w:rPr>
                <w:rFonts w:ascii="Times New Roman" w:hAnsi="Times New Roman"/>
                <w:sz w:val="24"/>
              </w:rPr>
              <w:t>Доля  обеспеченности служебными собаками</w:t>
            </w:r>
            <w:proofErr w:type="gramStart"/>
            <w:r>
              <w:rPr>
                <w:rFonts w:ascii="Times New Roman" w:hAnsi="Times New Roman"/>
                <w:sz w:val="24"/>
              </w:rPr>
              <w:t xml:space="preserve"> (%) </w:t>
            </w:r>
            <w:proofErr w:type="gramEnd"/>
            <w:r>
              <w:rPr>
                <w:rFonts w:ascii="Times New Roman" w:hAnsi="Times New Roman"/>
                <w:sz w:val="24"/>
              </w:rPr>
              <w:t>Управления МВД России по городу Иваново</w:t>
            </w:r>
          </w:p>
        </w:tc>
        <w:tc>
          <w:tcPr>
            <w:tcW w:w="1940" w:type="dxa"/>
          </w:tcPr>
          <w:p w:rsidR="005708E7" w:rsidRDefault="005708E7" w:rsidP="009612F0">
            <w:pPr>
              <w:pStyle w:val="Pro-Gramma"/>
              <w:spacing w:before="0" w:line="240" w:lineRule="auto"/>
              <w:ind w:left="0"/>
              <w:jc w:val="center"/>
              <w:rPr>
                <w:rFonts w:ascii="Times New Roman" w:hAnsi="Times New Roman"/>
                <w:sz w:val="24"/>
              </w:rPr>
            </w:pPr>
            <w:r>
              <w:rPr>
                <w:rFonts w:ascii="Times New Roman" w:hAnsi="Times New Roman"/>
                <w:sz w:val="24"/>
              </w:rPr>
              <w:t>56</w:t>
            </w:r>
          </w:p>
        </w:tc>
        <w:tc>
          <w:tcPr>
            <w:tcW w:w="3084" w:type="dxa"/>
          </w:tcPr>
          <w:p w:rsidR="005708E7" w:rsidRDefault="005708E7" w:rsidP="009612F0">
            <w:pPr>
              <w:pStyle w:val="Pro-Gramma"/>
              <w:spacing w:before="0" w:line="240" w:lineRule="auto"/>
              <w:ind w:left="0"/>
              <w:jc w:val="center"/>
              <w:rPr>
                <w:rFonts w:ascii="Times New Roman" w:hAnsi="Times New Roman"/>
                <w:sz w:val="24"/>
              </w:rPr>
            </w:pPr>
            <w:r>
              <w:rPr>
                <w:rFonts w:ascii="Times New Roman" w:hAnsi="Times New Roman"/>
                <w:sz w:val="24"/>
              </w:rPr>
              <w:t>76</w:t>
            </w:r>
          </w:p>
        </w:tc>
      </w:tr>
      <w:tr w:rsidR="005708E7" w:rsidRPr="00EC0170" w:rsidTr="009612F0">
        <w:tc>
          <w:tcPr>
            <w:tcW w:w="530" w:type="dxa"/>
          </w:tcPr>
          <w:p w:rsidR="005708E7" w:rsidRDefault="009757B2" w:rsidP="009612F0">
            <w:pPr>
              <w:pStyle w:val="Pro-Gramma"/>
              <w:spacing w:before="0" w:line="240" w:lineRule="auto"/>
              <w:ind w:left="0"/>
              <w:jc w:val="center"/>
              <w:rPr>
                <w:rFonts w:ascii="Times New Roman" w:hAnsi="Times New Roman"/>
                <w:sz w:val="24"/>
              </w:rPr>
            </w:pPr>
            <w:r>
              <w:rPr>
                <w:rFonts w:ascii="Times New Roman" w:hAnsi="Times New Roman"/>
                <w:sz w:val="24"/>
              </w:rPr>
              <w:t>6</w:t>
            </w:r>
          </w:p>
        </w:tc>
        <w:tc>
          <w:tcPr>
            <w:tcW w:w="4017" w:type="dxa"/>
          </w:tcPr>
          <w:p w:rsidR="005708E7" w:rsidRPr="009B1149" w:rsidRDefault="005708E7" w:rsidP="009612F0">
            <w:pPr>
              <w:pStyle w:val="Pro-Gramma"/>
              <w:spacing w:before="0" w:line="240" w:lineRule="auto"/>
              <w:ind w:left="0"/>
              <w:rPr>
                <w:sz w:val="24"/>
              </w:rPr>
            </w:pPr>
            <w:r w:rsidRPr="009B1149">
              <w:rPr>
                <w:sz w:val="24"/>
              </w:rPr>
              <w:t>Приобретение видеокамер цифровых (ед.)</w:t>
            </w:r>
          </w:p>
        </w:tc>
        <w:tc>
          <w:tcPr>
            <w:tcW w:w="1940" w:type="dxa"/>
          </w:tcPr>
          <w:p w:rsidR="005708E7" w:rsidRDefault="005708E7" w:rsidP="009612F0">
            <w:pPr>
              <w:pStyle w:val="Pro-Gramma"/>
              <w:spacing w:before="0" w:line="240" w:lineRule="auto"/>
              <w:ind w:left="0"/>
              <w:jc w:val="center"/>
              <w:rPr>
                <w:rFonts w:ascii="Times New Roman" w:hAnsi="Times New Roman"/>
                <w:sz w:val="24"/>
              </w:rPr>
            </w:pPr>
            <w:r>
              <w:rPr>
                <w:rFonts w:ascii="Times New Roman" w:hAnsi="Times New Roman"/>
                <w:sz w:val="24"/>
              </w:rPr>
              <w:t>0</w:t>
            </w:r>
          </w:p>
        </w:tc>
        <w:tc>
          <w:tcPr>
            <w:tcW w:w="3084" w:type="dxa"/>
          </w:tcPr>
          <w:p w:rsidR="005708E7" w:rsidRDefault="005708E7" w:rsidP="009612F0">
            <w:pPr>
              <w:pStyle w:val="Pro-Gramma"/>
              <w:spacing w:before="0" w:line="240" w:lineRule="auto"/>
              <w:ind w:left="0"/>
              <w:jc w:val="center"/>
              <w:rPr>
                <w:rFonts w:ascii="Times New Roman" w:hAnsi="Times New Roman"/>
                <w:sz w:val="24"/>
              </w:rPr>
            </w:pPr>
            <w:r>
              <w:rPr>
                <w:rFonts w:ascii="Times New Roman" w:hAnsi="Times New Roman"/>
                <w:sz w:val="24"/>
              </w:rPr>
              <w:t>5</w:t>
            </w:r>
          </w:p>
        </w:tc>
      </w:tr>
      <w:tr w:rsidR="009B1149" w:rsidRPr="00EC0170" w:rsidTr="009612F0">
        <w:tc>
          <w:tcPr>
            <w:tcW w:w="530" w:type="dxa"/>
          </w:tcPr>
          <w:p w:rsidR="009B1149" w:rsidRDefault="009B1149" w:rsidP="009612F0">
            <w:pPr>
              <w:pStyle w:val="Pro-Gramma"/>
              <w:spacing w:before="0" w:line="240" w:lineRule="auto"/>
              <w:ind w:left="0"/>
              <w:jc w:val="center"/>
              <w:rPr>
                <w:rFonts w:ascii="Times New Roman" w:hAnsi="Times New Roman"/>
                <w:sz w:val="24"/>
              </w:rPr>
            </w:pPr>
            <w:r>
              <w:rPr>
                <w:rFonts w:ascii="Times New Roman" w:hAnsi="Times New Roman"/>
                <w:sz w:val="24"/>
              </w:rPr>
              <w:t>7.</w:t>
            </w:r>
          </w:p>
        </w:tc>
        <w:tc>
          <w:tcPr>
            <w:tcW w:w="4017" w:type="dxa"/>
          </w:tcPr>
          <w:p w:rsidR="009B1149" w:rsidRPr="009B1149" w:rsidRDefault="00A441E3" w:rsidP="009612F0">
            <w:pPr>
              <w:pStyle w:val="Pro-Gramma"/>
              <w:spacing w:before="0" w:line="240" w:lineRule="auto"/>
              <w:ind w:left="0"/>
              <w:rPr>
                <w:sz w:val="24"/>
              </w:rPr>
            </w:pPr>
            <w:r>
              <w:rPr>
                <w:sz w:val="24"/>
              </w:rPr>
              <w:t>Работоспособность аппаратно-программного комплекса «Безопасный город»</w:t>
            </w:r>
          </w:p>
        </w:tc>
        <w:tc>
          <w:tcPr>
            <w:tcW w:w="1940" w:type="dxa"/>
          </w:tcPr>
          <w:p w:rsidR="009B1149" w:rsidRDefault="00A441E3" w:rsidP="00A441E3">
            <w:pPr>
              <w:pStyle w:val="Pro-Gramma"/>
              <w:spacing w:before="0" w:line="240" w:lineRule="auto"/>
              <w:ind w:left="0"/>
              <w:rPr>
                <w:rFonts w:ascii="Times New Roman" w:hAnsi="Times New Roman"/>
                <w:sz w:val="24"/>
              </w:rPr>
            </w:pPr>
            <w:r>
              <w:rPr>
                <w:rFonts w:ascii="Times New Roman" w:hAnsi="Times New Roman"/>
                <w:sz w:val="24"/>
              </w:rPr>
              <w:t>9 месяцев АПК не работал по причине отсутствия финансирования на обслуживание, ремонт и оплату каналов связи</w:t>
            </w:r>
          </w:p>
        </w:tc>
        <w:tc>
          <w:tcPr>
            <w:tcW w:w="3084" w:type="dxa"/>
          </w:tcPr>
          <w:p w:rsidR="009B1149" w:rsidRDefault="00A441E3" w:rsidP="009612F0">
            <w:pPr>
              <w:pStyle w:val="Pro-Gramma"/>
              <w:spacing w:before="0" w:line="240" w:lineRule="auto"/>
              <w:ind w:left="0"/>
              <w:jc w:val="center"/>
              <w:rPr>
                <w:rFonts w:ascii="Times New Roman" w:hAnsi="Times New Roman"/>
                <w:sz w:val="24"/>
              </w:rPr>
            </w:pPr>
            <w:r>
              <w:rPr>
                <w:rFonts w:ascii="Times New Roman" w:hAnsi="Times New Roman"/>
                <w:sz w:val="24"/>
              </w:rPr>
              <w:t>Стабильная работа АПК</w:t>
            </w:r>
          </w:p>
        </w:tc>
      </w:tr>
    </w:tbl>
    <w:p w:rsidR="005708E7" w:rsidRDefault="005708E7" w:rsidP="005708E7">
      <w:pPr>
        <w:pStyle w:val="Pro-Gramma"/>
        <w:spacing w:before="0" w:line="240" w:lineRule="auto"/>
        <w:ind w:left="0"/>
        <w:jc w:val="center"/>
        <w:rPr>
          <w:rFonts w:ascii="Times New Roman" w:hAnsi="Times New Roman"/>
          <w:b/>
          <w:sz w:val="24"/>
        </w:rPr>
      </w:pPr>
    </w:p>
    <w:p w:rsidR="005708E7" w:rsidRDefault="005708E7" w:rsidP="005708E7">
      <w:pPr>
        <w:widowControl w:val="0"/>
        <w:autoSpaceDE w:val="0"/>
        <w:autoSpaceDN w:val="0"/>
        <w:adjustRightInd w:val="0"/>
        <w:jc w:val="center"/>
        <w:outlineLvl w:val="0"/>
      </w:pPr>
      <w:r>
        <w:t>Плановый объем бюджетных ассигнований</w:t>
      </w:r>
    </w:p>
    <w:p w:rsidR="005708E7" w:rsidRDefault="005708E7" w:rsidP="005708E7">
      <w:pPr>
        <w:widowControl w:val="0"/>
        <w:autoSpaceDE w:val="0"/>
        <w:autoSpaceDN w:val="0"/>
        <w:adjustRightInd w:val="0"/>
        <w:jc w:val="center"/>
      </w:pPr>
    </w:p>
    <w:p w:rsidR="005708E7" w:rsidRDefault="005708E7" w:rsidP="005708E7">
      <w:pPr>
        <w:widowControl w:val="0"/>
        <w:autoSpaceDE w:val="0"/>
        <w:autoSpaceDN w:val="0"/>
        <w:adjustRightInd w:val="0"/>
        <w:ind w:firstLine="540"/>
        <w:jc w:val="both"/>
      </w:pPr>
      <w:r>
        <w:t>Общий объем бюджетных ассигнований, требуемых для реализации Программы, составляет 7700 тыс. руб. Все расходы на программные мероприятия предполагается осуществить за счет средств бюджета города с последующей передачей приобретенного имущества в пользование Управлению МВД России по городу Иваново, за исключением видеокамер с функцией определения номера.</w:t>
      </w:r>
    </w:p>
    <w:p w:rsidR="005708E7" w:rsidRDefault="005708E7" w:rsidP="005708E7">
      <w:pPr>
        <w:widowControl w:val="0"/>
        <w:autoSpaceDE w:val="0"/>
        <w:autoSpaceDN w:val="0"/>
        <w:adjustRightInd w:val="0"/>
        <w:ind w:firstLine="540"/>
        <w:jc w:val="both"/>
      </w:pPr>
    </w:p>
    <w:p w:rsidR="005708E7" w:rsidRDefault="005708E7" w:rsidP="005708E7">
      <w:pPr>
        <w:widowControl w:val="0"/>
        <w:autoSpaceDE w:val="0"/>
        <w:autoSpaceDN w:val="0"/>
        <w:adjustRightInd w:val="0"/>
        <w:jc w:val="center"/>
        <w:outlineLvl w:val="1"/>
      </w:pPr>
      <w:r>
        <w:t>Объем бюджетных ассигнований</w:t>
      </w:r>
    </w:p>
    <w:p w:rsidR="005708E7" w:rsidRDefault="005708E7" w:rsidP="005708E7">
      <w:pPr>
        <w:widowControl w:val="0"/>
        <w:autoSpaceDE w:val="0"/>
        <w:autoSpaceDN w:val="0"/>
        <w:adjustRightInd w:val="0"/>
        <w:jc w:val="center"/>
      </w:pPr>
      <w:r>
        <w:t>на реализацию Программы (по видам финансирования)</w:t>
      </w:r>
    </w:p>
    <w:p w:rsidR="005708E7" w:rsidRDefault="005708E7" w:rsidP="005708E7">
      <w:pPr>
        <w:widowControl w:val="0"/>
        <w:autoSpaceDE w:val="0"/>
        <w:autoSpaceDN w:val="0"/>
        <w:adjustRightInd w:val="0"/>
        <w:jc w:val="right"/>
      </w:pPr>
    </w:p>
    <w:p w:rsidR="005708E7" w:rsidRDefault="005708E7" w:rsidP="005708E7">
      <w:pPr>
        <w:widowControl w:val="0"/>
        <w:autoSpaceDE w:val="0"/>
        <w:autoSpaceDN w:val="0"/>
        <w:adjustRightInd w:val="0"/>
        <w:jc w:val="right"/>
      </w:pPr>
      <w:r>
        <w:lastRenderedPageBreak/>
        <w:t>Таблица N 2</w:t>
      </w:r>
    </w:p>
    <w:p w:rsidR="005708E7" w:rsidRDefault="005708E7" w:rsidP="005708E7">
      <w:pPr>
        <w:widowControl w:val="0"/>
        <w:autoSpaceDE w:val="0"/>
        <w:autoSpaceDN w:val="0"/>
        <w:adjustRightInd w:val="0"/>
        <w:jc w:val="right"/>
      </w:pPr>
    </w:p>
    <w:tbl>
      <w:tblPr>
        <w:tblW w:w="9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7"/>
        <w:gridCol w:w="6912"/>
        <w:gridCol w:w="2349"/>
      </w:tblGrid>
      <w:tr w:rsidR="005708E7" w:rsidRPr="00EC0170" w:rsidTr="009612F0">
        <w:trPr>
          <w:cantSplit/>
        </w:trPr>
        <w:tc>
          <w:tcPr>
            <w:tcW w:w="567" w:type="dxa"/>
          </w:tcPr>
          <w:p w:rsidR="005708E7" w:rsidRPr="00C81838" w:rsidRDefault="005708E7" w:rsidP="009612F0">
            <w:pPr>
              <w:keepNext/>
              <w:jc w:val="center"/>
              <w:rPr>
                <w:b/>
                <w:sz w:val="20"/>
                <w:szCs w:val="20"/>
              </w:rPr>
            </w:pPr>
            <w:r w:rsidRPr="00C81838">
              <w:rPr>
                <w:b/>
                <w:sz w:val="20"/>
                <w:szCs w:val="20"/>
              </w:rPr>
              <w:t>№</w:t>
            </w:r>
          </w:p>
        </w:tc>
        <w:tc>
          <w:tcPr>
            <w:tcW w:w="6912" w:type="dxa"/>
          </w:tcPr>
          <w:p w:rsidR="005708E7" w:rsidRPr="00C81838" w:rsidRDefault="005708E7" w:rsidP="009612F0">
            <w:pPr>
              <w:keepNext/>
              <w:jc w:val="center"/>
              <w:rPr>
                <w:b/>
                <w:sz w:val="20"/>
                <w:szCs w:val="20"/>
              </w:rPr>
            </w:pPr>
            <w:r w:rsidRPr="00C81838">
              <w:rPr>
                <w:b/>
                <w:sz w:val="20"/>
                <w:szCs w:val="20"/>
              </w:rPr>
              <w:t>Источники финансирования</w:t>
            </w:r>
          </w:p>
        </w:tc>
        <w:tc>
          <w:tcPr>
            <w:tcW w:w="2349" w:type="dxa"/>
          </w:tcPr>
          <w:p w:rsidR="005708E7" w:rsidRPr="00C81838" w:rsidRDefault="005708E7" w:rsidP="009612F0">
            <w:pPr>
              <w:keepNext/>
              <w:jc w:val="center"/>
              <w:rPr>
                <w:b/>
                <w:sz w:val="20"/>
                <w:szCs w:val="20"/>
              </w:rPr>
            </w:pPr>
            <w:r>
              <w:rPr>
                <w:b/>
                <w:sz w:val="20"/>
                <w:szCs w:val="20"/>
              </w:rPr>
              <w:t>2013</w:t>
            </w:r>
            <w:r w:rsidRPr="00C81838">
              <w:rPr>
                <w:b/>
                <w:sz w:val="20"/>
                <w:szCs w:val="20"/>
              </w:rPr>
              <w:t xml:space="preserve"> (тыс. руб.)</w:t>
            </w:r>
          </w:p>
        </w:tc>
      </w:tr>
      <w:tr w:rsidR="005708E7" w:rsidRPr="00EC0170" w:rsidTr="009612F0">
        <w:trPr>
          <w:cantSplit/>
          <w:trHeight w:val="428"/>
        </w:trPr>
        <w:tc>
          <w:tcPr>
            <w:tcW w:w="567" w:type="dxa"/>
          </w:tcPr>
          <w:p w:rsidR="005708E7" w:rsidRPr="00EC0170" w:rsidRDefault="005708E7" w:rsidP="009612F0">
            <w:r w:rsidRPr="00EC0170">
              <w:t>1</w:t>
            </w:r>
          </w:p>
        </w:tc>
        <w:tc>
          <w:tcPr>
            <w:tcW w:w="6912" w:type="dxa"/>
          </w:tcPr>
          <w:p w:rsidR="005708E7" w:rsidRPr="00EC0170" w:rsidRDefault="005708E7" w:rsidP="009612F0">
            <w:r w:rsidRPr="00EC0170">
              <w:t xml:space="preserve">Объем бюджетных ассигнований на реализацию </w:t>
            </w:r>
            <w:r>
              <w:t>П</w:t>
            </w:r>
            <w:r w:rsidRPr="00EC0170">
              <w:t>рограммы, всего</w:t>
            </w:r>
          </w:p>
        </w:tc>
        <w:tc>
          <w:tcPr>
            <w:tcW w:w="2349" w:type="dxa"/>
          </w:tcPr>
          <w:p w:rsidR="005708E7" w:rsidRPr="00EC0170" w:rsidRDefault="005708E7" w:rsidP="009612F0">
            <w:pPr>
              <w:jc w:val="center"/>
            </w:pPr>
            <w:r>
              <w:t>7700</w:t>
            </w:r>
          </w:p>
        </w:tc>
      </w:tr>
      <w:tr w:rsidR="005708E7" w:rsidRPr="00EC0170" w:rsidTr="009612F0">
        <w:trPr>
          <w:cantSplit/>
          <w:trHeight w:val="336"/>
        </w:trPr>
        <w:tc>
          <w:tcPr>
            <w:tcW w:w="567" w:type="dxa"/>
          </w:tcPr>
          <w:p w:rsidR="005708E7" w:rsidRPr="00EC0170" w:rsidRDefault="005708E7" w:rsidP="009612F0"/>
        </w:tc>
        <w:tc>
          <w:tcPr>
            <w:tcW w:w="6912" w:type="dxa"/>
          </w:tcPr>
          <w:p w:rsidR="005708E7" w:rsidRPr="00EC0170" w:rsidRDefault="005708E7" w:rsidP="009612F0">
            <w:r w:rsidRPr="00EC0170">
              <w:t>- в т.ч. бюджет города</w:t>
            </w:r>
          </w:p>
        </w:tc>
        <w:tc>
          <w:tcPr>
            <w:tcW w:w="2349" w:type="dxa"/>
          </w:tcPr>
          <w:p w:rsidR="005708E7" w:rsidRPr="00EC0170" w:rsidRDefault="005708E7" w:rsidP="009612F0">
            <w:pPr>
              <w:jc w:val="center"/>
            </w:pPr>
            <w:r>
              <w:t>7700</w:t>
            </w:r>
          </w:p>
        </w:tc>
      </w:tr>
    </w:tbl>
    <w:p w:rsidR="005708E7" w:rsidRDefault="005708E7" w:rsidP="005708E7">
      <w:pPr>
        <w:pStyle w:val="Pro-TabName"/>
        <w:spacing w:before="0" w:after="0"/>
        <w:rPr>
          <w:rFonts w:ascii="Times New Roman" w:hAnsi="Times New Roman"/>
          <w:b w:val="0"/>
          <w:color w:val="auto"/>
          <w:sz w:val="24"/>
          <w:szCs w:val="24"/>
        </w:rPr>
      </w:pPr>
    </w:p>
    <w:p w:rsidR="005708E7" w:rsidRDefault="005708E7" w:rsidP="005708E7">
      <w:pPr>
        <w:pStyle w:val="Pro-TabName"/>
        <w:spacing w:before="0" w:after="0"/>
        <w:jc w:val="center"/>
        <w:rPr>
          <w:rFonts w:ascii="Times New Roman" w:hAnsi="Times New Roman"/>
          <w:b w:val="0"/>
          <w:color w:val="auto"/>
          <w:sz w:val="24"/>
          <w:szCs w:val="24"/>
        </w:rPr>
      </w:pPr>
      <w:r w:rsidRPr="00F442DC">
        <w:rPr>
          <w:rFonts w:ascii="Times New Roman" w:hAnsi="Times New Roman"/>
          <w:b w:val="0"/>
          <w:color w:val="auto"/>
          <w:sz w:val="24"/>
          <w:szCs w:val="24"/>
        </w:rPr>
        <w:t>Объем бюджетных ассигнований</w:t>
      </w:r>
    </w:p>
    <w:p w:rsidR="005708E7" w:rsidRPr="00F442DC" w:rsidRDefault="005708E7" w:rsidP="005708E7">
      <w:pPr>
        <w:pStyle w:val="Pro-TabName"/>
        <w:spacing w:before="0" w:after="0"/>
        <w:jc w:val="center"/>
        <w:rPr>
          <w:rFonts w:ascii="Times New Roman" w:hAnsi="Times New Roman"/>
          <w:b w:val="0"/>
          <w:color w:val="auto"/>
          <w:sz w:val="24"/>
          <w:szCs w:val="24"/>
        </w:rPr>
      </w:pPr>
      <w:r w:rsidRPr="00F442DC">
        <w:rPr>
          <w:rFonts w:ascii="Times New Roman" w:hAnsi="Times New Roman"/>
          <w:b w:val="0"/>
          <w:color w:val="auto"/>
          <w:sz w:val="24"/>
          <w:szCs w:val="24"/>
        </w:rPr>
        <w:t>на реализацию Программы (по видам ассигнований)</w:t>
      </w:r>
    </w:p>
    <w:p w:rsidR="005708E7" w:rsidRDefault="005708E7" w:rsidP="005708E7">
      <w:pPr>
        <w:pStyle w:val="Pro-TabName"/>
        <w:spacing w:before="0" w:after="0"/>
        <w:ind w:left="6372" w:right="-83" w:firstLine="708"/>
        <w:jc w:val="right"/>
        <w:rPr>
          <w:rFonts w:ascii="Times New Roman" w:hAnsi="Times New Roman"/>
          <w:b w:val="0"/>
          <w:color w:val="auto"/>
          <w:sz w:val="24"/>
          <w:szCs w:val="24"/>
        </w:rPr>
      </w:pPr>
      <w:r w:rsidRPr="00C147A3">
        <w:rPr>
          <w:rFonts w:ascii="Times New Roman" w:hAnsi="Times New Roman"/>
          <w:b w:val="0"/>
          <w:color w:val="auto"/>
          <w:sz w:val="24"/>
          <w:szCs w:val="24"/>
        </w:rPr>
        <w:t xml:space="preserve">                </w:t>
      </w:r>
      <w:r>
        <w:rPr>
          <w:rFonts w:ascii="Times New Roman" w:hAnsi="Times New Roman"/>
          <w:b w:val="0"/>
          <w:color w:val="auto"/>
          <w:sz w:val="24"/>
          <w:szCs w:val="24"/>
        </w:rPr>
        <w:t xml:space="preserve"> </w:t>
      </w:r>
      <w:r w:rsidRPr="00C147A3">
        <w:rPr>
          <w:rFonts w:ascii="Times New Roman" w:hAnsi="Times New Roman"/>
          <w:b w:val="0"/>
          <w:color w:val="auto"/>
          <w:sz w:val="24"/>
          <w:szCs w:val="24"/>
        </w:rPr>
        <w:t>Таблица № 3</w:t>
      </w:r>
    </w:p>
    <w:p w:rsidR="005708E7" w:rsidRPr="00C147A3" w:rsidRDefault="005708E7" w:rsidP="005708E7">
      <w:pPr>
        <w:pStyle w:val="Pro-TabName"/>
        <w:spacing w:before="0" w:after="0"/>
        <w:ind w:left="6372" w:right="-83" w:firstLine="708"/>
        <w:jc w:val="right"/>
        <w:rPr>
          <w:rFonts w:ascii="Times New Roman" w:hAnsi="Times New Roman"/>
          <w:b w:val="0"/>
          <w:color w:val="auto"/>
          <w:sz w:val="24"/>
          <w:szCs w:val="24"/>
        </w:rPr>
      </w:pPr>
    </w:p>
    <w:tbl>
      <w:tblPr>
        <w:tblW w:w="9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7"/>
        <w:gridCol w:w="6912"/>
        <w:gridCol w:w="2349"/>
      </w:tblGrid>
      <w:tr w:rsidR="005708E7" w:rsidRPr="00EC0170" w:rsidTr="009612F0">
        <w:trPr>
          <w:cantSplit/>
        </w:trPr>
        <w:tc>
          <w:tcPr>
            <w:tcW w:w="567" w:type="dxa"/>
          </w:tcPr>
          <w:p w:rsidR="005708E7" w:rsidRPr="00C81838" w:rsidRDefault="005708E7" w:rsidP="009612F0">
            <w:pPr>
              <w:keepNext/>
              <w:jc w:val="center"/>
              <w:rPr>
                <w:b/>
                <w:sz w:val="20"/>
                <w:szCs w:val="20"/>
              </w:rPr>
            </w:pPr>
            <w:r w:rsidRPr="00C81838">
              <w:rPr>
                <w:b/>
                <w:sz w:val="20"/>
                <w:szCs w:val="20"/>
              </w:rPr>
              <w:t>№</w:t>
            </w:r>
          </w:p>
        </w:tc>
        <w:tc>
          <w:tcPr>
            <w:tcW w:w="6912" w:type="dxa"/>
          </w:tcPr>
          <w:p w:rsidR="005708E7" w:rsidRPr="00C81838" w:rsidRDefault="005708E7" w:rsidP="009612F0">
            <w:pPr>
              <w:keepNext/>
              <w:jc w:val="center"/>
              <w:rPr>
                <w:b/>
                <w:sz w:val="20"/>
                <w:szCs w:val="20"/>
              </w:rPr>
            </w:pPr>
            <w:r w:rsidRPr="00C81838">
              <w:rPr>
                <w:b/>
                <w:sz w:val="20"/>
                <w:szCs w:val="20"/>
              </w:rPr>
              <w:t>Виды ассигнований</w:t>
            </w:r>
          </w:p>
        </w:tc>
        <w:tc>
          <w:tcPr>
            <w:tcW w:w="2349" w:type="dxa"/>
          </w:tcPr>
          <w:p w:rsidR="005708E7" w:rsidRPr="00C81838" w:rsidRDefault="005708E7" w:rsidP="009612F0">
            <w:pPr>
              <w:jc w:val="center"/>
              <w:rPr>
                <w:b/>
                <w:sz w:val="20"/>
                <w:szCs w:val="20"/>
              </w:rPr>
            </w:pPr>
            <w:r>
              <w:rPr>
                <w:b/>
                <w:sz w:val="20"/>
                <w:szCs w:val="20"/>
              </w:rPr>
              <w:t>2013</w:t>
            </w:r>
            <w:r w:rsidRPr="00C81838">
              <w:rPr>
                <w:b/>
                <w:sz w:val="20"/>
                <w:szCs w:val="20"/>
              </w:rPr>
              <w:t xml:space="preserve"> (тыс. руб.)</w:t>
            </w:r>
          </w:p>
        </w:tc>
      </w:tr>
      <w:tr w:rsidR="005708E7" w:rsidRPr="00EC0170" w:rsidTr="009612F0">
        <w:trPr>
          <w:cantSplit/>
          <w:trHeight w:val="428"/>
        </w:trPr>
        <w:tc>
          <w:tcPr>
            <w:tcW w:w="567" w:type="dxa"/>
          </w:tcPr>
          <w:p w:rsidR="005708E7" w:rsidRPr="00EC0170" w:rsidRDefault="005708E7" w:rsidP="009612F0">
            <w:r w:rsidRPr="00EC0170">
              <w:t>1</w:t>
            </w:r>
          </w:p>
        </w:tc>
        <w:tc>
          <w:tcPr>
            <w:tcW w:w="6912" w:type="dxa"/>
          </w:tcPr>
          <w:p w:rsidR="005708E7" w:rsidRPr="00EC0170" w:rsidRDefault="005708E7" w:rsidP="009612F0">
            <w:r w:rsidRPr="00EC0170">
              <w:t xml:space="preserve">Объем бюджетных ассигнований на реализацию </w:t>
            </w:r>
            <w:r>
              <w:t>П</w:t>
            </w:r>
            <w:r w:rsidRPr="00EC0170">
              <w:t>рограммы, всего</w:t>
            </w:r>
          </w:p>
        </w:tc>
        <w:tc>
          <w:tcPr>
            <w:tcW w:w="2349" w:type="dxa"/>
          </w:tcPr>
          <w:p w:rsidR="005708E7" w:rsidRPr="00EC0170" w:rsidRDefault="005708E7" w:rsidP="009612F0">
            <w:pPr>
              <w:jc w:val="center"/>
            </w:pPr>
            <w:r>
              <w:t>7700</w:t>
            </w:r>
          </w:p>
        </w:tc>
      </w:tr>
      <w:tr w:rsidR="005708E7" w:rsidRPr="00EC0170" w:rsidTr="009612F0">
        <w:trPr>
          <w:cantSplit/>
          <w:trHeight w:val="336"/>
        </w:trPr>
        <w:tc>
          <w:tcPr>
            <w:tcW w:w="567" w:type="dxa"/>
          </w:tcPr>
          <w:p w:rsidR="005708E7" w:rsidRPr="00EC0170" w:rsidRDefault="005708E7" w:rsidP="009612F0"/>
        </w:tc>
        <w:tc>
          <w:tcPr>
            <w:tcW w:w="6912" w:type="dxa"/>
          </w:tcPr>
          <w:p w:rsidR="005708E7" w:rsidRPr="00EC0170" w:rsidRDefault="005708E7" w:rsidP="009612F0">
            <w:r w:rsidRPr="00EC0170">
              <w:t xml:space="preserve">-иные бюджетные ассигнования прямо не отнесенные ни к </w:t>
            </w:r>
            <w:r>
              <w:t xml:space="preserve">    </w:t>
            </w:r>
            <w:r w:rsidRPr="00EC0170">
              <w:t>одной муниципальной услуге</w:t>
            </w:r>
          </w:p>
        </w:tc>
        <w:tc>
          <w:tcPr>
            <w:tcW w:w="2349" w:type="dxa"/>
          </w:tcPr>
          <w:p w:rsidR="005708E7" w:rsidRPr="00EC0170" w:rsidRDefault="005708E7" w:rsidP="009612F0">
            <w:pPr>
              <w:jc w:val="center"/>
            </w:pPr>
            <w:r>
              <w:t>7700</w:t>
            </w:r>
          </w:p>
        </w:tc>
      </w:tr>
    </w:tbl>
    <w:p w:rsidR="005708E7" w:rsidRDefault="005708E7" w:rsidP="005708E7">
      <w:pPr>
        <w:widowControl w:val="0"/>
        <w:autoSpaceDE w:val="0"/>
        <w:autoSpaceDN w:val="0"/>
        <w:adjustRightInd w:val="0"/>
        <w:jc w:val="right"/>
      </w:pPr>
    </w:p>
    <w:p w:rsidR="005708E7" w:rsidRDefault="005708E7" w:rsidP="005708E7">
      <w:pPr>
        <w:widowControl w:val="0"/>
        <w:autoSpaceDE w:val="0"/>
        <w:autoSpaceDN w:val="0"/>
        <w:adjustRightInd w:val="0"/>
        <w:jc w:val="center"/>
      </w:pPr>
    </w:p>
    <w:p w:rsidR="005708E7" w:rsidRDefault="005708E7" w:rsidP="005708E7">
      <w:pPr>
        <w:widowControl w:val="0"/>
        <w:autoSpaceDE w:val="0"/>
        <w:autoSpaceDN w:val="0"/>
        <w:adjustRightInd w:val="0"/>
        <w:jc w:val="center"/>
        <w:outlineLvl w:val="0"/>
      </w:pPr>
      <w:r>
        <w:t>Тактические задачи и мероприятия Программы</w:t>
      </w:r>
    </w:p>
    <w:p w:rsidR="005708E7" w:rsidRDefault="005708E7" w:rsidP="005708E7">
      <w:pPr>
        <w:widowControl w:val="0"/>
        <w:autoSpaceDE w:val="0"/>
        <w:autoSpaceDN w:val="0"/>
        <w:adjustRightInd w:val="0"/>
        <w:jc w:val="center"/>
      </w:pPr>
    </w:p>
    <w:p w:rsidR="005708E7" w:rsidRDefault="005708E7" w:rsidP="005708E7">
      <w:pPr>
        <w:widowControl w:val="0"/>
        <w:autoSpaceDE w:val="0"/>
        <w:autoSpaceDN w:val="0"/>
        <w:adjustRightInd w:val="0"/>
        <w:ind w:firstLine="540"/>
        <w:jc w:val="both"/>
      </w:pPr>
      <w:r>
        <w:t>Достижение цели будет осуществляться за счет реализации программных мероприятий:</w:t>
      </w:r>
    </w:p>
    <w:p w:rsidR="005708E7" w:rsidRDefault="005708E7" w:rsidP="005708E7">
      <w:pPr>
        <w:widowControl w:val="0"/>
        <w:autoSpaceDE w:val="0"/>
        <w:autoSpaceDN w:val="0"/>
        <w:adjustRightInd w:val="0"/>
        <w:ind w:firstLine="540"/>
        <w:jc w:val="both"/>
      </w:pPr>
      <w:r>
        <w:t>- приобретение видеокамер цифровых;</w:t>
      </w:r>
    </w:p>
    <w:p w:rsidR="005708E7" w:rsidRDefault="005708E7" w:rsidP="005708E7">
      <w:pPr>
        <w:widowControl w:val="0"/>
        <w:autoSpaceDE w:val="0"/>
        <w:autoSpaceDN w:val="0"/>
        <w:adjustRightInd w:val="0"/>
        <w:ind w:firstLine="540"/>
        <w:jc w:val="both"/>
      </w:pPr>
      <w:r>
        <w:t>- приобретение оргтехники;</w:t>
      </w:r>
    </w:p>
    <w:p w:rsidR="005708E7" w:rsidRDefault="005708E7" w:rsidP="005708E7">
      <w:pPr>
        <w:widowControl w:val="0"/>
        <w:autoSpaceDE w:val="0"/>
        <w:autoSpaceDN w:val="0"/>
        <w:adjustRightInd w:val="0"/>
        <w:ind w:firstLine="540"/>
        <w:jc w:val="both"/>
      </w:pPr>
      <w:r>
        <w:t>- приобретение нового автотранспорта для нужд полиции;</w:t>
      </w:r>
    </w:p>
    <w:p w:rsidR="005708E7" w:rsidRDefault="005708E7" w:rsidP="005708E7">
      <w:pPr>
        <w:widowControl w:val="0"/>
        <w:autoSpaceDE w:val="0"/>
        <w:autoSpaceDN w:val="0"/>
        <w:adjustRightInd w:val="0"/>
        <w:ind w:firstLine="540"/>
        <w:jc w:val="both"/>
      </w:pPr>
      <w:r>
        <w:t>- приобретение служебных лошадей и собак;</w:t>
      </w:r>
    </w:p>
    <w:p w:rsidR="005708E7" w:rsidRDefault="005708E7" w:rsidP="005708E7">
      <w:pPr>
        <w:widowControl w:val="0"/>
        <w:autoSpaceDE w:val="0"/>
        <w:autoSpaceDN w:val="0"/>
        <w:adjustRightInd w:val="0"/>
        <w:ind w:firstLine="540"/>
        <w:jc w:val="both"/>
      </w:pPr>
      <w:r>
        <w:t>- приобретение и монтаж видеокамер с функцией определения номера;</w:t>
      </w:r>
    </w:p>
    <w:p w:rsidR="005708E7" w:rsidRDefault="005708E7" w:rsidP="005708E7">
      <w:pPr>
        <w:widowControl w:val="0"/>
        <w:autoSpaceDE w:val="0"/>
        <w:autoSpaceDN w:val="0"/>
        <w:adjustRightInd w:val="0"/>
        <w:ind w:firstLine="540"/>
        <w:jc w:val="both"/>
      </w:pPr>
      <w:r>
        <w:t>- оплата услуг по содержанию аппаратно-программного комплекса "Безопасный город";</w:t>
      </w:r>
    </w:p>
    <w:p w:rsidR="005708E7" w:rsidRDefault="005708E7" w:rsidP="005708E7">
      <w:pPr>
        <w:widowControl w:val="0"/>
        <w:autoSpaceDE w:val="0"/>
        <w:autoSpaceDN w:val="0"/>
        <w:adjustRightInd w:val="0"/>
        <w:ind w:firstLine="540"/>
        <w:jc w:val="both"/>
      </w:pPr>
      <w:r>
        <w:t>- ремонт помещений участковых пунктов полиции.</w:t>
      </w:r>
    </w:p>
    <w:p w:rsidR="005708E7" w:rsidRDefault="005708E7" w:rsidP="005708E7">
      <w:pPr>
        <w:widowControl w:val="0"/>
        <w:autoSpaceDE w:val="0"/>
        <w:autoSpaceDN w:val="0"/>
        <w:adjustRightInd w:val="0"/>
        <w:ind w:firstLine="540"/>
        <w:jc w:val="both"/>
      </w:pPr>
      <w:r>
        <w:t>Осуществление программных мероприятий планируется в тесном сотрудничестве и при непосредственном участии Управления МВД России по городу Иваново.</w:t>
      </w:r>
    </w:p>
    <w:p w:rsidR="005708E7" w:rsidRDefault="005708E7" w:rsidP="005708E7">
      <w:pPr>
        <w:widowControl w:val="0"/>
        <w:autoSpaceDE w:val="0"/>
        <w:autoSpaceDN w:val="0"/>
        <w:adjustRightInd w:val="0"/>
        <w:ind w:firstLine="540"/>
        <w:jc w:val="both"/>
      </w:pPr>
    </w:p>
    <w:p w:rsidR="005708E7" w:rsidRDefault="005708E7" w:rsidP="005708E7">
      <w:pPr>
        <w:widowControl w:val="0"/>
        <w:autoSpaceDE w:val="0"/>
        <w:autoSpaceDN w:val="0"/>
        <w:adjustRightInd w:val="0"/>
        <w:jc w:val="center"/>
        <w:outlineLvl w:val="1"/>
      </w:pPr>
      <w:r>
        <w:t>Перечень программных мероприятий</w:t>
      </w:r>
    </w:p>
    <w:p w:rsidR="005708E7" w:rsidRDefault="005708E7" w:rsidP="005708E7">
      <w:pPr>
        <w:widowControl w:val="0"/>
        <w:autoSpaceDE w:val="0"/>
        <w:autoSpaceDN w:val="0"/>
        <w:adjustRightInd w:val="0"/>
        <w:jc w:val="right"/>
      </w:pPr>
      <w:r>
        <w:t>Таблица N 4</w:t>
      </w:r>
    </w:p>
    <w:p w:rsidR="005708E7" w:rsidRDefault="005708E7" w:rsidP="005708E7">
      <w:pPr>
        <w:widowControl w:val="0"/>
        <w:autoSpaceDE w:val="0"/>
        <w:autoSpaceDN w:val="0"/>
        <w:adjustRightInd w:val="0"/>
        <w:jc w:val="right"/>
      </w:pPr>
    </w:p>
    <w:tbl>
      <w:tblPr>
        <w:tblW w:w="98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32"/>
        <w:gridCol w:w="2410"/>
        <w:gridCol w:w="1276"/>
        <w:gridCol w:w="1701"/>
      </w:tblGrid>
      <w:tr w:rsidR="005708E7" w:rsidRPr="00EC0170" w:rsidTr="009612F0">
        <w:trPr>
          <w:cantSplit/>
          <w:trHeight w:val="689"/>
        </w:trPr>
        <w:tc>
          <w:tcPr>
            <w:tcW w:w="568" w:type="dxa"/>
          </w:tcPr>
          <w:p w:rsidR="005708E7" w:rsidRDefault="005708E7" w:rsidP="009612F0">
            <w:pPr>
              <w:keepNext/>
              <w:rPr>
                <w:sz w:val="20"/>
                <w:szCs w:val="20"/>
              </w:rPr>
            </w:pPr>
          </w:p>
          <w:p w:rsidR="005708E7" w:rsidRPr="00E5133E" w:rsidRDefault="005708E7" w:rsidP="009612F0">
            <w:pPr>
              <w:keepNext/>
              <w:jc w:val="center"/>
              <w:rPr>
                <w:sz w:val="20"/>
                <w:szCs w:val="20"/>
              </w:rPr>
            </w:pPr>
            <w:r w:rsidRPr="00E5133E">
              <w:rPr>
                <w:sz w:val="20"/>
                <w:szCs w:val="20"/>
              </w:rPr>
              <w:t>№</w:t>
            </w:r>
          </w:p>
          <w:p w:rsidR="005708E7" w:rsidRPr="00E5133E" w:rsidRDefault="005708E7" w:rsidP="009612F0">
            <w:pPr>
              <w:keepNext/>
              <w:jc w:val="center"/>
              <w:rPr>
                <w:sz w:val="20"/>
                <w:szCs w:val="20"/>
              </w:rPr>
            </w:pPr>
            <w:proofErr w:type="gramStart"/>
            <w:r w:rsidRPr="00E5133E">
              <w:rPr>
                <w:sz w:val="20"/>
                <w:szCs w:val="20"/>
              </w:rPr>
              <w:t>п</w:t>
            </w:r>
            <w:proofErr w:type="gramEnd"/>
            <w:r w:rsidRPr="00E5133E">
              <w:rPr>
                <w:sz w:val="20"/>
                <w:szCs w:val="20"/>
              </w:rPr>
              <w:t>/п</w:t>
            </w:r>
          </w:p>
        </w:tc>
        <w:tc>
          <w:tcPr>
            <w:tcW w:w="3932" w:type="dxa"/>
          </w:tcPr>
          <w:p w:rsidR="005708E7" w:rsidRDefault="005708E7" w:rsidP="009612F0">
            <w:pPr>
              <w:keepNext/>
              <w:rPr>
                <w:sz w:val="20"/>
                <w:szCs w:val="20"/>
              </w:rPr>
            </w:pPr>
          </w:p>
          <w:p w:rsidR="005708E7" w:rsidRDefault="005708E7" w:rsidP="009612F0">
            <w:pPr>
              <w:keepNext/>
              <w:jc w:val="center"/>
              <w:rPr>
                <w:sz w:val="20"/>
                <w:szCs w:val="20"/>
              </w:rPr>
            </w:pPr>
            <w:r w:rsidRPr="00E5133E">
              <w:rPr>
                <w:sz w:val="20"/>
                <w:szCs w:val="20"/>
              </w:rPr>
              <w:t>Наименование тактической задачи,</w:t>
            </w:r>
          </w:p>
          <w:p w:rsidR="005708E7" w:rsidRPr="00E5133E" w:rsidRDefault="005708E7" w:rsidP="009612F0">
            <w:pPr>
              <w:keepNext/>
              <w:jc w:val="center"/>
              <w:rPr>
                <w:sz w:val="20"/>
                <w:szCs w:val="20"/>
              </w:rPr>
            </w:pPr>
            <w:r w:rsidRPr="00E5133E">
              <w:rPr>
                <w:sz w:val="20"/>
                <w:szCs w:val="20"/>
              </w:rPr>
              <w:t xml:space="preserve"> мероприятия</w:t>
            </w:r>
          </w:p>
          <w:p w:rsidR="005708E7" w:rsidRPr="00E5133E" w:rsidRDefault="005708E7" w:rsidP="009612F0">
            <w:pPr>
              <w:rPr>
                <w:sz w:val="20"/>
                <w:szCs w:val="20"/>
              </w:rPr>
            </w:pPr>
          </w:p>
        </w:tc>
        <w:tc>
          <w:tcPr>
            <w:tcW w:w="2410" w:type="dxa"/>
          </w:tcPr>
          <w:p w:rsidR="005708E7" w:rsidRDefault="005708E7" w:rsidP="009612F0">
            <w:pPr>
              <w:keepNext/>
              <w:jc w:val="center"/>
              <w:rPr>
                <w:sz w:val="20"/>
                <w:szCs w:val="20"/>
              </w:rPr>
            </w:pPr>
          </w:p>
          <w:p w:rsidR="005708E7" w:rsidRDefault="005708E7" w:rsidP="009612F0">
            <w:pPr>
              <w:keepNext/>
              <w:jc w:val="center"/>
              <w:rPr>
                <w:sz w:val="20"/>
                <w:szCs w:val="20"/>
              </w:rPr>
            </w:pPr>
            <w:r w:rsidRPr="00E5133E">
              <w:rPr>
                <w:sz w:val="20"/>
                <w:szCs w:val="20"/>
              </w:rPr>
              <w:t xml:space="preserve">Ответственный </w:t>
            </w:r>
          </w:p>
          <w:p w:rsidR="005708E7" w:rsidRPr="00E5133E" w:rsidRDefault="005708E7" w:rsidP="009612F0">
            <w:pPr>
              <w:keepNext/>
              <w:jc w:val="center"/>
              <w:rPr>
                <w:sz w:val="20"/>
                <w:szCs w:val="20"/>
              </w:rPr>
            </w:pPr>
            <w:r w:rsidRPr="00E5133E">
              <w:rPr>
                <w:sz w:val="20"/>
                <w:szCs w:val="20"/>
              </w:rPr>
              <w:t>исполнитель</w:t>
            </w:r>
          </w:p>
        </w:tc>
        <w:tc>
          <w:tcPr>
            <w:tcW w:w="1276" w:type="dxa"/>
          </w:tcPr>
          <w:p w:rsidR="005708E7" w:rsidRDefault="005708E7" w:rsidP="009612F0">
            <w:pPr>
              <w:keepNext/>
              <w:jc w:val="center"/>
              <w:rPr>
                <w:sz w:val="20"/>
                <w:szCs w:val="20"/>
              </w:rPr>
            </w:pPr>
          </w:p>
          <w:p w:rsidR="005708E7" w:rsidRPr="00E5133E" w:rsidRDefault="005708E7" w:rsidP="009612F0">
            <w:pPr>
              <w:keepNext/>
              <w:jc w:val="center"/>
              <w:rPr>
                <w:sz w:val="20"/>
                <w:szCs w:val="20"/>
              </w:rPr>
            </w:pPr>
            <w:r w:rsidRPr="00E5133E">
              <w:rPr>
                <w:sz w:val="20"/>
                <w:szCs w:val="20"/>
              </w:rPr>
              <w:t>Срок</w:t>
            </w:r>
          </w:p>
          <w:p w:rsidR="005708E7" w:rsidRPr="00E5133E" w:rsidRDefault="005708E7" w:rsidP="009612F0">
            <w:pPr>
              <w:keepNext/>
              <w:jc w:val="center"/>
              <w:rPr>
                <w:sz w:val="20"/>
                <w:szCs w:val="20"/>
              </w:rPr>
            </w:pPr>
            <w:r w:rsidRPr="00E5133E">
              <w:rPr>
                <w:sz w:val="20"/>
                <w:szCs w:val="20"/>
              </w:rPr>
              <w:t>реализации</w:t>
            </w:r>
          </w:p>
        </w:tc>
        <w:tc>
          <w:tcPr>
            <w:tcW w:w="1701" w:type="dxa"/>
          </w:tcPr>
          <w:p w:rsidR="005708E7" w:rsidRPr="00E5133E" w:rsidRDefault="005708E7" w:rsidP="009612F0">
            <w:pPr>
              <w:keepNext/>
              <w:jc w:val="center"/>
              <w:rPr>
                <w:sz w:val="20"/>
                <w:szCs w:val="20"/>
              </w:rPr>
            </w:pPr>
            <w:r w:rsidRPr="00E5133E">
              <w:rPr>
                <w:sz w:val="20"/>
                <w:szCs w:val="20"/>
              </w:rPr>
              <w:t xml:space="preserve">Объем </w:t>
            </w:r>
          </w:p>
          <w:p w:rsidR="005708E7" w:rsidRPr="00E5133E" w:rsidRDefault="005708E7" w:rsidP="009612F0">
            <w:pPr>
              <w:keepNext/>
              <w:jc w:val="center"/>
              <w:rPr>
                <w:sz w:val="20"/>
                <w:szCs w:val="20"/>
              </w:rPr>
            </w:pPr>
            <w:r w:rsidRPr="00E5133E">
              <w:rPr>
                <w:sz w:val="20"/>
                <w:szCs w:val="20"/>
              </w:rPr>
              <w:t>бюджетных</w:t>
            </w:r>
          </w:p>
          <w:p w:rsidR="005708E7" w:rsidRPr="00E5133E" w:rsidRDefault="005708E7" w:rsidP="009612F0">
            <w:pPr>
              <w:keepNext/>
              <w:jc w:val="center"/>
              <w:rPr>
                <w:sz w:val="20"/>
                <w:szCs w:val="20"/>
              </w:rPr>
            </w:pPr>
            <w:r w:rsidRPr="00E5133E">
              <w:rPr>
                <w:sz w:val="20"/>
                <w:szCs w:val="20"/>
              </w:rPr>
              <w:t xml:space="preserve">ассигнований, </w:t>
            </w:r>
            <w:r w:rsidRPr="00E5133E">
              <w:rPr>
                <w:sz w:val="20"/>
                <w:szCs w:val="20"/>
              </w:rPr>
              <w:br/>
              <w:t>тыс. руб.</w:t>
            </w:r>
          </w:p>
        </w:tc>
      </w:tr>
      <w:tr w:rsidR="005708E7" w:rsidRPr="00EC0170" w:rsidTr="009612F0">
        <w:trPr>
          <w:trHeight w:val="92"/>
        </w:trPr>
        <w:tc>
          <w:tcPr>
            <w:tcW w:w="568" w:type="dxa"/>
          </w:tcPr>
          <w:p w:rsidR="005708E7" w:rsidRDefault="005708E7" w:rsidP="009612F0">
            <w:pPr>
              <w:jc w:val="center"/>
            </w:pPr>
            <w:r>
              <w:t>1.</w:t>
            </w:r>
          </w:p>
        </w:tc>
        <w:tc>
          <w:tcPr>
            <w:tcW w:w="3932" w:type="dxa"/>
          </w:tcPr>
          <w:p w:rsidR="005708E7" w:rsidRDefault="005708E7" w:rsidP="009612F0">
            <w:r>
              <w:t xml:space="preserve">Приобретение автомашины </w:t>
            </w:r>
          </w:p>
          <w:p w:rsidR="005708E7" w:rsidRDefault="005708E7" w:rsidP="009612F0">
            <w:proofErr w:type="spellStart"/>
            <w:r>
              <w:t>ГАЗель</w:t>
            </w:r>
            <w:proofErr w:type="spellEnd"/>
            <w:r>
              <w:t xml:space="preserve"> – 1 шт., УАЗ – 1 шт., Шевроле Кобальт – 5 шт.</w:t>
            </w:r>
          </w:p>
        </w:tc>
        <w:tc>
          <w:tcPr>
            <w:tcW w:w="2410" w:type="dxa"/>
          </w:tcPr>
          <w:p w:rsidR="005708E7" w:rsidRDefault="005708E7" w:rsidP="009612F0">
            <w:r w:rsidRPr="00384BF2">
              <w:t xml:space="preserve">Ивановский городской комитет по управлению </w:t>
            </w:r>
          </w:p>
          <w:p w:rsidR="005708E7" w:rsidRPr="00384BF2" w:rsidRDefault="005708E7" w:rsidP="009612F0">
            <w:r w:rsidRPr="00384BF2">
              <w:t>имуществом</w:t>
            </w:r>
          </w:p>
        </w:tc>
        <w:tc>
          <w:tcPr>
            <w:tcW w:w="1276" w:type="dxa"/>
          </w:tcPr>
          <w:p w:rsidR="005708E7" w:rsidRDefault="005708E7" w:rsidP="009612F0">
            <w:pPr>
              <w:jc w:val="center"/>
            </w:pPr>
            <w:r>
              <w:t>2013</w:t>
            </w:r>
          </w:p>
        </w:tc>
        <w:tc>
          <w:tcPr>
            <w:tcW w:w="1701" w:type="dxa"/>
            <w:shd w:val="clear" w:color="auto" w:fill="FFFFFF"/>
          </w:tcPr>
          <w:p w:rsidR="005708E7" w:rsidRDefault="005708E7" w:rsidP="009612F0">
            <w:pPr>
              <w:jc w:val="center"/>
            </w:pPr>
            <w:r>
              <w:t>3660,3</w:t>
            </w:r>
          </w:p>
        </w:tc>
      </w:tr>
      <w:tr w:rsidR="005708E7" w:rsidRPr="00EC0170" w:rsidTr="009612F0">
        <w:trPr>
          <w:trHeight w:val="92"/>
        </w:trPr>
        <w:tc>
          <w:tcPr>
            <w:tcW w:w="568" w:type="dxa"/>
          </w:tcPr>
          <w:p w:rsidR="005708E7" w:rsidRDefault="005708E7" w:rsidP="009612F0">
            <w:pPr>
              <w:jc w:val="center"/>
            </w:pPr>
            <w:r>
              <w:t>2.</w:t>
            </w:r>
          </w:p>
        </w:tc>
        <w:tc>
          <w:tcPr>
            <w:tcW w:w="3932" w:type="dxa"/>
          </w:tcPr>
          <w:p w:rsidR="005708E7" w:rsidRDefault="005708E7" w:rsidP="009612F0">
            <w:r>
              <w:t>Приобретение служебной лошади – 1 шт.</w:t>
            </w:r>
          </w:p>
        </w:tc>
        <w:tc>
          <w:tcPr>
            <w:tcW w:w="2410" w:type="dxa"/>
          </w:tcPr>
          <w:p w:rsidR="005708E7" w:rsidRDefault="005708E7" w:rsidP="009612F0">
            <w:r w:rsidRPr="00384BF2">
              <w:t xml:space="preserve">Ивановский городской комитет по управлению </w:t>
            </w:r>
          </w:p>
          <w:p w:rsidR="005708E7" w:rsidRPr="00384BF2" w:rsidRDefault="005708E7" w:rsidP="009612F0">
            <w:r>
              <w:t>имуще</w:t>
            </w:r>
            <w:r w:rsidRPr="00384BF2">
              <w:t>ством</w:t>
            </w:r>
          </w:p>
        </w:tc>
        <w:tc>
          <w:tcPr>
            <w:tcW w:w="1276" w:type="dxa"/>
          </w:tcPr>
          <w:p w:rsidR="005708E7" w:rsidRDefault="005708E7" w:rsidP="009612F0">
            <w:pPr>
              <w:jc w:val="center"/>
            </w:pPr>
            <w:r>
              <w:t>2013</w:t>
            </w:r>
          </w:p>
        </w:tc>
        <w:tc>
          <w:tcPr>
            <w:tcW w:w="1701" w:type="dxa"/>
            <w:shd w:val="clear" w:color="auto" w:fill="FFFFFF"/>
          </w:tcPr>
          <w:p w:rsidR="005708E7" w:rsidRDefault="005708E7" w:rsidP="009612F0">
            <w:pPr>
              <w:jc w:val="center"/>
            </w:pPr>
            <w:r>
              <w:t>99,8</w:t>
            </w:r>
          </w:p>
        </w:tc>
      </w:tr>
      <w:tr w:rsidR="005708E7" w:rsidRPr="00EC0170" w:rsidTr="009612F0">
        <w:trPr>
          <w:trHeight w:val="92"/>
        </w:trPr>
        <w:tc>
          <w:tcPr>
            <w:tcW w:w="568" w:type="dxa"/>
          </w:tcPr>
          <w:p w:rsidR="005708E7" w:rsidRPr="00422085" w:rsidRDefault="005708E7" w:rsidP="009612F0">
            <w:pPr>
              <w:jc w:val="center"/>
            </w:pPr>
            <w:r w:rsidRPr="00422085">
              <w:t>3.</w:t>
            </w:r>
          </w:p>
        </w:tc>
        <w:tc>
          <w:tcPr>
            <w:tcW w:w="3932" w:type="dxa"/>
          </w:tcPr>
          <w:p w:rsidR="005708E7" w:rsidRPr="00422085" w:rsidRDefault="005708E7" w:rsidP="009612F0">
            <w:r w:rsidRPr="00422085">
              <w:t>Приобретение  служебных собак – 5 шт.</w:t>
            </w:r>
          </w:p>
        </w:tc>
        <w:tc>
          <w:tcPr>
            <w:tcW w:w="2410" w:type="dxa"/>
          </w:tcPr>
          <w:p w:rsidR="005708E7" w:rsidRPr="00422085" w:rsidRDefault="005708E7" w:rsidP="009612F0">
            <w:r w:rsidRPr="00422085">
              <w:t xml:space="preserve">Ивановский городской комитет по управлению </w:t>
            </w:r>
          </w:p>
          <w:p w:rsidR="005708E7" w:rsidRPr="00422085" w:rsidRDefault="005708E7" w:rsidP="009612F0">
            <w:r w:rsidRPr="00422085">
              <w:t>имуществом</w:t>
            </w:r>
          </w:p>
        </w:tc>
        <w:tc>
          <w:tcPr>
            <w:tcW w:w="1276" w:type="dxa"/>
          </w:tcPr>
          <w:p w:rsidR="005708E7" w:rsidRPr="00422085" w:rsidRDefault="005708E7" w:rsidP="009612F0">
            <w:pPr>
              <w:jc w:val="center"/>
            </w:pPr>
            <w:r w:rsidRPr="00422085">
              <w:t>2013</w:t>
            </w:r>
          </w:p>
        </w:tc>
        <w:tc>
          <w:tcPr>
            <w:tcW w:w="1701" w:type="dxa"/>
            <w:shd w:val="clear" w:color="auto" w:fill="FFFFFF"/>
          </w:tcPr>
          <w:p w:rsidR="005708E7" w:rsidRDefault="005708E7" w:rsidP="009612F0">
            <w:pPr>
              <w:jc w:val="center"/>
            </w:pPr>
            <w:r>
              <w:t>95,0</w:t>
            </w:r>
          </w:p>
        </w:tc>
      </w:tr>
      <w:tr w:rsidR="005708E7" w:rsidRPr="00EC0170" w:rsidTr="009612F0">
        <w:trPr>
          <w:trHeight w:val="92"/>
        </w:trPr>
        <w:tc>
          <w:tcPr>
            <w:tcW w:w="568" w:type="dxa"/>
          </w:tcPr>
          <w:p w:rsidR="005708E7" w:rsidRPr="00EC0170" w:rsidRDefault="005708E7" w:rsidP="009612F0">
            <w:pPr>
              <w:jc w:val="center"/>
            </w:pPr>
            <w:r>
              <w:t>4.</w:t>
            </w:r>
          </w:p>
        </w:tc>
        <w:tc>
          <w:tcPr>
            <w:tcW w:w="3932" w:type="dxa"/>
          </w:tcPr>
          <w:p w:rsidR="005708E7" w:rsidRPr="00EC0170" w:rsidRDefault="005708E7" w:rsidP="009612F0">
            <w:r>
              <w:t>Приобретение видеокамер</w:t>
            </w:r>
            <w:r w:rsidRPr="00B7249A">
              <w:t xml:space="preserve"> цифро</w:t>
            </w:r>
            <w:r>
              <w:t>вых</w:t>
            </w:r>
            <w:r w:rsidRPr="00B7249A">
              <w:t xml:space="preserve"> </w:t>
            </w:r>
            <w:proofErr w:type="spellStart"/>
            <w:r w:rsidRPr="00B7249A">
              <w:t>Flash</w:t>
            </w:r>
            <w:proofErr w:type="spellEnd"/>
            <w:r w:rsidRPr="00B7249A">
              <w:t xml:space="preserve"> HD </w:t>
            </w:r>
            <w:proofErr w:type="spellStart"/>
            <w:r w:rsidRPr="00B7249A">
              <w:t>Sony</w:t>
            </w:r>
            <w:proofErr w:type="spellEnd"/>
            <w:r w:rsidRPr="00B7249A">
              <w:t xml:space="preserve"> HDR-CX250E </w:t>
            </w:r>
            <w:proofErr w:type="spellStart"/>
            <w:r w:rsidRPr="00B7249A">
              <w:t>Brown</w:t>
            </w:r>
            <w:proofErr w:type="spellEnd"/>
            <w:r>
              <w:t xml:space="preserve"> - 5 шт.</w:t>
            </w:r>
          </w:p>
        </w:tc>
        <w:tc>
          <w:tcPr>
            <w:tcW w:w="2410" w:type="dxa"/>
          </w:tcPr>
          <w:p w:rsidR="005708E7" w:rsidRDefault="005708E7" w:rsidP="009612F0">
            <w:r w:rsidRPr="00384BF2">
              <w:t xml:space="preserve">Ивановский городской комитет по управлению </w:t>
            </w:r>
          </w:p>
          <w:p w:rsidR="005708E7" w:rsidRDefault="00EE2E3F" w:rsidP="009612F0">
            <w:r>
              <w:lastRenderedPageBreak/>
              <w:t>и</w:t>
            </w:r>
            <w:r w:rsidR="005708E7">
              <w:t>муще</w:t>
            </w:r>
            <w:r w:rsidR="005708E7" w:rsidRPr="00384BF2">
              <w:t>ством</w:t>
            </w:r>
          </w:p>
          <w:p w:rsidR="00EE2E3F" w:rsidRPr="00EC0170" w:rsidRDefault="00EE2E3F" w:rsidP="009612F0"/>
        </w:tc>
        <w:tc>
          <w:tcPr>
            <w:tcW w:w="1276" w:type="dxa"/>
          </w:tcPr>
          <w:p w:rsidR="005708E7" w:rsidRPr="00EC0170" w:rsidRDefault="005708E7" w:rsidP="009612F0">
            <w:pPr>
              <w:jc w:val="center"/>
            </w:pPr>
            <w:r>
              <w:lastRenderedPageBreak/>
              <w:t>2013</w:t>
            </w:r>
          </w:p>
        </w:tc>
        <w:tc>
          <w:tcPr>
            <w:tcW w:w="1701" w:type="dxa"/>
          </w:tcPr>
          <w:p w:rsidR="005708E7" w:rsidRDefault="005708E7" w:rsidP="009612F0">
            <w:pPr>
              <w:jc w:val="center"/>
            </w:pPr>
            <w:r>
              <w:t>84,0</w:t>
            </w:r>
          </w:p>
          <w:p w:rsidR="005708E7" w:rsidRPr="00EC0170" w:rsidRDefault="005708E7" w:rsidP="009612F0">
            <w:pPr>
              <w:jc w:val="center"/>
            </w:pPr>
          </w:p>
        </w:tc>
      </w:tr>
      <w:tr w:rsidR="005708E7" w:rsidRPr="00EC0170" w:rsidTr="009612F0">
        <w:trPr>
          <w:trHeight w:val="92"/>
        </w:trPr>
        <w:tc>
          <w:tcPr>
            <w:tcW w:w="568" w:type="dxa"/>
          </w:tcPr>
          <w:p w:rsidR="005708E7" w:rsidRPr="00EC0170" w:rsidRDefault="005708E7" w:rsidP="009612F0">
            <w:pPr>
              <w:jc w:val="center"/>
            </w:pPr>
            <w:r>
              <w:lastRenderedPageBreak/>
              <w:t>5.</w:t>
            </w:r>
          </w:p>
        </w:tc>
        <w:tc>
          <w:tcPr>
            <w:tcW w:w="3932" w:type="dxa"/>
          </w:tcPr>
          <w:p w:rsidR="005708E7" w:rsidRDefault="005708E7" w:rsidP="009612F0">
            <w:r>
              <w:t>Приобретение вычислительной и оргтехники (ПЭМ)- 18 шт., при</w:t>
            </w:r>
            <w:r w:rsidR="00055596">
              <w:t>н</w:t>
            </w:r>
            <w:r>
              <w:t>тер- 1 шт.</w:t>
            </w:r>
          </w:p>
        </w:tc>
        <w:tc>
          <w:tcPr>
            <w:tcW w:w="2410" w:type="dxa"/>
          </w:tcPr>
          <w:p w:rsidR="005708E7" w:rsidRDefault="005708E7" w:rsidP="009612F0">
            <w:r w:rsidRPr="00384BF2">
              <w:t xml:space="preserve">Ивановский городской комитет по управлению </w:t>
            </w:r>
          </w:p>
          <w:p w:rsidR="005708E7" w:rsidRPr="00384BF2" w:rsidRDefault="005708E7" w:rsidP="009612F0">
            <w:r>
              <w:t>имуще</w:t>
            </w:r>
            <w:r w:rsidRPr="00384BF2">
              <w:t>ством</w:t>
            </w:r>
          </w:p>
        </w:tc>
        <w:tc>
          <w:tcPr>
            <w:tcW w:w="1276" w:type="dxa"/>
          </w:tcPr>
          <w:p w:rsidR="005708E7" w:rsidRDefault="005708E7" w:rsidP="009612F0">
            <w:pPr>
              <w:jc w:val="center"/>
            </w:pPr>
            <w:r>
              <w:t>2013</w:t>
            </w:r>
          </w:p>
        </w:tc>
        <w:tc>
          <w:tcPr>
            <w:tcW w:w="1701" w:type="dxa"/>
          </w:tcPr>
          <w:p w:rsidR="005708E7" w:rsidRDefault="005708E7" w:rsidP="009612F0">
            <w:pPr>
              <w:jc w:val="center"/>
            </w:pPr>
            <w:r>
              <w:t>323,9</w:t>
            </w:r>
          </w:p>
          <w:p w:rsidR="005708E7" w:rsidRDefault="005708E7" w:rsidP="009612F0">
            <w:pPr>
              <w:jc w:val="center"/>
            </w:pPr>
          </w:p>
        </w:tc>
      </w:tr>
      <w:tr w:rsidR="005708E7" w:rsidRPr="00EC0170" w:rsidTr="009612F0">
        <w:trPr>
          <w:trHeight w:val="92"/>
        </w:trPr>
        <w:tc>
          <w:tcPr>
            <w:tcW w:w="568" w:type="dxa"/>
          </w:tcPr>
          <w:p w:rsidR="005708E7" w:rsidRPr="00EC0170" w:rsidRDefault="005708E7" w:rsidP="009612F0">
            <w:pPr>
              <w:jc w:val="center"/>
            </w:pPr>
            <w:r>
              <w:t xml:space="preserve">6. </w:t>
            </w:r>
          </w:p>
        </w:tc>
        <w:tc>
          <w:tcPr>
            <w:tcW w:w="3932" w:type="dxa"/>
          </w:tcPr>
          <w:p w:rsidR="005708E7" w:rsidRDefault="005708E7" w:rsidP="009612F0">
            <w:r>
              <w:t>Оплата услуг по содержанию АПК «Безопасный город», приобретение комплектующих</w:t>
            </w:r>
          </w:p>
        </w:tc>
        <w:tc>
          <w:tcPr>
            <w:tcW w:w="2410" w:type="dxa"/>
          </w:tcPr>
          <w:p w:rsidR="005708E7" w:rsidRDefault="005708E7" w:rsidP="009612F0">
            <w:r w:rsidRPr="00384BF2">
              <w:t xml:space="preserve">Ивановский городской комитет по управлению </w:t>
            </w:r>
          </w:p>
          <w:p w:rsidR="005708E7" w:rsidRPr="00384BF2" w:rsidRDefault="005708E7" w:rsidP="009612F0">
            <w:r>
              <w:t>имуще</w:t>
            </w:r>
            <w:r w:rsidRPr="00384BF2">
              <w:t>ством</w:t>
            </w:r>
          </w:p>
        </w:tc>
        <w:tc>
          <w:tcPr>
            <w:tcW w:w="1276" w:type="dxa"/>
          </w:tcPr>
          <w:p w:rsidR="005708E7" w:rsidRDefault="005708E7" w:rsidP="009612F0">
            <w:pPr>
              <w:jc w:val="center"/>
            </w:pPr>
            <w:r>
              <w:t>2013</w:t>
            </w:r>
          </w:p>
        </w:tc>
        <w:tc>
          <w:tcPr>
            <w:tcW w:w="1701" w:type="dxa"/>
          </w:tcPr>
          <w:p w:rsidR="005708E7" w:rsidRDefault="005708E7" w:rsidP="009612F0">
            <w:pPr>
              <w:jc w:val="center"/>
            </w:pPr>
            <w:r>
              <w:t>1522,0</w:t>
            </w:r>
          </w:p>
        </w:tc>
      </w:tr>
      <w:tr w:rsidR="005708E7" w:rsidRPr="00EC0170" w:rsidTr="009612F0">
        <w:trPr>
          <w:trHeight w:val="92"/>
        </w:trPr>
        <w:tc>
          <w:tcPr>
            <w:tcW w:w="568" w:type="dxa"/>
          </w:tcPr>
          <w:p w:rsidR="005708E7" w:rsidRDefault="005708E7" w:rsidP="009612F0">
            <w:pPr>
              <w:jc w:val="center"/>
            </w:pPr>
            <w:r>
              <w:t>7.</w:t>
            </w:r>
          </w:p>
        </w:tc>
        <w:tc>
          <w:tcPr>
            <w:tcW w:w="3932" w:type="dxa"/>
          </w:tcPr>
          <w:p w:rsidR="005708E7" w:rsidRDefault="005708E7" w:rsidP="009612F0">
            <w:r>
              <w:t>Приобретение и монтаж видеокамер с функцией определения номера – 5 штук</w:t>
            </w:r>
          </w:p>
        </w:tc>
        <w:tc>
          <w:tcPr>
            <w:tcW w:w="2410" w:type="dxa"/>
          </w:tcPr>
          <w:p w:rsidR="005708E7" w:rsidRDefault="005708E7" w:rsidP="009612F0">
            <w:r w:rsidRPr="00384BF2">
              <w:t xml:space="preserve">Ивановский городской комитет по управлению </w:t>
            </w:r>
          </w:p>
          <w:p w:rsidR="005708E7" w:rsidRPr="00384BF2" w:rsidRDefault="005708E7" w:rsidP="009612F0">
            <w:r>
              <w:t>имуще</w:t>
            </w:r>
            <w:r w:rsidRPr="00384BF2">
              <w:t>ством</w:t>
            </w:r>
          </w:p>
        </w:tc>
        <w:tc>
          <w:tcPr>
            <w:tcW w:w="1276" w:type="dxa"/>
          </w:tcPr>
          <w:p w:rsidR="005708E7" w:rsidRDefault="005708E7" w:rsidP="009612F0">
            <w:pPr>
              <w:jc w:val="center"/>
            </w:pPr>
            <w:r>
              <w:t>2013</w:t>
            </w:r>
          </w:p>
        </w:tc>
        <w:tc>
          <w:tcPr>
            <w:tcW w:w="1701" w:type="dxa"/>
          </w:tcPr>
          <w:p w:rsidR="005708E7" w:rsidRDefault="005708E7" w:rsidP="009612F0">
            <w:pPr>
              <w:jc w:val="center"/>
            </w:pPr>
            <w:r>
              <w:t>1715,0</w:t>
            </w:r>
          </w:p>
        </w:tc>
      </w:tr>
      <w:tr w:rsidR="005708E7" w:rsidRPr="00EC0170" w:rsidTr="009612F0">
        <w:trPr>
          <w:trHeight w:val="92"/>
        </w:trPr>
        <w:tc>
          <w:tcPr>
            <w:tcW w:w="568" w:type="dxa"/>
          </w:tcPr>
          <w:p w:rsidR="005708E7" w:rsidRDefault="005708E7" w:rsidP="009612F0">
            <w:pPr>
              <w:jc w:val="center"/>
            </w:pPr>
            <w:r>
              <w:t>8.</w:t>
            </w:r>
          </w:p>
        </w:tc>
        <w:tc>
          <w:tcPr>
            <w:tcW w:w="3932" w:type="dxa"/>
          </w:tcPr>
          <w:p w:rsidR="005708E7" w:rsidRDefault="005708E7" w:rsidP="00EC2201">
            <w:r>
              <w:t>Переустройство и перепланировка помещения участкового пункта полиции, расположенного по адресу: г.Иваново, 19 Линия, 1А,</w:t>
            </w:r>
          </w:p>
        </w:tc>
        <w:tc>
          <w:tcPr>
            <w:tcW w:w="2410" w:type="dxa"/>
          </w:tcPr>
          <w:p w:rsidR="005708E7" w:rsidRDefault="005708E7" w:rsidP="009612F0">
            <w:r w:rsidRPr="00384BF2">
              <w:t xml:space="preserve">Ивановский городской комитет по управлению </w:t>
            </w:r>
          </w:p>
          <w:p w:rsidR="005708E7" w:rsidRPr="00384BF2" w:rsidRDefault="005708E7" w:rsidP="009612F0">
            <w:r>
              <w:t>имуще</w:t>
            </w:r>
            <w:r w:rsidRPr="00384BF2">
              <w:t>ством</w:t>
            </w:r>
          </w:p>
        </w:tc>
        <w:tc>
          <w:tcPr>
            <w:tcW w:w="1276" w:type="dxa"/>
          </w:tcPr>
          <w:p w:rsidR="005708E7" w:rsidRDefault="005708E7" w:rsidP="009612F0">
            <w:pPr>
              <w:jc w:val="center"/>
            </w:pPr>
            <w:r>
              <w:t>2013</w:t>
            </w:r>
          </w:p>
        </w:tc>
        <w:tc>
          <w:tcPr>
            <w:tcW w:w="1701" w:type="dxa"/>
          </w:tcPr>
          <w:p w:rsidR="005708E7" w:rsidRDefault="005708E7" w:rsidP="009612F0">
            <w:pPr>
              <w:jc w:val="center"/>
            </w:pPr>
            <w:r>
              <w:t>200,0</w:t>
            </w:r>
          </w:p>
        </w:tc>
      </w:tr>
      <w:tr w:rsidR="005708E7" w:rsidRPr="00EC0170" w:rsidTr="009612F0">
        <w:trPr>
          <w:trHeight w:val="524"/>
        </w:trPr>
        <w:tc>
          <w:tcPr>
            <w:tcW w:w="8186" w:type="dxa"/>
            <w:gridSpan w:val="4"/>
            <w:tcBorders>
              <w:top w:val="single" w:sz="4" w:space="0" w:color="auto"/>
              <w:left w:val="single" w:sz="4" w:space="0" w:color="auto"/>
              <w:bottom w:val="single" w:sz="4" w:space="0" w:color="auto"/>
              <w:right w:val="single" w:sz="4" w:space="0" w:color="auto"/>
            </w:tcBorders>
          </w:tcPr>
          <w:p w:rsidR="005708E7" w:rsidRPr="00E5133E" w:rsidRDefault="005708E7" w:rsidP="009612F0">
            <w:pPr>
              <w:jc w:val="right"/>
              <w:rPr>
                <w:highlight w:val="green"/>
              </w:rPr>
            </w:pPr>
            <w:r w:rsidRPr="00E5133E">
              <w:t>Итого по всем мероприятиям</w:t>
            </w:r>
          </w:p>
          <w:p w:rsidR="005708E7" w:rsidRPr="00E5133E" w:rsidRDefault="005708E7" w:rsidP="009612F0">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708E7" w:rsidRPr="00422085" w:rsidRDefault="005708E7" w:rsidP="009612F0">
            <w:pPr>
              <w:jc w:val="center"/>
            </w:pPr>
            <w:r w:rsidRPr="00422085">
              <w:t>7700</w:t>
            </w:r>
          </w:p>
        </w:tc>
      </w:tr>
    </w:tbl>
    <w:p w:rsidR="005708E7" w:rsidRDefault="005708E7" w:rsidP="005708E7">
      <w:pPr>
        <w:ind w:right="-426"/>
        <w:jc w:val="center"/>
      </w:pPr>
      <w:r>
        <w:t xml:space="preserve">                                                                                                           </w:t>
      </w:r>
    </w:p>
    <w:p w:rsidR="005708E7" w:rsidRDefault="005708E7" w:rsidP="004C1171">
      <w:pPr>
        <w:widowControl w:val="0"/>
        <w:autoSpaceDE w:val="0"/>
        <w:autoSpaceDN w:val="0"/>
        <w:adjustRightInd w:val="0"/>
      </w:pPr>
    </w:p>
    <w:p w:rsidR="00530FFE" w:rsidRDefault="00530FFE" w:rsidP="004C1171">
      <w:pPr>
        <w:widowControl w:val="0"/>
        <w:autoSpaceDE w:val="0"/>
        <w:autoSpaceDN w:val="0"/>
        <w:adjustRightInd w:val="0"/>
      </w:pPr>
    </w:p>
    <w:p w:rsidR="00286246" w:rsidRDefault="00286246"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p w:rsidR="005708E7" w:rsidRDefault="005708E7" w:rsidP="004C1171">
      <w:pPr>
        <w:widowControl w:val="0"/>
        <w:autoSpaceDE w:val="0"/>
        <w:autoSpaceDN w:val="0"/>
        <w:adjustRightInd w:val="0"/>
      </w:pPr>
    </w:p>
    <w:sectPr w:rsidR="005708E7" w:rsidSect="00EE2E3F">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50B0"/>
    <w:multiLevelType w:val="hybridMultilevel"/>
    <w:tmpl w:val="035E9F9A"/>
    <w:lvl w:ilvl="0" w:tplc="6910EB7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E9045D"/>
    <w:multiLevelType w:val="hybridMultilevel"/>
    <w:tmpl w:val="FEC0AAC4"/>
    <w:lvl w:ilvl="0" w:tplc="589CE39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D72939"/>
    <w:multiLevelType w:val="hybridMultilevel"/>
    <w:tmpl w:val="320C48DA"/>
    <w:lvl w:ilvl="0" w:tplc="C682064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14F96"/>
    <w:rsid w:val="00007F12"/>
    <w:rsid w:val="00011C99"/>
    <w:rsid w:val="00013783"/>
    <w:rsid w:val="00026CFF"/>
    <w:rsid w:val="00033E4E"/>
    <w:rsid w:val="00044704"/>
    <w:rsid w:val="00055596"/>
    <w:rsid w:val="00064891"/>
    <w:rsid w:val="00071C42"/>
    <w:rsid w:val="00073484"/>
    <w:rsid w:val="00091003"/>
    <w:rsid w:val="00096376"/>
    <w:rsid w:val="000A1B33"/>
    <w:rsid w:val="000B398A"/>
    <w:rsid w:val="000D3F90"/>
    <w:rsid w:val="000E3CB6"/>
    <w:rsid w:val="000E7605"/>
    <w:rsid w:val="000F0CA0"/>
    <w:rsid w:val="00125116"/>
    <w:rsid w:val="0012536F"/>
    <w:rsid w:val="00153ECA"/>
    <w:rsid w:val="0015636F"/>
    <w:rsid w:val="0015729B"/>
    <w:rsid w:val="001748C5"/>
    <w:rsid w:val="00175743"/>
    <w:rsid w:val="00184B4A"/>
    <w:rsid w:val="00196F66"/>
    <w:rsid w:val="001A5096"/>
    <w:rsid w:val="001C03E6"/>
    <w:rsid w:val="001C4A60"/>
    <w:rsid w:val="001D0DAB"/>
    <w:rsid w:val="001D7683"/>
    <w:rsid w:val="001E1E67"/>
    <w:rsid w:val="001E2E95"/>
    <w:rsid w:val="001E6850"/>
    <w:rsid w:val="001F26BE"/>
    <w:rsid w:val="00214772"/>
    <w:rsid w:val="00221B46"/>
    <w:rsid w:val="0022418C"/>
    <w:rsid w:val="00225717"/>
    <w:rsid w:val="0022667A"/>
    <w:rsid w:val="002279FE"/>
    <w:rsid w:val="00240FA5"/>
    <w:rsid w:val="00285D91"/>
    <w:rsid w:val="00286246"/>
    <w:rsid w:val="00286A87"/>
    <w:rsid w:val="00291481"/>
    <w:rsid w:val="002A00AA"/>
    <w:rsid w:val="002A5764"/>
    <w:rsid w:val="002B1EDE"/>
    <w:rsid w:val="002B3494"/>
    <w:rsid w:val="002D749B"/>
    <w:rsid w:val="002F5497"/>
    <w:rsid w:val="00303909"/>
    <w:rsid w:val="0030455F"/>
    <w:rsid w:val="00307283"/>
    <w:rsid w:val="00307E88"/>
    <w:rsid w:val="0031096A"/>
    <w:rsid w:val="003320D8"/>
    <w:rsid w:val="00343059"/>
    <w:rsid w:val="00350664"/>
    <w:rsid w:val="00371157"/>
    <w:rsid w:val="003815C8"/>
    <w:rsid w:val="00382384"/>
    <w:rsid w:val="0039537E"/>
    <w:rsid w:val="003A452C"/>
    <w:rsid w:val="003B5FAE"/>
    <w:rsid w:val="003B60B3"/>
    <w:rsid w:val="003B6B9D"/>
    <w:rsid w:val="003C12FC"/>
    <w:rsid w:val="003C5588"/>
    <w:rsid w:val="003D7504"/>
    <w:rsid w:val="003F58FD"/>
    <w:rsid w:val="00401FB4"/>
    <w:rsid w:val="00422085"/>
    <w:rsid w:val="00424FBB"/>
    <w:rsid w:val="00441855"/>
    <w:rsid w:val="00450137"/>
    <w:rsid w:val="00456ED5"/>
    <w:rsid w:val="004800D8"/>
    <w:rsid w:val="004801C9"/>
    <w:rsid w:val="00491897"/>
    <w:rsid w:val="004A7688"/>
    <w:rsid w:val="004C1171"/>
    <w:rsid w:val="004C336A"/>
    <w:rsid w:val="004C40F6"/>
    <w:rsid w:val="004C5364"/>
    <w:rsid w:val="004D0079"/>
    <w:rsid w:val="004D335F"/>
    <w:rsid w:val="004E352F"/>
    <w:rsid w:val="004E5385"/>
    <w:rsid w:val="004F0ED7"/>
    <w:rsid w:val="004F4391"/>
    <w:rsid w:val="00504C53"/>
    <w:rsid w:val="00525D99"/>
    <w:rsid w:val="00527810"/>
    <w:rsid w:val="00527854"/>
    <w:rsid w:val="00530FFE"/>
    <w:rsid w:val="00531175"/>
    <w:rsid w:val="005316CD"/>
    <w:rsid w:val="00540CA3"/>
    <w:rsid w:val="00552CCE"/>
    <w:rsid w:val="005708E7"/>
    <w:rsid w:val="00571729"/>
    <w:rsid w:val="00572D00"/>
    <w:rsid w:val="00572EBF"/>
    <w:rsid w:val="0058255D"/>
    <w:rsid w:val="00591BD2"/>
    <w:rsid w:val="005A1F41"/>
    <w:rsid w:val="005A5BF3"/>
    <w:rsid w:val="005B12B0"/>
    <w:rsid w:val="005B4E6B"/>
    <w:rsid w:val="005B5289"/>
    <w:rsid w:val="005B65CF"/>
    <w:rsid w:val="005C0E44"/>
    <w:rsid w:val="005C3A4C"/>
    <w:rsid w:val="005D5544"/>
    <w:rsid w:val="00613B2D"/>
    <w:rsid w:val="00615985"/>
    <w:rsid w:val="00641B8A"/>
    <w:rsid w:val="00643218"/>
    <w:rsid w:val="00651460"/>
    <w:rsid w:val="006602FB"/>
    <w:rsid w:val="00662E48"/>
    <w:rsid w:val="00667C22"/>
    <w:rsid w:val="00667C7D"/>
    <w:rsid w:val="0067408E"/>
    <w:rsid w:val="006835B2"/>
    <w:rsid w:val="00687093"/>
    <w:rsid w:val="00687BB0"/>
    <w:rsid w:val="006B5F37"/>
    <w:rsid w:val="006C46E7"/>
    <w:rsid w:val="006E489E"/>
    <w:rsid w:val="006F3B6B"/>
    <w:rsid w:val="0071413F"/>
    <w:rsid w:val="00736E5D"/>
    <w:rsid w:val="007412CB"/>
    <w:rsid w:val="007556F4"/>
    <w:rsid w:val="007573AD"/>
    <w:rsid w:val="00757A6F"/>
    <w:rsid w:val="00760D26"/>
    <w:rsid w:val="00764CBB"/>
    <w:rsid w:val="00765639"/>
    <w:rsid w:val="00765A7E"/>
    <w:rsid w:val="007717AF"/>
    <w:rsid w:val="0077626F"/>
    <w:rsid w:val="00786423"/>
    <w:rsid w:val="00791FA5"/>
    <w:rsid w:val="007A2E84"/>
    <w:rsid w:val="007A4237"/>
    <w:rsid w:val="007A629D"/>
    <w:rsid w:val="007B13B6"/>
    <w:rsid w:val="007B2066"/>
    <w:rsid w:val="007B20D5"/>
    <w:rsid w:val="007B2187"/>
    <w:rsid w:val="007B3357"/>
    <w:rsid w:val="007B4BA0"/>
    <w:rsid w:val="007C0BF1"/>
    <w:rsid w:val="007C5B2B"/>
    <w:rsid w:val="007D455D"/>
    <w:rsid w:val="007D60D8"/>
    <w:rsid w:val="007F6517"/>
    <w:rsid w:val="008051E4"/>
    <w:rsid w:val="00811A82"/>
    <w:rsid w:val="00812029"/>
    <w:rsid w:val="008152C7"/>
    <w:rsid w:val="008278C7"/>
    <w:rsid w:val="00840169"/>
    <w:rsid w:val="00841718"/>
    <w:rsid w:val="00845715"/>
    <w:rsid w:val="00852ED5"/>
    <w:rsid w:val="0086340C"/>
    <w:rsid w:val="00863756"/>
    <w:rsid w:val="00892C0D"/>
    <w:rsid w:val="008C4A5E"/>
    <w:rsid w:val="008E008F"/>
    <w:rsid w:val="008E496A"/>
    <w:rsid w:val="008F2FA5"/>
    <w:rsid w:val="008F66C9"/>
    <w:rsid w:val="009172D9"/>
    <w:rsid w:val="00920752"/>
    <w:rsid w:val="00924516"/>
    <w:rsid w:val="00932635"/>
    <w:rsid w:val="009456F2"/>
    <w:rsid w:val="00950C32"/>
    <w:rsid w:val="00954462"/>
    <w:rsid w:val="00957348"/>
    <w:rsid w:val="009757B2"/>
    <w:rsid w:val="00987231"/>
    <w:rsid w:val="00994FCB"/>
    <w:rsid w:val="009A35A0"/>
    <w:rsid w:val="009A5BD6"/>
    <w:rsid w:val="009A5CD2"/>
    <w:rsid w:val="009B1149"/>
    <w:rsid w:val="009B15A0"/>
    <w:rsid w:val="009B6E53"/>
    <w:rsid w:val="009C2B70"/>
    <w:rsid w:val="009D1888"/>
    <w:rsid w:val="009D2845"/>
    <w:rsid w:val="009D4D65"/>
    <w:rsid w:val="009F723C"/>
    <w:rsid w:val="00A1122F"/>
    <w:rsid w:val="00A17565"/>
    <w:rsid w:val="00A202EF"/>
    <w:rsid w:val="00A26E73"/>
    <w:rsid w:val="00A26EC2"/>
    <w:rsid w:val="00A357DD"/>
    <w:rsid w:val="00A415FF"/>
    <w:rsid w:val="00A41E92"/>
    <w:rsid w:val="00A441E3"/>
    <w:rsid w:val="00A44B9F"/>
    <w:rsid w:val="00A52AA3"/>
    <w:rsid w:val="00A53A50"/>
    <w:rsid w:val="00A56A43"/>
    <w:rsid w:val="00A73321"/>
    <w:rsid w:val="00A73510"/>
    <w:rsid w:val="00A75193"/>
    <w:rsid w:val="00A92C1F"/>
    <w:rsid w:val="00A93A47"/>
    <w:rsid w:val="00A96F2D"/>
    <w:rsid w:val="00A9710B"/>
    <w:rsid w:val="00AD0B8D"/>
    <w:rsid w:val="00AD1BCC"/>
    <w:rsid w:val="00AD4F2F"/>
    <w:rsid w:val="00AE0AF2"/>
    <w:rsid w:val="00AE1666"/>
    <w:rsid w:val="00AE3811"/>
    <w:rsid w:val="00AE4AB1"/>
    <w:rsid w:val="00AE77BE"/>
    <w:rsid w:val="00B034E6"/>
    <w:rsid w:val="00B05405"/>
    <w:rsid w:val="00B10384"/>
    <w:rsid w:val="00B1471B"/>
    <w:rsid w:val="00B14F96"/>
    <w:rsid w:val="00B231AD"/>
    <w:rsid w:val="00B235BF"/>
    <w:rsid w:val="00B26CB7"/>
    <w:rsid w:val="00B318D1"/>
    <w:rsid w:val="00B32CBE"/>
    <w:rsid w:val="00B377F0"/>
    <w:rsid w:val="00B6305F"/>
    <w:rsid w:val="00B64791"/>
    <w:rsid w:val="00B67E21"/>
    <w:rsid w:val="00B76CE7"/>
    <w:rsid w:val="00B8579B"/>
    <w:rsid w:val="00B86A5F"/>
    <w:rsid w:val="00BB5636"/>
    <w:rsid w:val="00BB6614"/>
    <w:rsid w:val="00BB66B5"/>
    <w:rsid w:val="00BC634D"/>
    <w:rsid w:val="00BD3B46"/>
    <w:rsid w:val="00BE642D"/>
    <w:rsid w:val="00BF6AE0"/>
    <w:rsid w:val="00C14182"/>
    <w:rsid w:val="00C147A3"/>
    <w:rsid w:val="00C2358F"/>
    <w:rsid w:val="00C34B13"/>
    <w:rsid w:val="00C34D3F"/>
    <w:rsid w:val="00C364D3"/>
    <w:rsid w:val="00C40D53"/>
    <w:rsid w:val="00C4452E"/>
    <w:rsid w:val="00C50059"/>
    <w:rsid w:val="00C61C7F"/>
    <w:rsid w:val="00C736A5"/>
    <w:rsid w:val="00C816D0"/>
    <w:rsid w:val="00C84BEB"/>
    <w:rsid w:val="00CA71F5"/>
    <w:rsid w:val="00CB327C"/>
    <w:rsid w:val="00CC16DC"/>
    <w:rsid w:val="00CC1B0D"/>
    <w:rsid w:val="00CC1D30"/>
    <w:rsid w:val="00CC29B5"/>
    <w:rsid w:val="00CD0DBE"/>
    <w:rsid w:val="00CF1E2C"/>
    <w:rsid w:val="00D030D2"/>
    <w:rsid w:val="00D04B6D"/>
    <w:rsid w:val="00D141BE"/>
    <w:rsid w:val="00D22E00"/>
    <w:rsid w:val="00D53DDB"/>
    <w:rsid w:val="00D54CF2"/>
    <w:rsid w:val="00D631BD"/>
    <w:rsid w:val="00D7114A"/>
    <w:rsid w:val="00D71BB8"/>
    <w:rsid w:val="00D7265E"/>
    <w:rsid w:val="00D80155"/>
    <w:rsid w:val="00D90C0A"/>
    <w:rsid w:val="00D93650"/>
    <w:rsid w:val="00D945A1"/>
    <w:rsid w:val="00DA16DC"/>
    <w:rsid w:val="00DA39C1"/>
    <w:rsid w:val="00DA3D6F"/>
    <w:rsid w:val="00DA7E34"/>
    <w:rsid w:val="00DB0740"/>
    <w:rsid w:val="00DC2529"/>
    <w:rsid w:val="00DC4D63"/>
    <w:rsid w:val="00DC69D2"/>
    <w:rsid w:val="00DE040C"/>
    <w:rsid w:val="00DE0DAA"/>
    <w:rsid w:val="00DE5494"/>
    <w:rsid w:val="00DE59D9"/>
    <w:rsid w:val="00DE7777"/>
    <w:rsid w:val="00DF057A"/>
    <w:rsid w:val="00DF3C8F"/>
    <w:rsid w:val="00E00EBE"/>
    <w:rsid w:val="00E052A7"/>
    <w:rsid w:val="00E205EC"/>
    <w:rsid w:val="00E25CAB"/>
    <w:rsid w:val="00E30542"/>
    <w:rsid w:val="00E3429C"/>
    <w:rsid w:val="00E41BA1"/>
    <w:rsid w:val="00E56215"/>
    <w:rsid w:val="00E71189"/>
    <w:rsid w:val="00E72AD2"/>
    <w:rsid w:val="00E74AF3"/>
    <w:rsid w:val="00E82294"/>
    <w:rsid w:val="00E83DEB"/>
    <w:rsid w:val="00EA6998"/>
    <w:rsid w:val="00EB7910"/>
    <w:rsid w:val="00EC2201"/>
    <w:rsid w:val="00EE2E3F"/>
    <w:rsid w:val="00F032CC"/>
    <w:rsid w:val="00F0709E"/>
    <w:rsid w:val="00F13848"/>
    <w:rsid w:val="00F1773A"/>
    <w:rsid w:val="00F17CEE"/>
    <w:rsid w:val="00F21000"/>
    <w:rsid w:val="00F27400"/>
    <w:rsid w:val="00F32FC3"/>
    <w:rsid w:val="00F40016"/>
    <w:rsid w:val="00F44D30"/>
    <w:rsid w:val="00F54EA7"/>
    <w:rsid w:val="00F556DE"/>
    <w:rsid w:val="00F56F07"/>
    <w:rsid w:val="00F62273"/>
    <w:rsid w:val="00F72D27"/>
    <w:rsid w:val="00F82526"/>
    <w:rsid w:val="00F92664"/>
    <w:rsid w:val="00FA5111"/>
    <w:rsid w:val="00FC242F"/>
    <w:rsid w:val="00FC3AC8"/>
    <w:rsid w:val="00FD5ECB"/>
    <w:rsid w:val="00FD7798"/>
    <w:rsid w:val="00FE1AD2"/>
    <w:rsid w:val="00FE3460"/>
    <w:rsid w:val="00FF48EB"/>
    <w:rsid w:val="00FF6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88"/>
  </w:style>
  <w:style w:type="paragraph" w:styleId="3">
    <w:name w:val="heading 3"/>
    <w:basedOn w:val="a"/>
    <w:next w:val="Pro-Gramma"/>
    <w:link w:val="30"/>
    <w:qFormat/>
    <w:rsid w:val="00F13848"/>
    <w:pPr>
      <w:keepNext/>
      <w:spacing w:before="960" w:after="600"/>
      <w:outlineLvl w:val="2"/>
    </w:pPr>
    <w:rPr>
      <w:rFonts w:ascii="Verdana" w:eastAsia="Times New Roman" w:hAnsi="Verdana"/>
      <w:bCs/>
      <w:color w:val="C41C1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4C1171"/>
    <w:pPr>
      <w:widowControl w:val="0"/>
      <w:autoSpaceDE w:val="0"/>
      <w:autoSpaceDN w:val="0"/>
      <w:adjustRightInd w:val="0"/>
    </w:pPr>
    <w:rPr>
      <w:rFonts w:eastAsiaTheme="minorEastAsia"/>
      <w:lang w:eastAsia="ru-RU"/>
    </w:rPr>
  </w:style>
  <w:style w:type="paragraph" w:styleId="a4">
    <w:name w:val="List Paragraph"/>
    <w:basedOn w:val="a"/>
    <w:uiPriority w:val="34"/>
    <w:qFormat/>
    <w:rsid w:val="00F92664"/>
    <w:pPr>
      <w:ind w:left="720"/>
      <w:contextualSpacing/>
    </w:pPr>
  </w:style>
  <w:style w:type="paragraph" w:customStyle="1" w:styleId="Pro-Gramma">
    <w:name w:val="Pro-Gramma"/>
    <w:basedOn w:val="a"/>
    <w:link w:val="Pro-Gramma0"/>
    <w:rsid w:val="004F4391"/>
    <w:pPr>
      <w:spacing w:before="120" w:line="288" w:lineRule="auto"/>
      <w:ind w:left="1134"/>
      <w:jc w:val="both"/>
    </w:pPr>
    <w:rPr>
      <w:rFonts w:ascii="Georgia" w:eastAsia="Times New Roman" w:hAnsi="Georgia"/>
      <w:sz w:val="20"/>
      <w:lang w:eastAsia="ru-RU"/>
    </w:rPr>
  </w:style>
  <w:style w:type="character" w:customStyle="1" w:styleId="Pro-Gramma0">
    <w:name w:val="Pro-Gramma Знак"/>
    <w:link w:val="Pro-Gramma"/>
    <w:rsid w:val="004F4391"/>
    <w:rPr>
      <w:rFonts w:ascii="Georgia" w:eastAsia="Times New Roman" w:hAnsi="Georgia"/>
      <w:sz w:val="20"/>
      <w:lang w:eastAsia="ru-RU"/>
    </w:rPr>
  </w:style>
  <w:style w:type="paragraph" w:customStyle="1" w:styleId="ConsPlusTitle">
    <w:name w:val="ConsPlusTitle"/>
    <w:uiPriority w:val="99"/>
    <w:rsid w:val="00D93650"/>
    <w:pPr>
      <w:widowControl w:val="0"/>
      <w:autoSpaceDE w:val="0"/>
      <w:autoSpaceDN w:val="0"/>
      <w:adjustRightInd w:val="0"/>
    </w:pPr>
    <w:rPr>
      <w:rFonts w:eastAsiaTheme="minorEastAsia"/>
      <w:b/>
      <w:bCs/>
      <w:lang w:eastAsia="ru-RU"/>
    </w:rPr>
  </w:style>
  <w:style w:type="character" w:customStyle="1" w:styleId="30">
    <w:name w:val="Заголовок 3 Знак"/>
    <w:basedOn w:val="a0"/>
    <w:link w:val="3"/>
    <w:rsid w:val="00F13848"/>
    <w:rPr>
      <w:rFonts w:ascii="Verdana" w:eastAsia="Times New Roman" w:hAnsi="Verdana"/>
      <w:bCs/>
      <w:color w:val="C41C16"/>
      <w:szCs w:val="26"/>
    </w:rPr>
  </w:style>
  <w:style w:type="paragraph" w:customStyle="1" w:styleId="Pro-TabName">
    <w:name w:val="Pro-Tab Name"/>
    <w:basedOn w:val="a"/>
    <w:rsid w:val="00F13848"/>
    <w:pPr>
      <w:keepNext/>
      <w:spacing w:before="240" w:after="120"/>
      <w:contextualSpacing/>
    </w:pPr>
    <w:rPr>
      <w:rFonts w:ascii="Tahoma" w:eastAsia="Times New Roman" w:hAnsi="Tahoma"/>
      <w:b/>
      <w:bCs/>
      <w:color w:val="C41C16"/>
      <w:sz w:val="16"/>
      <w:szCs w:val="20"/>
      <w:lang w:eastAsia="ru-RU"/>
    </w:rPr>
  </w:style>
  <w:style w:type="character" w:customStyle="1" w:styleId="apple-converted-space">
    <w:name w:val="apple-converted-space"/>
    <w:rsid w:val="00F13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699531">
      <w:bodyDiv w:val="1"/>
      <w:marLeft w:val="0"/>
      <w:marRight w:val="0"/>
      <w:marTop w:val="0"/>
      <w:marBottom w:val="0"/>
      <w:divBdr>
        <w:top w:val="none" w:sz="0" w:space="0" w:color="auto"/>
        <w:left w:val="none" w:sz="0" w:space="0" w:color="auto"/>
        <w:bottom w:val="none" w:sz="0" w:space="0" w:color="auto"/>
        <w:right w:val="none" w:sz="0" w:space="0" w:color="auto"/>
      </w:divBdr>
      <w:divsChild>
        <w:div w:id="1419401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8F38A-9EAB-4C6F-AB96-F225186A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2072</Words>
  <Characters>11816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shkuratova</dc:creator>
  <cp:lastModifiedBy>Инна Александровна Ужастина</cp:lastModifiedBy>
  <cp:revision>5</cp:revision>
  <cp:lastPrinted>2013-08-30T10:32:00Z</cp:lastPrinted>
  <dcterms:created xsi:type="dcterms:W3CDTF">2013-08-30T09:06:00Z</dcterms:created>
  <dcterms:modified xsi:type="dcterms:W3CDTF">2013-09-03T07:38:00Z</dcterms:modified>
</cp:coreProperties>
</file>