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EA0" w:rsidRPr="00717EA0" w:rsidRDefault="00717EA0" w:rsidP="0071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0">
        <w:rPr>
          <w:rFonts w:ascii="Times New Roman" w:eastAsia="Times New Roman" w:hAnsi="Times New Roman" w:cs="Times New Roman"/>
          <w:sz w:val="28"/>
          <w:szCs w:val="28"/>
          <w:lang w:eastAsia="ru-RU"/>
        </w:rPr>
        <w:t>Извещение о проведении электронного аукциона</w:t>
      </w:r>
    </w:p>
    <w:p w:rsidR="00717EA0" w:rsidRPr="00717EA0" w:rsidRDefault="00717EA0" w:rsidP="00717E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7EA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закупки №0133300001715000436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82"/>
        <w:gridCol w:w="6124"/>
      </w:tblGrid>
      <w:tr w:rsidR="00717EA0" w:rsidRPr="00717EA0" w:rsidTr="00717EA0">
        <w:tc>
          <w:tcPr>
            <w:tcW w:w="2000" w:type="pct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0133300001715000436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Приобретение жилого помещения (квартиры) для переселения граждан из аварийного жилого фонда городского округа Иваново в целях реализации региональной адресной программы "Переселение граждан из аварийного жилого фонда на территории Ивановской области на 2013-2017 годы", утвержденной постановлением Правительства Ивановской области от 15.04.2013 № 134-п (рег. № 281)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Электронный аукцион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РТС-тендер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http://www.rts-tender.ru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Уполномоченный орган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АДМИНИСТРАЦИЯ ГОРОДА ИВАНОВА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, Иваново г, РЕВОЛЮЦИИ, 6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ответственное должностное лицо не указано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mz-kon@ivgoradm.ru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7-4932-594607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Информация отсутствует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Зелова</w:t>
            </w:r>
            <w:proofErr w:type="spell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 Ольга Николаевна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22.06.2015 17:55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30.06.2015 08:00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www.rts-tender.ru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Дата </w:t>
            </w:r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01.07.2015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06.07.2015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Иваново.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1 УПРАВЛЕНИЕ ЖИЛИЩНОЙ ПОЛИТИКИ И ИПОТЕЧНОГО КРЕДИТОВАНИЯ АДМИНИСТРАЦИИ </w:t>
            </w: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ГОРОДА ИВАНОВА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1104852.00 Российский рубль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обл</w:t>
            </w:r>
            <w:proofErr w:type="spellEnd"/>
            <w:proofErr w:type="gram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Срок передачи квартиры: не позднее 15.09.2015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11048.52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Порядок внесения денежных сре</w:t>
            </w:r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дств в к</w:t>
            </w:r>
            <w:proofErr w:type="gram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дств пр</w:t>
            </w:r>
            <w:proofErr w:type="gram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"Номер лицевого счёта" </w:t>
            </w:r>
          </w:p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55242.60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кт в ср</w:t>
            </w:r>
            <w:proofErr w:type="gram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"Номер расчётного счёта" 40302810000005000036</w:t>
            </w:r>
          </w:p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"Номер лицевого счёта" 009993420</w:t>
            </w:r>
          </w:p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"БИК" 042406001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7EA0" w:rsidRPr="00717EA0" w:rsidTr="00717EA0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41"/>
              <w:gridCol w:w="1170"/>
              <w:gridCol w:w="2327"/>
              <w:gridCol w:w="1022"/>
              <w:gridCol w:w="1115"/>
              <w:gridCol w:w="1066"/>
              <w:gridCol w:w="1055"/>
            </w:tblGrid>
            <w:tr w:rsidR="00717EA0" w:rsidRPr="00717EA0" w:rsidTr="00717EA0">
              <w:tc>
                <w:tcPr>
                  <w:tcW w:w="0" w:type="auto"/>
                  <w:gridSpan w:val="7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Российский рубль</w:t>
                  </w:r>
                </w:p>
              </w:tc>
            </w:tr>
            <w:tr w:rsidR="00717EA0" w:rsidRPr="00717EA0" w:rsidTr="00717EA0"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Цена за </w:t>
                  </w:r>
                  <w:proofErr w:type="spellStart"/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ед</w:t>
                  </w:r>
                  <w:proofErr w:type="gramStart"/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.и</w:t>
                  </w:r>
                  <w:proofErr w:type="gramEnd"/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зм</w:t>
                  </w:r>
                  <w:proofErr w:type="spellEnd"/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Стоимость</w:t>
                  </w:r>
                </w:p>
              </w:tc>
            </w:tr>
            <w:tr w:rsidR="00717EA0" w:rsidRPr="00717EA0" w:rsidTr="00717EA0"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</w:t>
                  </w: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Ивановской области на 2013-2017 годы», утвержденной постановлением Правительства Ивановской области от 15.04.2013 № 134-п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t>1104852.00</w:t>
                  </w:r>
                </w:p>
              </w:tc>
            </w:tr>
            <w:tr w:rsidR="00717EA0" w:rsidRPr="00717EA0" w:rsidTr="00717EA0">
              <w:tc>
                <w:tcPr>
                  <w:tcW w:w="0" w:type="auto"/>
                  <w:gridSpan w:val="7"/>
                  <w:vAlign w:val="center"/>
                  <w:hideMark/>
                </w:tcPr>
                <w:p w:rsidR="00717EA0" w:rsidRPr="00717EA0" w:rsidRDefault="00717EA0" w:rsidP="00717EA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717EA0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Итого: 1104852.00</w:t>
                  </w:r>
                </w:p>
              </w:tc>
            </w:tr>
          </w:tbl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Не </w:t>
            </w:r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установлены</w:t>
            </w:r>
            <w:proofErr w:type="gramEnd"/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2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717EA0" w:rsidRPr="00717EA0" w:rsidTr="00717EA0">
        <w:tc>
          <w:tcPr>
            <w:tcW w:w="0" w:type="auto"/>
            <w:gridSpan w:val="2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В соответствии с частью 2 статьи 37 Федерального закона от 05.</w:t>
            </w:r>
            <w:bookmarkStart w:id="0" w:name="_GoBack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</w:t>
            </w:r>
            <w:bookmarkEnd w:id="0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1 Документация переселение</w:t>
            </w:r>
          </w:p>
        </w:tc>
      </w:tr>
      <w:tr w:rsidR="00717EA0" w:rsidRPr="00717EA0" w:rsidTr="00717EA0"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717EA0" w:rsidRPr="00717EA0" w:rsidRDefault="00717EA0" w:rsidP="00717EA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17EA0">
              <w:rPr>
                <w:rFonts w:ascii="Times New Roman" w:eastAsia="Times New Roman" w:hAnsi="Times New Roman" w:cs="Times New Roman"/>
                <w:lang w:eastAsia="ru-RU"/>
              </w:rPr>
              <w:t>22.06.2015 17:55</w:t>
            </w:r>
          </w:p>
        </w:tc>
      </w:tr>
    </w:tbl>
    <w:p w:rsidR="00005F24" w:rsidRDefault="00005F24"/>
    <w:sectPr w:rsidR="00005F24" w:rsidSect="00717EA0">
      <w:pgSz w:w="11906" w:h="16838"/>
      <w:pgMar w:top="567" w:right="566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EA0"/>
    <w:rsid w:val="00005F24"/>
    <w:rsid w:val="00717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95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04965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2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599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87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7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201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1103</Words>
  <Characters>6291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Михайловна Сельцова</dc:creator>
  <cp:lastModifiedBy>Наталья Михайловна Сельцова</cp:lastModifiedBy>
  <cp:revision>1</cp:revision>
  <dcterms:created xsi:type="dcterms:W3CDTF">2015-06-23T07:01:00Z</dcterms:created>
  <dcterms:modified xsi:type="dcterms:W3CDTF">2015-06-23T07:03:00Z</dcterms:modified>
</cp:coreProperties>
</file>