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7B5F31" w:rsidRPr="007B5F31" w:rsidRDefault="009F3E71" w:rsidP="007B5F3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E2483D" w:rsidRPr="00E2483D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510618" w:rsidRPr="00510618">
        <w:rPr>
          <w:b/>
          <w:sz w:val="24"/>
          <w:szCs w:val="24"/>
        </w:rPr>
        <w:t>0133300001714001067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10618" w:rsidRPr="00510618">
              <w:rPr>
                <w:sz w:val="24"/>
                <w:szCs w:val="24"/>
              </w:rPr>
              <w:t>30</w:t>
            </w:r>
            <w:r w:rsidR="00C15C35">
              <w:rPr>
                <w:sz w:val="24"/>
                <w:szCs w:val="24"/>
              </w:rPr>
              <w:t>.0</w:t>
            </w:r>
            <w:r w:rsidR="007B5F31" w:rsidRPr="007B5F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E2483D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DA7BC2" w:rsidRPr="00DA7BC2">
        <w:rPr>
          <w:sz w:val="24"/>
          <w:szCs w:val="24"/>
        </w:rPr>
        <w:t>Администрация города Иванова</w:t>
      </w:r>
      <w:r w:rsidR="00DA7BC2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510618" w:rsidRPr="00510618">
        <w:rPr>
          <w:sz w:val="24"/>
          <w:szCs w:val="24"/>
        </w:rPr>
        <w:t>0133300001714001067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510618" w:rsidRPr="00510618">
        <w:rPr>
          <w:sz w:val="24"/>
          <w:szCs w:val="24"/>
        </w:rPr>
        <w:t>30</w:t>
      </w:r>
      <w:r w:rsidR="00C15C35">
        <w:rPr>
          <w:sz w:val="24"/>
          <w:szCs w:val="24"/>
        </w:rPr>
        <w:t>.0</w:t>
      </w:r>
      <w:r w:rsidR="007B5F31" w:rsidRPr="007B5F31">
        <w:rPr>
          <w:sz w:val="24"/>
          <w:szCs w:val="24"/>
        </w:rPr>
        <w:t>9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410524" w:rsidRDefault="009F3E71" w:rsidP="004105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 w:rsidRPr="00061A58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510618" w:rsidRPr="00510618">
        <w:rPr>
          <w:rFonts w:ascii="Times New Roman" w:hAnsi="Times New Roman" w:cs="Times New Roman"/>
          <w:sz w:val="24"/>
          <w:szCs w:val="24"/>
        </w:rPr>
        <w:t>Приобретение запчастей и расходных материалов для копировальной техники.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510618" w:rsidRPr="00510618">
        <w:rPr>
          <w:sz w:val="24"/>
          <w:szCs w:val="24"/>
        </w:rPr>
        <w:t>40 000,00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510618" w:rsidRPr="00510618">
        <w:rPr>
          <w:sz w:val="24"/>
          <w:szCs w:val="24"/>
        </w:rPr>
        <w:t>19</w:t>
      </w:r>
      <w:r w:rsidR="00510618">
        <w:rPr>
          <w:sz w:val="24"/>
          <w:szCs w:val="24"/>
        </w:rPr>
        <w:t>» сентября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7B5F31" w:rsidRDefault="007B5F31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7B5F31" w:rsidRPr="00956CF6" w:rsidTr="00510618">
        <w:trPr>
          <w:trHeight w:val="68"/>
        </w:trPr>
        <w:tc>
          <w:tcPr>
            <w:tcW w:w="2410" w:type="dxa"/>
          </w:tcPr>
          <w:p w:rsidR="007B5F31" w:rsidRPr="00956CF6" w:rsidRDefault="007B5F31" w:rsidP="00657B6C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7B5F31" w:rsidRPr="00956CF6" w:rsidRDefault="007B5F3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7B5F31" w:rsidRPr="00956CF6" w:rsidTr="00510618">
        <w:trPr>
          <w:trHeight w:val="918"/>
        </w:trPr>
        <w:tc>
          <w:tcPr>
            <w:tcW w:w="2410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Седых Е.Л.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510618" w:rsidP="00657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56CF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56CF6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B5F31" w:rsidRPr="00956CF6" w:rsidTr="00510618">
        <w:trPr>
          <w:trHeight w:val="68"/>
        </w:trPr>
        <w:tc>
          <w:tcPr>
            <w:tcW w:w="2410" w:type="dxa"/>
          </w:tcPr>
          <w:p w:rsidR="007B5F31" w:rsidRPr="00956CF6" w:rsidRDefault="007B5F31" w:rsidP="00657B6C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Федирко А.А.</w:t>
            </w:r>
          </w:p>
        </w:tc>
        <w:tc>
          <w:tcPr>
            <w:tcW w:w="283" w:type="dxa"/>
          </w:tcPr>
          <w:p w:rsidR="007B5F31" w:rsidRPr="00956CF6" w:rsidRDefault="007B5F3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7B5F31" w:rsidRPr="00956CF6" w:rsidRDefault="007B5F31" w:rsidP="00657B6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956CF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56CF6">
              <w:rPr>
                <w:sz w:val="24"/>
                <w:szCs w:val="24"/>
              </w:rPr>
              <w:t xml:space="preserve"> Иванова, секретарь комиссии;</w:t>
            </w:r>
          </w:p>
        </w:tc>
      </w:tr>
    </w:tbl>
    <w:p w:rsidR="007B5F31" w:rsidRDefault="007B5F3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16"/>
          <w:szCs w:val="16"/>
        </w:rPr>
      </w:pPr>
    </w:p>
    <w:p w:rsidR="00510618" w:rsidRPr="00510618" w:rsidRDefault="009F3E71" w:rsidP="0051061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10618">
        <w:rPr>
          <w:sz w:val="24"/>
          <w:szCs w:val="24"/>
        </w:rPr>
        <w:t>29</w:t>
      </w:r>
      <w:r w:rsidRPr="00966CC6">
        <w:rPr>
          <w:sz w:val="24"/>
          <w:szCs w:val="24"/>
        </w:rPr>
        <w:t xml:space="preserve">» </w:t>
      </w:r>
      <w:r w:rsidR="007B5F31">
        <w:rPr>
          <w:sz w:val="24"/>
          <w:szCs w:val="24"/>
        </w:rPr>
        <w:t>сентябр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10618">
        <w:rPr>
          <w:sz w:val="24"/>
          <w:szCs w:val="24"/>
        </w:rPr>
        <w:t>7</w:t>
      </w:r>
      <w:r w:rsidR="003F7758">
        <w:rPr>
          <w:sz w:val="24"/>
          <w:szCs w:val="24"/>
        </w:rPr>
        <w:t xml:space="preserve"> (семь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5339A0">
        <w:rPr>
          <w:sz w:val="24"/>
          <w:szCs w:val="24"/>
        </w:rPr>
        <w:t>, 4, 5</w:t>
      </w:r>
      <w:r w:rsidR="00510618">
        <w:rPr>
          <w:sz w:val="24"/>
          <w:szCs w:val="24"/>
        </w:rPr>
        <w:t>, 6, 7</w:t>
      </w:r>
      <w:r w:rsidR="007B5F31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510618" w:rsidRPr="00510618">
        <w:rPr>
          <w:sz w:val="24"/>
          <w:szCs w:val="24"/>
        </w:rPr>
        <w:t>0133300001714001067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C1520" w:rsidRPr="0065047A" w:rsidTr="000C1520">
        <w:trPr>
          <w:trHeight w:val="1408"/>
        </w:trPr>
        <w:tc>
          <w:tcPr>
            <w:tcW w:w="567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C0736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339A0" w:rsidRPr="0065047A" w:rsidTr="00165CA1">
        <w:trPr>
          <w:trHeight w:val="1293"/>
        </w:trPr>
        <w:tc>
          <w:tcPr>
            <w:tcW w:w="567" w:type="dxa"/>
          </w:tcPr>
          <w:p w:rsidR="005339A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5339A0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4B6804" w:rsidRPr="0065047A" w:rsidTr="004F4EDD">
        <w:trPr>
          <w:trHeight w:val="970"/>
        </w:trPr>
        <w:tc>
          <w:tcPr>
            <w:tcW w:w="567" w:type="dxa"/>
          </w:tcPr>
          <w:p w:rsidR="004B6804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4B6804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3F7758" w:rsidRPr="0065047A" w:rsidTr="004F4EDD">
        <w:trPr>
          <w:trHeight w:val="1142"/>
        </w:trPr>
        <w:tc>
          <w:tcPr>
            <w:tcW w:w="567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3F7758" w:rsidRDefault="003F775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3F7758" w:rsidRPr="0065047A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65047A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F7758" w:rsidRPr="0065047A" w:rsidTr="004F4EDD">
        <w:trPr>
          <w:trHeight w:val="1116"/>
        </w:trPr>
        <w:tc>
          <w:tcPr>
            <w:tcW w:w="567" w:type="dxa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3F7758" w:rsidRDefault="003F775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A35B88" w:rsidRPr="00410524" w:rsidRDefault="00A35B88" w:rsidP="009F3E71">
      <w:pPr>
        <w:pStyle w:val="a5"/>
        <w:ind w:left="0" w:firstLine="0"/>
        <w:jc w:val="both"/>
        <w:outlineLvl w:val="0"/>
      </w:pPr>
    </w:p>
    <w:p w:rsidR="00B030B0" w:rsidRDefault="00B030B0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767BA" w:rsidRDefault="003F7758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</w:t>
            </w:r>
            <w:r w:rsidR="005767BA">
              <w:rPr>
                <w:color w:val="000000"/>
                <w:szCs w:val="24"/>
              </w:rPr>
              <w:t>. Седых</w:t>
            </w:r>
          </w:p>
          <w:p w:rsidR="007B5F31" w:rsidRDefault="007B5F31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10618">
        <w:trPr>
          <w:trHeight w:val="1158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7B5F31" w:rsidRPr="007B5F31" w:rsidRDefault="007B5F31" w:rsidP="007B5F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B5F31">
              <w:rPr>
                <w:color w:val="000000"/>
                <w:sz w:val="24"/>
                <w:szCs w:val="24"/>
              </w:rPr>
              <w:t>Н.Б. Абрамова</w:t>
            </w:r>
          </w:p>
          <w:p w:rsidR="007B5F31" w:rsidRPr="007B5F31" w:rsidRDefault="007B5F31" w:rsidP="007B5F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B5F31">
              <w:rPr>
                <w:color w:val="000000"/>
                <w:sz w:val="24"/>
                <w:szCs w:val="24"/>
              </w:rPr>
              <w:t>Е.Л. Седых</w:t>
            </w:r>
          </w:p>
          <w:p w:rsidR="007B5F31" w:rsidRDefault="007B5F31" w:rsidP="007B5F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B5F31">
              <w:rPr>
                <w:color w:val="000000"/>
                <w:sz w:val="24"/>
                <w:szCs w:val="24"/>
              </w:rPr>
              <w:t>И.В. Иванкина</w:t>
            </w:r>
          </w:p>
          <w:p w:rsidR="009F3E71" w:rsidRPr="007B5F31" w:rsidRDefault="007B5F31" w:rsidP="007B5F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B5F31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C1520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 w:rsidRPr="00410524">
              <w:rPr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FC242F" w:rsidTr="00510618">
        <w:trPr>
          <w:trHeight w:val="1118"/>
        </w:trPr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Н.Б. Абрамова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Е.Л. Седых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И.В. Иванкина</w:t>
            </w:r>
          </w:p>
          <w:p w:rsidR="00FC242F" w:rsidRPr="007B5F31" w:rsidRDefault="007B5F31" w:rsidP="007B5F31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Pr="007B5F31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2717" w:rsidRPr="004237B1" w:rsidRDefault="0044501D" w:rsidP="008058FA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</w:t>
            </w:r>
            <w:r w:rsidR="000C1520" w:rsidRPr="00410524">
              <w:t xml:space="preserve"> </w:t>
            </w:r>
            <w:r>
              <w:t xml:space="preserve">-         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5339A0" w:rsidTr="00510618">
        <w:trPr>
          <w:trHeight w:val="1120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Н.Б. Абрамова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Е.Л. Седых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И.В. Иванкина</w:t>
            </w:r>
          </w:p>
          <w:p w:rsidR="005339A0" w:rsidRPr="007B5F31" w:rsidRDefault="007B5F31" w:rsidP="007B5F31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Pr="007B5F31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Pr="008058FA" w:rsidRDefault="008058FA" w:rsidP="0044501D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</w:t>
            </w:r>
            <w:r w:rsidRPr="004237B1">
              <w:t xml:space="preserve"> </w:t>
            </w:r>
            <w:r>
              <w:t xml:space="preserve">      </w:t>
            </w:r>
            <w:r w:rsidR="000C1520" w:rsidRPr="00410524">
              <w:t xml:space="preserve">   </w:t>
            </w:r>
            <w:r>
              <w:t xml:space="preserve"> </w:t>
            </w:r>
            <w:r w:rsidR="000C1520" w:rsidRPr="00410524">
              <w:t xml:space="preserve"> </w:t>
            </w:r>
            <w:r>
              <w:t xml:space="preserve"> </w:t>
            </w:r>
            <w:r w:rsidR="0044501D">
              <w:t>-</w:t>
            </w:r>
          </w:p>
        </w:tc>
      </w:tr>
      <w:tr w:rsidR="005339A0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Н.Б. Абрамова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Е.Л. Седых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И.В. Иванкина</w:t>
            </w:r>
          </w:p>
          <w:p w:rsidR="005339A0" w:rsidRDefault="007B5F31" w:rsidP="007B5F31">
            <w:pPr>
              <w:pStyle w:val="a5"/>
              <w:shd w:val="clear" w:color="auto" w:fill="auto"/>
              <w:ind w:right="-191"/>
              <w:outlineLvl w:val="0"/>
            </w:pPr>
            <w:r w:rsidRPr="007B5F31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Default="005339A0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  <w:tr w:rsidR="003F775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Н.Б. Абрамова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Е.Л. Седых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И.В. Иванкина</w:t>
            </w:r>
          </w:p>
          <w:p w:rsidR="003F7758" w:rsidRDefault="007B5F31" w:rsidP="007B5F31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758" w:rsidRDefault="003F7758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  <w:tr w:rsidR="003F775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Н.Б. Абрамова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Е.Л. Седых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И.В. Иванкина</w:t>
            </w:r>
          </w:p>
          <w:p w:rsidR="003F7758" w:rsidRDefault="007B5F31" w:rsidP="007B5F31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758" w:rsidRDefault="003F7758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165CA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0C1520" w:rsidRPr="00510618" w:rsidRDefault="000C1520" w:rsidP="00986F5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B5F31" w:rsidRDefault="007B5F31" w:rsidP="00986F5C">
            <w:pPr>
              <w:jc w:val="both"/>
              <w:rPr>
                <w:sz w:val="24"/>
                <w:szCs w:val="24"/>
              </w:rPr>
            </w:pPr>
          </w:p>
          <w:p w:rsidR="007B5F31" w:rsidRDefault="007B5F3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9F3E71" w:rsidRPr="00410524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0C1520" w:rsidRPr="00410524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1A58"/>
    <w:rsid w:val="00066123"/>
    <w:rsid w:val="000C1520"/>
    <w:rsid w:val="000C2FD8"/>
    <w:rsid w:val="00143D29"/>
    <w:rsid w:val="00153485"/>
    <w:rsid w:val="00165CA1"/>
    <w:rsid w:val="00195F05"/>
    <w:rsid w:val="001F6983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22E4B"/>
    <w:rsid w:val="00334230"/>
    <w:rsid w:val="00355A33"/>
    <w:rsid w:val="003E16FC"/>
    <w:rsid w:val="003F7758"/>
    <w:rsid w:val="00410524"/>
    <w:rsid w:val="004237B1"/>
    <w:rsid w:val="004273F2"/>
    <w:rsid w:val="0044501D"/>
    <w:rsid w:val="00453079"/>
    <w:rsid w:val="00465706"/>
    <w:rsid w:val="004906A0"/>
    <w:rsid w:val="004B6804"/>
    <w:rsid w:val="004F4EDD"/>
    <w:rsid w:val="00510618"/>
    <w:rsid w:val="005172AB"/>
    <w:rsid w:val="005303C5"/>
    <w:rsid w:val="005339A0"/>
    <w:rsid w:val="00546399"/>
    <w:rsid w:val="00553B25"/>
    <w:rsid w:val="005767BA"/>
    <w:rsid w:val="00580101"/>
    <w:rsid w:val="0064357E"/>
    <w:rsid w:val="00681F4F"/>
    <w:rsid w:val="00695BD1"/>
    <w:rsid w:val="00702A4D"/>
    <w:rsid w:val="0078796A"/>
    <w:rsid w:val="007939CD"/>
    <w:rsid w:val="007B5F31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94042E"/>
    <w:rsid w:val="00941377"/>
    <w:rsid w:val="009B12F9"/>
    <w:rsid w:val="009E54F5"/>
    <w:rsid w:val="009F245F"/>
    <w:rsid w:val="009F3E71"/>
    <w:rsid w:val="00A02BDD"/>
    <w:rsid w:val="00A35B88"/>
    <w:rsid w:val="00A878F9"/>
    <w:rsid w:val="00AB2717"/>
    <w:rsid w:val="00B030B0"/>
    <w:rsid w:val="00B25362"/>
    <w:rsid w:val="00B44A34"/>
    <w:rsid w:val="00B63E4C"/>
    <w:rsid w:val="00BA5376"/>
    <w:rsid w:val="00BD6057"/>
    <w:rsid w:val="00BF7053"/>
    <w:rsid w:val="00C15C35"/>
    <w:rsid w:val="00C31770"/>
    <w:rsid w:val="00C57DC9"/>
    <w:rsid w:val="00CE5EDD"/>
    <w:rsid w:val="00CF2876"/>
    <w:rsid w:val="00D16B78"/>
    <w:rsid w:val="00D4378B"/>
    <w:rsid w:val="00D607C9"/>
    <w:rsid w:val="00D855DC"/>
    <w:rsid w:val="00DA3577"/>
    <w:rsid w:val="00DA7BC2"/>
    <w:rsid w:val="00DC0B64"/>
    <w:rsid w:val="00E2483D"/>
    <w:rsid w:val="00E3316D"/>
    <w:rsid w:val="00E37E1B"/>
    <w:rsid w:val="00E46EB0"/>
    <w:rsid w:val="00EE78CE"/>
    <w:rsid w:val="00EF170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F690-4DE1-48C0-9F4B-D5CC758D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2</cp:revision>
  <cp:lastPrinted>2014-09-29T13:09:00Z</cp:lastPrinted>
  <dcterms:created xsi:type="dcterms:W3CDTF">2014-09-29T13:11:00Z</dcterms:created>
  <dcterms:modified xsi:type="dcterms:W3CDTF">2014-09-29T13:11:00Z</dcterms:modified>
</cp:coreProperties>
</file>