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A35F4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bCs/>
          <w:sz w:val="24"/>
          <w:szCs w:val="24"/>
        </w:rPr>
        <w:t>Протокол</w:t>
      </w:r>
    </w:p>
    <w:p w:rsidR="00EE2B2D" w:rsidRPr="003925AA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№ 0133300001714000004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РФ, Ивановская обл., г. Иваново                                                                                 1</w:t>
      </w:r>
      <w:r w:rsidR="0086630B">
        <w:rPr>
          <w:rFonts w:ascii="Times New Roman" w:hAnsi="Times New Roman" w:cs="Times New Roman"/>
          <w:sz w:val="24"/>
          <w:szCs w:val="24"/>
        </w:rPr>
        <w:t>3</w:t>
      </w:r>
      <w:r w:rsidRPr="003925AA">
        <w:rPr>
          <w:rFonts w:ascii="Times New Roman" w:hAnsi="Times New Roman" w:cs="Times New Roman"/>
          <w:sz w:val="24"/>
          <w:szCs w:val="24"/>
        </w:rPr>
        <w:t>.02.2014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3925AA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A35F4">
        <w:rPr>
          <w:rFonts w:ascii="Times New Roman" w:hAnsi="Times New Roman" w:cs="Times New Roman"/>
          <w:sz w:val="24"/>
          <w:szCs w:val="24"/>
        </w:rPr>
        <w:t>у</w:t>
      </w:r>
      <w:r w:rsidRPr="003925AA">
        <w:rPr>
          <w:rFonts w:ascii="Times New Roman" w:hAnsi="Times New Roman" w:cs="Times New Roman"/>
          <w:sz w:val="24"/>
          <w:szCs w:val="24"/>
        </w:rPr>
        <w:t>правление благоустройства Администрации города Иванова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выполнение работ по ликвидации стихийных свалок.                   </w:t>
      </w:r>
    </w:p>
    <w:p w:rsidR="001873B1" w:rsidRPr="003925AA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3925AA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4 361 383,00 </w:t>
      </w:r>
      <w:r w:rsidR="00EE2B2D" w:rsidRPr="003925AA">
        <w:rPr>
          <w:rFonts w:ascii="Times New Roman" w:hAnsi="Times New Roman" w:cs="Times New Roman"/>
          <w:sz w:val="24"/>
          <w:szCs w:val="24"/>
        </w:rPr>
        <w:t>руб.</w:t>
      </w:r>
    </w:p>
    <w:p w:rsidR="00DA35F4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86630B" w:rsidRPr="003925AA">
        <w:rPr>
          <w:rFonts w:ascii="Times New Roman" w:hAnsi="Times New Roman" w:cs="Times New Roman"/>
          <w:sz w:val="24"/>
          <w:szCs w:val="24"/>
        </w:rPr>
        <w:t>№ 0133300001714000004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DA35F4">
        <w:rPr>
          <w:rFonts w:ascii="Times New Roman" w:hAnsi="Times New Roman" w:cs="Times New Roman"/>
          <w:sz w:val="24"/>
          <w:szCs w:val="24"/>
        </w:rPr>
        <w:t>» января 2014 года на сайте оператора электронной площадки (</w:t>
      </w:r>
      <w:hyperlink r:id="rId5" w:history="1">
        <w:r w:rsidRPr="00DA35F4">
          <w:rPr>
            <w:rFonts w:ascii="Times New Roman" w:hAnsi="Times New Roman" w:cs="Times New Roman"/>
            <w:color w:val="0000FF"/>
            <w:sz w:val="24"/>
            <w:szCs w:val="24"/>
          </w:rPr>
          <w:t>www.rts-tender.ru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3925AA" w:rsidRDefault="00DA35F4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873B1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3925AA">
        <w:rPr>
          <w:rFonts w:ascii="Times New Roman" w:hAnsi="Times New Roman" w:cs="Times New Roman"/>
          <w:sz w:val="24"/>
          <w:szCs w:val="24"/>
        </w:rPr>
        <w:t>.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1873B1" w:rsidRPr="003925AA" w:rsidRDefault="001873B1" w:rsidP="00187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1873B1" w:rsidRPr="003925AA" w:rsidTr="00830C83">
        <w:trPr>
          <w:trHeight w:val="435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1873B1" w:rsidRPr="003925AA" w:rsidTr="00830C83">
        <w:trPr>
          <w:trHeight w:val="638"/>
        </w:trPr>
        <w:tc>
          <w:tcPr>
            <w:tcW w:w="2444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1873B1" w:rsidRPr="003925AA" w:rsidRDefault="001873B1" w:rsidP="00187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  <w:p w:rsidR="001873B1" w:rsidRPr="003925AA" w:rsidRDefault="001873B1" w:rsidP="001873B1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3B1" w:rsidRPr="003925AA" w:rsidRDefault="0086630B" w:rsidP="0086630B">
      <w:pPr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6630B">
        <w:rPr>
          <w:rFonts w:ascii="Times New Roman" w:hAnsi="Times New Roman" w:cs="Times New Roman"/>
          <w:sz w:val="24"/>
          <w:szCs w:val="24"/>
        </w:rPr>
        <w:t>» февраля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2DE4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47743" w:rsidRPr="003925AA" w:rsidRDefault="00047743" w:rsidP="0004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86630B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>Закона о контрактной системе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proofErr w:type="gramEnd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350" w:rsidRPr="003925AA" w:rsidRDefault="006A5350" w:rsidP="00D6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57"/>
        <w:tblW w:w="948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984"/>
        <w:gridCol w:w="1985"/>
        <w:gridCol w:w="1842"/>
        <w:gridCol w:w="900"/>
      </w:tblGrid>
      <w:tr w:rsidR="000E1E7E" w:rsidRPr="003925AA" w:rsidTr="00B841F6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членов </w:t>
            </w:r>
            <w:proofErr w:type="gramStart"/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аукционной</w:t>
            </w:r>
            <w:proofErr w:type="gramEnd"/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Сведения о решении каждого члена аукционной комиссии</w:t>
            </w:r>
          </w:p>
        </w:tc>
      </w:tr>
      <w:tr w:rsidR="000E1E7E" w:rsidRPr="003925AA" w:rsidTr="00B841F6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 соответствии участника электронного аукциона и заявки участника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об электронном аукционе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  Закона о контрактной системе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 не соответствии участника электронного аукциона и заявки участника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об электронном аукционе</w:t>
            </w:r>
          </w:p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  Закона о контрактной системе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0E1E7E" w:rsidRPr="003925AA" w:rsidTr="00B841F6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«Специализированная автобаза жилищного хозяйства города Иванова» (МУП «САЖХ города Иванова),</w:t>
            </w:r>
          </w:p>
          <w:p w:rsidR="000E1E7E" w:rsidRPr="000811D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ИНН 3730012526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Первая часть заявки участника электронного аукциона соответствует требованиям документации об электронном аукционе и ч. 3 ст. 66 Закона о контрактной системе.</w:t>
            </w:r>
          </w:p>
          <w:p w:rsidR="000E1E7E" w:rsidRPr="000811DF" w:rsidRDefault="000E1E7E" w:rsidP="008E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  и вторая часть заявки соответству</w:t>
            </w:r>
            <w:r w:rsidR="008E38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т требованиям документации об электронном аукционе и ч. 5 ст. 66 Закона о контрактной системе.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Абрамова Н.Б.</w:t>
            </w:r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Смирнова Е.Н.</w:t>
            </w:r>
          </w:p>
          <w:p w:rsidR="000E1E7E" w:rsidRPr="000811D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0811DF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7E" w:rsidRPr="000811D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25AA">
        <w:rPr>
          <w:rFonts w:ascii="Times New Roman" w:hAnsi="Times New Roman" w:cs="Times New Roman"/>
          <w:sz w:val="24"/>
          <w:szCs w:val="24"/>
        </w:rPr>
        <w:t xml:space="preserve"> о     контрактной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Pr="003925AA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 xml:space="preserve">а о  </w:t>
      </w:r>
      <w:r w:rsidRPr="003925AA">
        <w:rPr>
          <w:rFonts w:ascii="Times New Roman" w:hAnsi="Times New Roman" w:cs="Times New Roman"/>
          <w:sz w:val="24"/>
          <w:szCs w:val="24"/>
        </w:rPr>
        <w:t>контрактной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377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3925AA" w:rsidRDefault="007F2377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 </w:t>
      </w:r>
      <w:hyperlink r:id="rId9" w:history="1"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proofErr w:type="spellEnd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0F14" w:rsidRPr="003925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системе.</w:t>
      </w:r>
    </w:p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5"/>
        <w:gridCol w:w="4539"/>
      </w:tblGrid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________________/Е.В. Сергеева/ </w:t>
            </w:r>
          </w:p>
          <w:p w:rsidR="00DA35F4" w:rsidRPr="003925AA" w:rsidRDefault="00DA35F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________________/Е.Н. Смирнова/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rPr>
          <w:trHeight w:val="74"/>
        </w:trPr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________________/С.В. </w:t>
            </w:r>
            <w:proofErr w:type="spellStart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830C83">
        <w:tc>
          <w:tcPr>
            <w:tcW w:w="524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EE2B2D" w:rsidRPr="003925AA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0C83">
      <w:pgSz w:w="11905" w:h="16838"/>
      <w:pgMar w:top="850" w:right="850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10</cp:revision>
  <cp:lastPrinted>2014-02-13T11:09:00Z</cp:lastPrinted>
  <dcterms:created xsi:type="dcterms:W3CDTF">2014-02-12T07:19:00Z</dcterms:created>
  <dcterms:modified xsi:type="dcterms:W3CDTF">2014-02-13T11:10:00Z</dcterms:modified>
</cp:coreProperties>
</file>