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207"/>
        <w:gridCol w:w="5350"/>
      </w:tblGrid>
      <w:tr w:rsidR="00B056FF" w:rsidRPr="00B056FF">
        <w:trPr>
          <w:trHeight w:val="1236"/>
          <w:jc w:val="center"/>
        </w:trPr>
        <w:tc>
          <w:tcPr>
            <w:tcW w:w="2201" w:type="pct"/>
            <w:vAlign w:val="center"/>
            <w:hideMark/>
          </w:tcPr>
          <w:p w:rsidR="00B056FF" w:rsidRPr="00B056FF" w:rsidRDefault="00B056FF" w:rsidP="00B056FF">
            <w:pPr>
              <w:autoSpaceDN w:val="0"/>
              <w:spacing w:after="0"/>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0439" w:rsidRPr="00B60439" w:rsidRDefault="00B056FF" w:rsidP="00B60439">
      <w:pPr>
        <w:pStyle w:val="ConsPlusNormal"/>
        <w:ind w:firstLine="0"/>
        <w:jc w:val="both"/>
        <w:rPr>
          <w:rFonts w:ascii="Times New Roman" w:hAnsi="Times New Roman" w:cs="Times New Roman"/>
          <w:sz w:val="28"/>
          <w:szCs w:val="28"/>
        </w:rPr>
      </w:pPr>
      <w:r w:rsidRPr="00B056FF">
        <w:rPr>
          <w:rFonts w:ascii="Times New Roman" w:hAnsi="Times New Roman"/>
          <w:b/>
          <w:sz w:val="28"/>
          <w:szCs w:val="28"/>
          <w:u w:val="single"/>
        </w:rPr>
        <w:t>Предмет контракта:</w:t>
      </w:r>
      <w:r w:rsidRPr="00B056FF">
        <w:rPr>
          <w:rFonts w:ascii="Times New Roman" w:hAnsi="Times New Roman"/>
          <w:b/>
          <w:sz w:val="28"/>
          <w:szCs w:val="28"/>
        </w:rPr>
        <w:t xml:space="preserve"> </w:t>
      </w:r>
      <w:r w:rsidR="00B60439" w:rsidRPr="00B60439">
        <w:rPr>
          <w:rFonts w:ascii="Times New Roman" w:hAnsi="Times New Roman" w:cs="Times New Roman"/>
          <w:sz w:val="28"/>
          <w:szCs w:val="28"/>
        </w:rPr>
        <w:t>Выполнение работ по благоустройству территорий общего пользования.</w:t>
      </w:r>
    </w:p>
    <w:p w:rsidR="00B056FF" w:rsidRPr="00B056FF" w:rsidRDefault="00B056FF" w:rsidP="00B056FF">
      <w:pPr>
        <w:widowControl w:val="0"/>
        <w:autoSpaceDE w:val="0"/>
        <w:autoSpaceDN w:val="0"/>
        <w:adjustRightInd w:val="0"/>
        <w:spacing w:after="0" w:line="240" w:lineRule="auto"/>
        <w:jc w:val="both"/>
        <w:rPr>
          <w:rFonts w:ascii="Times New Roman" w:hAnsi="Times New Roman" w:cs="Arial"/>
          <w:b/>
          <w:sz w:val="28"/>
          <w:szCs w:val="28"/>
          <w:u w:val="single"/>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br w:type="page"/>
      </w:r>
      <w:r w:rsidRPr="00B056FF">
        <w:rPr>
          <w:rFonts w:ascii="Times New Roman" w:eastAsia="Times New Roman" w:hAnsi="Times New Roman" w:cs="Times New Roman"/>
          <w:b/>
          <w:sz w:val="28"/>
          <w:szCs w:val="28"/>
          <w:lang w:eastAsia="ru-RU"/>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D07851" w:rsidRDefault="00B056FF" w:rsidP="002B12D2">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2</w:t>
            </w:r>
            <w:r w:rsidR="002B12D2">
              <w:rPr>
                <w:rFonts w:ascii="Times New Roman" w:eastAsia="Times New Roman" w:hAnsi="Times New Roman" w:cs="Times New Roman"/>
                <w:sz w:val="24"/>
                <w:szCs w:val="24"/>
                <w:lang w:eastAsia="ru-RU"/>
              </w:rPr>
              <w:t>7</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B056FF" w:rsidP="008144C0">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r w:rsidR="008144C0">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КОНТРАКТА </w:t>
            </w:r>
          </w:p>
        </w:tc>
        <w:tc>
          <w:tcPr>
            <w:tcW w:w="1337" w:type="dxa"/>
            <w:vAlign w:val="center"/>
            <w:hideMark/>
          </w:tcPr>
          <w:p w:rsidR="00B056FF" w:rsidRPr="00D07851" w:rsidRDefault="00B056FF" w:rsidP="008144C0">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8144C0">
              <w:rPr>
                <w:rFonts w:ascii="Times New Roman" w:eastAsia="Times New Roman" w:hAnsi="Times New Roman" w:cs="Times New Roman"/>
                <w:sz w:val="24"/>
                <w:szCs w:val="24"/>
                <w:lang w:eastAsia="ru-RU"/>
              </w:rPr>
              <w:t>7</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D07851" w:rsidRDefault="00B056FF" w:rsidP="008144C0">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r w:rsidR="008144C0">
              <w:rPr>
                <w:rFonts w:ascii="Times New Roman" w:eastAsia="Times New Roman" w:hAnsi="Times New Roman" w:cs="Times New Roman"/>
                <w:sz w:val="24"/>
                <w:szCs w:val="24"/>
                <w:lang w:eastAsia="ru-RU"/>
              </w:rPr>
              <w:t>6</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B056FF" w:rsidRPr="00B056FF" w:rsidRDefault="00B056FF" w:rsidP="00B056FF">
      <w:pPr>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lastRenderedPageBreak/>
        <w:t>Часть I</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ОТКРЫТЫЙ АУКЦИОН В ЭЛЕКТРОННОЙ ФОРМЕ</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lang w:eastAsia="ru-RU"/>
        </w:rPr>
        <w:tab/>
        <w:t xml:space="preserve">   Документация об аукционе в электронной форме размещена на официальном сайте Российской Федерации в</w:t>
      </w:r>
      <w:r w:rsidRPr="00B056FF">
        <w:rPr>
          <w:rFonts w:ascii="Times New Roman" w:eastAsia="Times New Roman" w:hAnsi="Times New Roman" w:cs="Times New Roman"/>
          <w:sz w:val="24"/>
          <w:szCs w:val="24"/>
        </w:rPr>
        <w:t xml:space="preserve"> информационно-телекоммуникационной сети </w:t>
      </w:r>
      <w:r w:rsidRPr="00B056FF">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056FF" w:rsidRPr="00B056FF" w:rsidRDefault="00B056FF" w:rsidP="00B056F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Документация </w:t>
      </w:r>
      <w:proofErr w:type="gramStart"/>
      <w:r w:rsidRPr="00B056FF">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B056FF">
        <w:rPr>
          <w:rFonts w:ascii="Times New Roman" w:eastAsia="Times New Roman" w:hAnsi="Times New Roman" w:cs="Times New Roman"/>
          <w:sz w:val="24"/>
          <w:szCs w:val="24"/>
          <w:lang w:eastAsia="ru-RU"/>
        </w:rPr>
        <w:t xml:space="preserve"> платы.</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0"/>
          <w:szCs w:val="20"/>
          <w:lang w:eastAsia="ru-RU"/>
        </w:rPr>
        <w:t xml:space="preserve"> </w:t>
      </w: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B056FF">
        <w:rPr>
          <w:rFonts w:ascii="Times New Roman" w:eastAsia="Times New Roman" w:hAnsi="Times New Roman" w:cs="Times New Roman"/>
          <w:sz w:val="24"/>
          <w:szCs w:val="24"/>
          <w:lang w:eastAsia="ru-RU"/>
        </w:rPr>
        <w:tab/>
        <w:t>На официальном сайте</w:t>
      </w:r>
      <w:r w:rsidRPr="00B056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056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056FF">
        <w:rPr>
          <w:rFonts w:ascii="Times New Roman" w:eastAsia="Times New Roman" w:hAnsi="Times New Roman" w:cs="Times New Roman"/>
          <w:sz w:val="24"/>
          <w:szCs w:val="24"/>
          <w:lang w:eastAsia="ru-RU"/>
        </w:rPr>
        <w:t xml:space="preserve">документации </w:t>
      </w:r>
      <w:r w:rsidRPr="00B056FF">
        <w:rPr>
          <w:rFonts w:ascii="Times New Roman" w:eastAsia="Times New Roman" w:hAnsi="Times New Roman" w:cs="Times New Roman"/>
          <w:spacing w:val="-1"/>
          <w:sz w:val="24"/>
          <w:szCs w:val="24"/>
          <w:lang w:eastAsia="ru-RU"/>
        </w:rPr>
        <w:t>об открытом аукционе в электронной форме</w:t>
      </w:r>
      <w:r w:rsidRPr="00B056FF">
        <w:rPr>
          <w:rFonts w:ascii="Times New Roman" w:eastAsia="Times New Roman" w:hAnsi="Times New Roman" w:cs="Times New Roman"/>
          <w:sz w:val="24"/>
          <w:szCs w:val="24"/>
          <w:lang w:eastAsia="ru-RU"/>
        </w:rPr>
        <w:t xml:space="preserve"> в случае возникновения таковых.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r>
      <w:proofErr w:type="gramStart"/>
      <w:r w:rsidRPr="00B056FF">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056FF">
        <w:rPr>
          <w:rFonts w:ascii="Times New Roman" w:eastAsia="Times New Roman" w:hAnsi="Times New Roman" w:cs="Times New Roman"/>
          <w:b/>
          <w:sz w:val="24"/>
          <w:szCs w:val="24"/>
          <w:lang w:eastAsia="ru-RU"/>
        </w:rPr>
        <w:t>оператор электронной площадки</w:t>
      </w:r>
      <w:r w:rsidRPr="00B056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B056FF">
        <w:rPr>
          <w:rFonts w:ascii="Times New Roman" w:eastAsia="Times New Roman" w:hAnsi="Times New Roman" w:cs="Times New Roman"/>
          <w:b/>
          <w:sz w:val="24"/>
          <w:szCs w:val="20"/>
          <w:lang w:eastAsia="ru-RU"/>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B056FF">
        <w:rPr>
          <w:rFonts w:ascii="Times New Roman" w:eastAsia="Times New Roman" w:hAnsi="Times New Roman" w:cs="Times New Roman"/>
          <w:b/>
          <w:sz w:val="24"/>
          <w:szCs w:val="24"/>
          <w:lang w:eastAsia="ru-RU"/>
        </w:rPr>
        <w:t>оператора электронной площадки уведомлений о</w:t>
      </w:r>
      <w:r w:rsidRPr="00B056FF">
        <w:rPr>
          <w:rFonts w:ascii="Times New Roman" w:eastAsia="Times New Roman" w:hAnsi="Times New Roman" w:cs="Times New Roman"/>
          <w:b/>
          <w:sz w:val="24"/>
          <w:szCs w:val="20"/>
          <w:lang w:eastAsia="ru-RU"/>
        </w:rPr>
        <w:t xml:space="preserve"> разъяснении или изменений к </w:t>
      </w:r>
      <w:r w:rsidRPr="00B056FF">
        <w:rPr>
          <w:rFonts w:ascii="Times New Roman" w:eastAsia="Times New Roman" w:hAnsi="Times New Roman" w:cs="Times New Roman"/>
          <w:b/>
          <w:spacing w:val="2"/>
          <w:sz w:val="24"/>
          <w:szCs w:val="24"/>
          <w:lang w:eastAsia="ru-RU"/>
        </w:rPr>
        <w:t xml:space="preserve">документации </w:t>
      </w:r>
      <w:r w:rsidRPr="00B056FF">
        <w:rPr>
          <w:rFonts w:ascii="Times New Roman" w:eastAsia="Times New Roman" w:hAnsi="Times New Roman" w:cs="Times New Roman"/>
          <w:b/>
          <w:spacing w:val="-1"/>
          <w:sz w:val="24"/>
          <w:szCs w:val="24"/>
          <w:lang w:eastAsia="ru-RU"/>
        </w:rPr>
        <w:t>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1.2. Общие условия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proofErr w:type="gramStart"/>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w:t>
      </w:r>
      <w:proofErr w:type="gramStart"/>
      <w:r w:rsidRPr="00B056FF">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w:t>
      </w:r>
      <w:proofErr w:type="gramStart"/>
      <w:r w:rsidRPr="00B056FF">
        <w:rPr>
          <w:rFonts w:ascii="Times New Roman" w:eastAsia="Times New Roman" w:hAnsi="Times New Roman" w:cs="Times New Roman"/>
          <w:sz w:val="24"/>
          <w:szCs w:val="24"/>
          <w:lang w:eastAsia="ru-RU"/>
        </w:rPr>
        <w:t xml:space="preserve">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sidRPr="00B056FF">
        <w:rPr>
          <w:rFonts w:ascii="Times New Roman" w:eastAsia="Times New Roman" w:hAnsi="Times New Roman" w:cs="Times New Roman"/>
          <w:sz w:val="24"/>
          <w:szCs w:val="24"/>
          <w:lang w:eastAsia="ru-RU"/>
        </w:rPr>
        <w:t xml:space="preserve"> и </w:t>
      </w:r>
      <w:proofErr w:type="gramStart"/>
      <w:r w:rsidRPr="00B056FF">
        <w:rPr>
          <w:rFonts w:ascii="Times New Roman" w:eastAsia="Times New Roman" w:hAnsi="Times New Roman" w:cs="Times New Roman"/>
          <w:sz w:val="24"/>
          <w:szCs w:val="24"/>
          <w:lang w:eastAsia="ru-RU"/>
        </w:rPr>
        <w:t>условия</w:t>
      </w:r>
      <w:proofErr w:type="gramEnd"/>
      <w:r w:rsidRPr="00B056FF">
        <w:rPr>
          <w:rFonts w:ascii="Times New Roman" w:eastAsia="Times New Roman" w:hAnsi="Times New Roman" w:cs="Times New Roman"/>
          <w:sz w:val="24"/>
          <w:szCs w:val="24"/>
          <w:lang w:eastAsia="ru-RU"/>
        </w:rPr>
        <w:t xml:space="preserve">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1.7.5.2. </w:t>
      </w:r>
      <w:proofErr w:type="spellStart"/>
      <w:r w:rsidRPr="00B056FF">
        <w:rPr>
          <w:rFonts w:ascii="Times New Roman" w:eastAsia="Times New Roman" w:hAnsi="Times New Roman" w:cs="Times New Roman"/>
          <w:sz w:val="24"/>
          <w:szCs w:val="24"/>
          <w:lang w:eastAsia="ru-RU"/>
        </w:rPr>
        <w:t>Непроведение</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1.7.5.3. </w:t>
      </w:r>
      <w:proofErr w:type="spellStart"/>
      <w:r w:rsidRPr="00B056FF">
        <w:rPr>
          <w:rFonts w:ascii="Times New Roman" w:eastAsia="Times New Roman" w:hAnsi="Times New Roman" w:cs="Times New Roman"/>
          <w:sz w:val="24"/>
          <w:szCs w:val="24"/>
          <w:lang w:eastAsia="ru-RU"/>
        </w:rPr>
        <w:t>Неприостановление</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w:t>
      </w:r>
      <w:proofErr w:type="gramStart"/>
      <w:r w:rsidRPr="00B056FF">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056FF">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056FF">
        <w:rPr>
          <w:rFonts w:ascii="Times New Roman" w:eastAsia="Times New Roman" w:hAnsi="Times New Roman" w:cs="Times New Roman"/>
          <w:sz w:val="24"/>
          <w:szCs w:val="24"/>
          <w:lang w:eastAsia="ru-RU"/>
        </w:rPr>
        <w:t xml:space="preserve"> лота), на </w:t>
      </w:r>
      <w:proofErr w:type="gramStart"/>
      <w:r w:rsidRPr="00B056FF">
        <w:rPr>
          <w:rFonts w:ascii="Times New Roman" w:eastAsia="Times New Roman" w:hAnsi="Times New Roman" w:cs="Times New Roman"/>
          <w:sz w:val="24"/>
          <w:szCs w:val="24"/>
          <w:lang w:eastAsia="ru-RU"/>
        </w:rPr>
        <w:t>право</w:t>
      </w:r>
      <w:proofErr w:type="gramEnd"/>
      <w:r w:rsidRPr="00B056FF">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B056FF">
        <w:rPr>
          <w:rFonts w:ascii="Times New Roman" w:eastAsia="Times New Roman" w:hAnsi="Times New Roman" w:cs="Times New Roman"/>
          <w:sz w:val="24"/>
          <w:szCs w:val="24"/>
          <w:lang w:eastAsia="ru-RU"/>
        </w:rPr>
        <w:t>ств в св</w:t>
      </w:r>
      <w:proofErr w:type="gramEnd"/>
      <w:r w:rsidRPr="00B056FF">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1.10.2.1. Заявление участника размещения заказа о его аккредитации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1.10.2.2. </w:t>
      </w:r>
      <w:proofErr w:type="gramStart"/>
      <w:r w:rsidRPr="00B056FF">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B056F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w:t>
      </w:r>
      <w:proofErr w:type="gramStart"/>
      <w:r w:rsidRPr="00B056FF">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B056FF">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1.10.2.5. Копии документов, подтверждающих полномочия руководителя. </w:t>
      </w:r>
      <w:proofErr w:type="gramStart"/>
      <w:r w:rsidRPr="00B056FF">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B056FF">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1.10.2.6. Заявление </w:t>
      </w:r>
      <w:proofErr w:type="gramStart"/>
      <w:r w:rsidRPr="00B056FF">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подписанное уполномоченным лицом.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1.10.3. Аккредитация участника размещения заказа на электронной площадке осуществляется сроком </w:t>
      </w:r>
      <w:proofErr w:type="gramStart"/>
      <w:r w:rsidRPr="00B056FF">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sidRPr="00B056FF">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B056FF">
        <w:rPr>
          <w:rFonts w:ascii="Times New Roman" w:eastAsia="Times New Roman" w:hAnsi="Times New Roman" w:cs="Times New Roman"/>
          <w:sz w:val="24"/>
          <w:szCs w:val="24"/>
          <w:lang w:eastAsia="ru-RU"/>
        </w:rPr>
        <w:t xml:space="preserve">.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B056FF">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1.11.2. </w:t>
      </w:r>
      <w:proofErr w:type="gramStart"/>
      <w:r w:rsidRPr="00B056FF">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1.11.3. Отказ </w:t>
      </w:r>
      <w:proofErr w:type="gramStart"/>
      <w:r w:rsidRPr="00B056FF">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1.11.4.3. Установления </w:t>
      </w:r>
      <w:proofErr w:type="gramStart"/>
      <w:r w:rsidRPr="00B056FF">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B056FF">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w:t>
      </w:r>
      <w:proofErr w:type="gramStart"/>
      <w:r w:rsidRPr="00B056FF">
        <w:rPr>
          <w:rFonts w:ascii="Times New Roman" w:eastAsia="Times New Roman" w:hAnsi="Times New Roman" w:cs="Times New Roman"/>
          <w:sz w:val="24"/>
          <w:szCs w:val="24"/>
          <w:lang w:eastAsia="ru-RU"/>
        </w:rPr>
        <w:t xml:space="preserve">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w:t>
      </w:r>
      <w:r w:rsidRPr="00B056FF">
        <w:rPr>
          <w:rFonts w:ascii="Times New Roman" w:eastAsia="Times New Roman" w:hAnsi="Times New Roman" w:cs="Times New Roman"/>
          <w:sz w:val="24"/>
          <w:szCs w:val="24"/>
          <w:lang w:eastAsia="ru-RU"/>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соответствии</w:t>
      </w:r>
      <w:proofErr w:type="gramEnd"/>
      <w:r w:rsidRPr="00B056FF">
        <w:rPr>
          <w:rFonts w:ascii="Times New Roman" w:eastAsia="Times New Roman" w:hAnsi="Times New Roman" w:cs="Times New Roman"/>
          <w:sz w:val="24"/>
          <w:szCs w:val="24"/>
          <w:lang w:eastAsia="ru-RU"/>
        </w:rPr>
        <w:t xml:space="preserve">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441B3A" w:rsidRDefault="00441B3A"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056FF">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056FF">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056FF">
        <w:rPr>
          <w:rFonts w:ascii="Times New Roman" w:eastAsia="Times New Roman" w:hAnsi="Times New Roman" w:cs="Times New Roman"/>
          <w:sz w:val="24"/>
          <w:szCs w:val="24"/>
          <w:lang w:eastAsia="ru-RU"/>
        </w:rPr>
        <w:t>позднее</w:t>
      </w:r>
      <w:proofErr w:type="gramEnd"/>
      <w:r w:rsidRPr="00B056FF">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w:t>
      </w:r>
      <w:proofErr w:type="gramStart"/>
      <w:r w:rsidRPr="00B056FF">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B056FF">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B056FF">
        <w:rPr>
          <w:rFonts w:ascii="Times New Roman" w:eastAsia="Times New Roman" w:hAnsi="Times New Roman" w:cs="Times New Roman"/>
          <w:sz w:val="24"/>
          <w:szCs w:val="24"/>
          <w:lang w:eastAsia="ru-RU"/>
        </w:rPr>
        <w:t xml:space="preserve"> семь дней.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2.4.1. </w:t>
      </w:r>
      <w:proofErr w:type="gramStart"/>
      <w:r w:rsidRPr="00B056FF">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2.4.3. </w:t>
      </w:r>
      <w:proofErr w:type="gramStart"/>
      <w:r w:rsidRPr="00B056FF">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sidRPr="00B056FF">
        <w:rPr>
          <w:rFonts w:ascii="Times New Roman" w:eastAsia="Times New Roman" w:hAnsi="Times New Roman" w:cs="Times New Roman"/>
          <w:sz w:val="24"/>
          <w:szCs w:val="24"/>
          <w:lang w:eastAsia="ru-RU"/>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3.1.4. </w:t>
      </w:r>
      <w:proofErr w:type="gramStart"/>
      <w:r w:rsidRPr="00B056FF">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056FF">
        <w:rPr>
          <w:rFonts w:ascii="Times New Roman" w:eastAsia="Times New Roman" w:hAnsi="Times New Roman" w:cs="Times New Roman"/>
          <w:sz w:val="24"/>
          <w:szCs w:val="24"/>
          <w:lang w:eastAsia="ru-RU"/>
        </w:rPr>
        <w:t>указание</w:t>
      </w:r>
      <w:proofErr w:type="gramEnd"/>
      <w:r w:rsidRPr="00B056FF">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 xml:space="preserve">его </w:t>
      </w:r>
      <w:proofErr w:type="gramStart"/>
      <w:r w:rsidRPr="00B056FF">
        <w:rPr>
          <w:rFonts w:ascii="Times New Roman" w:eastAsia="Times New Roman" w:hAnsi="Times New Roman" w:cs="Times New Roman"/>
          <w:bCs/>
          <w:sz w:val="24"/>
          <w:szCs w:val="24"/>
          <w:lang w:eastAsia="ru-RU"/>
        </w:rPr>
        <w:t>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056FF">
        <w:rPr>
          <w:rFonts w:ascii="Times New Roman" w:eastAsia="Times New Roman" w:hAnsi="Times New Roman" w:cs="Times New Roman"/>
          <w:sz w:val="24"/>
          <w:szCs w:val="24"/>
          <w:lang w:eastAsia="ru-RU"/>
        </w:rPr>
        <w:t xml:space="preserve">, а также требования </w:t>
      </w:r>
      <w:proofErr w:type="gramStart"/>
      <w:r w:rsidRPr="00B056FF">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на товарный знак;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указания на товарный знак используемого товара.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3.2.3.1. </w:t>
      </w:r>
      <w:proofErr w:type="gramStart"/>
      <w:r w:rsidRPr="00B056F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3.2.3.2.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w:t>
      </w:r>
      <w:proofErr w:type="gramEnd"/>
      <w:r w:rsidRPr="00B056FF">
        <w:rPr>
          <w:rFonts w:ascii="Times New Roman" w:eastAsia="Times New Roman" w:hAnsi="Times New Roman" w:cs="Times New Roman"/>
          <w:b/>
          <w:i/>
          <w:sz w:val="24"/>
          <w:szCs w:val="24"/>
          <w:lang w:eastAsia="ru-RU"/>
        </w:rPr>
        <w:t xml:space="preserve">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w:t>
      </w:r>
      <w:proofErr w:type="gramStart"/>
      <w:r w:rsidRPr="00B056FF">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sidRPr="00B056FF">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B056FF">
        <w:rPr>
          <w:rFonts w:ascii="Times New Roman" w:eastAsia="Times New Roman" w:hAnsi="Times New Roman" w:cs="Times New Roman"/>
          <w:sz w:val="24"/>
          <w:szCs w:val="24"/>
          <w:lang w:eastAsia="ru-RU"/>
        </w:rPr>
        <w:t xml:space="preserve">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4.1.2. </w:t>
      </w:r>
      <w:proofErr w:type="gramStart"/>
      <w:r w:rsidRPr="00B056FF">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w:t>
      </w:r>
      <w:proofErr w:type="gramStart"/>
      <w:r w:rsidRPr="00B056FF">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roofErr w:type="gramStart"/>
      <w:r w:rsidRPr="00B056FF">
        <w:rPr>
          <w:rFonts w:ascii="Times New Roman" w:eastAsia="Times New Roman" w:hAnsi="Times New Roman" w:cs="Times New Roman"/>
          <w:sz w:val="24"/>
          <w:szCs w:val="24"/>
          <w:lang w:eastAsia="ru-RU"/>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roofErr w:type="gramEnd"/>
      <w:r w:rsidRPr="00B056FF">
        <w:rPr>
          <w:rFonts w:ascii="Times New Roman" w:eastAsia="Times New Roman" w:hAnsi="Times New Roman" w:cs="Times New Roman"/>
          <w:sz w:val="24"/>
          <w:szCs w:val="24"/>
          <w:lang w:eastAsia="ru-RU"/>
        </w:rPr>
        <w:t xml:space="preserve"> Указанные электронные документы подаются одновременно.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4.1.6. Поступление </w:t>
      </w:r>
      <w:proofErr w:type="gramStart"/>
      <w:r w:rsidRPr="00B056FF">
        <w:rPr>
          <w:rFonts w:ascii="Times New Roman" w:eastAsia="Times New Roman" w:hAnsi="Times New Roman" w:cs="Times New Roman"/>
          <w:sz w:val="24"/>
          <w:szCs w:val="24"/>
          <w:lang w:eastAsia="ru-RU"/>
        </w:rPr>
        <w:t>указанной</w:t>
      </w:r>
      <w:proofErr w:type="gramEnd"/>
      <w:r w:rsidRPr="00B056FF">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4.1.7. </w:t>
      </w:r>
      <w:proofErr w:type="gramStart"/>
      <w:r w:rsidRPr="00B056FF">
        <w:rPr>
          <w:rFonts w:ascii="Times New Roman" w:eastAsia="Times New Roman" w:hAnsi="Times New Roman" w:cs="Times New Roman"/>
          <w:sz w:val="24"/>
          <w:szCs w:val="24"/>
          <w:lang w:eastAsia="ru-RU"/>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4.1.8.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B056FF">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4.1.10. Одновременно </w:t>
      </w:r>
      <w:proofErr w:type="gramStart"/>
      <w:r w:rsidRPr="00B056FF">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B056FF">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4.1.11. </w:t>
      </w:r>
      <w:proofErr w:type="gramStart"/>
      <w:r w:rsidRPr="00B056FF">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w:t>
      </w:r>
      <w:proofErr w:type="gramStart"/>
      <w:r w:rsidRPr="00B056FF">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4.4.4. </w:t>
      </w:r>
      <w:proofErr w:type="gramStart"/>
      <w:r w:rsidRPr="00B056FF">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eastAsia="ru-RU"/>
        </w:rPr>
        <w:lastRenderedPageBreak/>
        <w:t>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B056FF">
        <w:rPr>
          <w:rFonts w:ascii="Times New Roman" w:eastAsia="Times New Roman" w:hAnsi="Times New Roman" w:cs="Times New Roman"/>
          <w:sz w:val="24"/>
          <w:szCs w:val="24"/>
          <w:lang w:eastAsia="ru-RU"/>
        </w:rPr>
        <w:t>предусмотренную</w:t>
      </w:r>
      <w:proofErr w:type="gramEnd"/>
      <w:r w:rsidRPr="00B056FF">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5.1.4. </w:t>
      </w:r>
      <w:proofErr w:type="gramStart"/>
      <w:r w:rsidRPr="00B056FF">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отказе</w:t>
      </w:r>
      <w:proofErr w:type="gramEnd"/>
      <w:r w:rsidRPr="00B056FF">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5.1.6.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B056FF">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B056FF">
        <w:rPr>
          <w:rFonts w:ascii="Times New Roman" w:eastAsia="Times New Roman" w:hAnsi="Times New Roman" w:cs="Times New Roman"/>
          <w:sz w:val="24"/>
          <w:szCs w:val="24"/>
          <w:lang w:eastAsia="ru-RU"/>
        </w:rPr>
        <w:t>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w:t>
      </w:r>
      <w:proofErr w:type="gramStart"/>
      <w:r w:rsidRPr="00B056FF">
        <w:rPr>
          <w:rFonts w:ascii="Times New Roman" w:eastAsia="Times New Roman" w:hAnsi="Times New Roman" w:cs="Times New Roman"/>
          <w:sz w:val="24"/>
          <w:szCs w:val="24"/>
          <w:lang w:eastAsia="ru-RU"/>
        </w:rPr>
        <w:t>Указанный</w:t>
      </w:r>
      <w:proofErr w:type="gramEnd"/>
      <w:r w:rsidRPr="00B056FF">
        <w:rPr>
          <w:rFonts w:ascii="Times New Roman" w:eastAsia="Times New Roman" w:hAnsi="Times New Roman" w:cs="Times New Roman"/>
          <w:sz w:val="24"/>
          <w:szCs w:val="24"/>
          <w:lang w:eastAsia="ru-RU"/>
        </w:rPr>
        <w:t xml:space="preserve">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w:t>
      </w:r>
      <w:r w:rsidRPr="00B056FF">
        <w:rPr>
          <w:rFonts w:ascii="Times New Roman" w:eastAsia="Times New Roman" w:hAnsi="Times New Roman" w:cs="Times New Roman"/>
          <w:sz w:val="24"/>
          <w:szCs w:val="24"/>
          <w:lang w:eastAsia="ru-RU"/>
        </w:rPr>
        <w:lastRenderedPageBreak/>
        <w:t xml:space="preserve">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w:t>
      </w:r>
      <w:proofErr w:type="gramStart"/>
      <w:r w:rsidRPr="00B056FF">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w:t>
      </w:r>
      <w:r w:rsidRPr="00B056FF">
        <w:rPr>
          <w:rFonts w:ascii="Times New Roman" w:eastAsia="Times New Roman" w:hAnsi="Times New Roman" w:cs="Times New Roman"/>
          <w:sz w:val="24"/>
          <w:szCs w:val="24"/>
          <w:lang w:eastAsia="ru-RU"/>
        </w:rPr>
        <w:lastRenderedPageBreak/>
        <w:t xml:space="preserve">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B056FF">
        <w:rPr>
          <w:rFonts w:ascii="Times New Roman" w:eastAsia="Times New Roman" w:hAnsi="Times New Roman" w:cs="Times New Roman"/>
          <w:sz w:val="24"/>
          <w:szCs w:val="24"/>
          <w:lang w:eastAsia="ru-RU"/>
        </w:rPr>
        <w:t>которые</w:t>
      </w:r>
      <w:proofErr w:type="gramEnd"/>
      <w:r w:rsidRPr="00B056FF">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B056FF">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B056FF">
        <w:rPr>
          <w:rFonts w:ascii="Times New Roman" w:eastAsia="Times New Roman" w:hAnsi="Times New Roman" w:cs="Times New Roman"/>
          <w:sz w:val="24"/>
          <w:szCs w:val="24"/>
          <w:lang w:eastAsia="ru-RU"/>
        </w:rPr>
        <w:t>предложения</w:t>
      </w:r>
      <w:proofErr w:type="gramEnd"/>
      <w:r w:rsidRPr="00B056FF">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w:t>
      </w:r>
      <w:r w:rsidRPr="00B056FF">
        <w:rPr>
          <w:rFonts w:ascii="Times New Roman" w:eastAsia="Times New Roman" w:hAnsi="Times New Roman" w:cs="Times New Roman"/>
          <w:sz w:val="24"/>
          <w:szCs w:val="24"/>
          <w:lang w:eastAsia="ru-RU"/>
        </w:rPr>
        <w:lastRenderedPageBreak/>
        <w:t>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w:t>
      </w:r>
      <w:proofErr w:type="gramStart"/>
      <w:r w:rsidRPr="00B056FF">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B056FF">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w:t>
      </w:r>
      <w:r w:rsidRPr="00B056FF">
        <w:rPr>
          <w:rFonts w:ascii="Times New Roman" w:eastAsia="Times New Roman" w:hAnsi="Times New Roman" w:cs="Times New Roman"/>
          <w:sz w:val="24"/>
          <w:szCs w:val="24"/>
          <w:lang w:eastAsia="ru-RU"/>
        </w:rPr>
        <w:lastRenderedPageBreak/>
        <w:t>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5.3.8. </w:t>
      </w:r>
      <w:proofErr w:type="gramStart"/>
      <w:r w:rsidRPr="00B056FF">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B056FF">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B056FF">
        <w:rPr>
          <w:rFonts w:ascii="Times New Roman" w:eastAsia="Times New Roman" w:hAnsi="Times New Roman" w:cs="Times New Roman"/>
          <w:sz w:val="24"/>
          <w:szCs w:val="24"/>
          <w:lang w:eastAsia="ru-RU"/>
        </w:rPr>
        <w:t>аукционе</w:t>
      </w:r>
      <w:proofErr w:type="gramEnd"/>
      <w:r w:rsidRPr="00B056FF">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5.3.11. </w:t>
      </w:r>
      <w:proofErr w:type="gramStart"/>
      <w:r w:rsidRPr="00B056FF">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B056FF">
        <w:rPr>
          <w:rFonts w:ascii="Times New Roman" w:eastAsia="Times New Roman" w:hAnsi="Times New Roman" w:cs="Times New Roman"/>
          <w:sz w:val="24"/>
          <w:szCs w:val="24"/>
          <w:lang w:eastAsia="ru-RU"/>
        </w:rPr>
        <w:t xml:space="preserve"> о признании открытого аукциона </w:t>
      </w:r>
      <w:proofErr w:type="gramStart"/>
      <w:r w:rsidRPr="00B056FF">
        <w:rPr>
          <w:rFonts w:ascii="Times New Roman" w:eastAsia="Times New Roman" w:hAnsi="Times New Roman" w:cs="Times New Roman"/>
          <w:sz w:val="24"/>
          <w:szCs w:val="24"/>
          <w:lang w:eastAsia="ru-RU"/>
        </w:rPr>
        <w:t>несостоявшимся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B056FF">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w:t>
      </w:r>
      <w:proofErr w:type="gramStart"/>
      <w:r w:rsidRPr="00B056FF">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w:t>
      </w:r>
      <w:proofErr w:type="gramStart"/>
      <w:r w:rsidRPr="00B056FF">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B056FF">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w:t>
      </w:r>
      <w:r w:rsidRPr="00B056FF">
        <w:rPr>
          <w:rFonts w:ascii="Times New Roman" w:eastAsia="Times New Roman" w:hAnsi="Times New Roman" w:cs="Times New Roman"/>
          <w:sz w:val="24"/>
          <w:szCs w:val="24"/>
          <w:lang w:eastAsia="ru-RU"/>
        </w:rPr>
        <w:lastRenderedPageBreak/>
        <w:t>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заказчику.</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w:t>
      </w:r>
      <w:proofErr w:type="gramStart"/>
      <w:r w:rsidRPr="00B056FF">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B056FF">
        <w:rPr>
          <w:rFonts w:ascii="Times New Roman" w:eastAsia="Times New Roman" w:hAnsi="Times New Roman" w:cs="Times New Roman"/>
          <w:sz w:val="24"/>
          <w:szCs w:val="24"/>
          <w:lang w:eastAsia="ru-RU"/>
        </w:rPr>
        <w:t>признана</w:t>
      </w:r>
      <w:proofErr w:type="gramEnd"/>
      <w:r w:rsidRPr="00B056FF">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6.1.4. </w:t>
      </w:r>
      <w:proofErr w:type="gramStart"/>
      <w:r w:rsidRPr="00B056FF">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B056FF">
        <w:rPr>
          <w:rFonts w:ascii="Times New Roman" w:eastAsia="Times New Roman" w:hAnsi="Times New Roman" w:cs="Times New Roman"/>
          <w:sz w:val="24"/>
          <w:szCs w:val="24"/>
          <w:lang w:eastAsia="ru-RU"/>
        </w:rPr>
        <w:lastRenderedPageBreak/>
        <w:t xml:space="preserve">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w:t>
      </w:r>
      <w:proofErr w:type="gramStart"/>
      <w:r w:rsidRPr="00B056FF">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B056FF">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6.1.10. </w:t>
      </w:r>
      <w:proofErr w:type="gramStart"/>
      <w:r w:rsidRPr="00B056FF">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w:t>
      </w:r>
      <w:proofErr w:type="gramStart"/>
      <w:r w:rsidRPr="00B056FF">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B056FF">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sidRPr="00B056FF">
        <w:rPr>
          <w:rFonts w:ascii="Times New Roman" w:eastAsia="Times New Roman" w:hAnsi="Times New Roman" w:cs="Times New Roman"/>
          <w:sz w:val="24"/>
          <w:szCs w:val="24"/>
          <w:lang w:eastAsia="ru-RU"/>
        </w:rPr>
        <w:t xml:space="preserve"> участие в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B056FF">
        <w:rPr>
          <w:rFonts w:ascii="Times New Roman" w:eastAsia="Times New Roman" w:hAnsi="Times New Roman" w:cs="Times New Roman"/>
          <w:sz w:val="24"/>
          <w:szCs w:val="24"/>
          <w:lang w:eastAsia="ru-RU"/>
        </w:rPr>
        <w:lastRenderedPageBreak/>
        <w:t xml:space="preserve">который предложил такую же, как и победитель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B056FF">
        <w:rPr>
          <w:rFonts w:ascii="Times New Roman" w:eastAsia="Times New Roman" w:hAnsi="Times New Roman" w:cs="Times New Roman"/>
          <w:sz w:val="24"/>
          <w:szCs w:val="24"/>
          <w:lang w:eastAsia="ru-RU"/>
        </w:rPr>
        <w:t>следующие</w:t>
      </w:r>
      <w:proofErr w:type="gramEnd"/>
      <w:r w:rsidRPr="00B056FF">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6.1.14.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B056FF">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B056FF">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w:t>
      </w:r>
      <w:proofErr w:type="gramStart"/>
      <w:r w:rsidRPr="00B056FF">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в форме вклада (депозита).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.1. </w:t>
      </w:r>
      <w:proofErr w:type="gramStart"/>
      <w:r w:rsidRPr="00B056FF">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w:t>
      </w:r>
      <w:r w:rsidRPr="00B056FF">
        <w:rPr>
          <w:rFonts w:ascii="Times New Roman" w:eastAsia="Times New Roman" w:hAnsi="Times New Roman" w:cs="Times New Roman"/>
          <w:sz w:val="24"/>
          <w:szCs w:val="24"/>
          <w:lang w:eastAsia="ru-RU"/>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.4. Денежные средства возвращаются на банковский счет, указанный подрядчиком в этом письменном требовании.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w:t>
      </w:r>
      <w:proofErr w:type="gramStart"/>
      <w:r w:rsidRPr="00B056FF">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B056FF">
        <w:rPr>
          <w:rFonts w:ascii="Times New Roman" w:eastAsia="Times New Roman" w:hAnsi="Times New Roman" w:cs="Times New Roman"/>
          <w:sz w:val="24"/>
          <w:szCs w:val="24"/>
          <w:lang w:eastAsia="ru-RU"/>
        </w:rPr>
        <w:t xml:space="preserve">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w:t>
      </w:r>
      <w:proofErr w:type="gramStart"/>
      <w:r w:rsidRPr="00B056FF">
        <w:rPr>
          <w:rFonts w:ascii="Times New Roman" w:eastAsia="Times New Roman" w:hAnsi="Times New Roman" w:cs="Times New Roman"/>
          <w:sz w:val="24"/>
          <w:szCs w:val="24"/>
          <w:lang w:eastAsia="ru-RU"/>
        </w:rPr>
        <w:t xml:space="preserve">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B056FF">
        <w:rPr>
          <w:rFonts w:ascii="Times New Roman" w:eastAsia="Times New Roman" w:hAnsi="Times New Roman" w:cs="Times New Roman"/>
          <w:sz w:val="24"/>
          <w:szCs w:val="24"/>
          <w:lang w:eastAsia="ru-RU"/>
        </w:rPr>
        <w:t xml:space="preserve">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B056FF" w:rsidRPr="00B30EE6"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B056FF" w:rsidRPr="00F74798" w:rsidRDefault="00B056FF" w:rsidP="00F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Pr="00F8361A" w:rsidRDefault="00441B3A" w:rsidP="00441B3A">
      <w:pPr>
        <w:widowControl w:val="0"/>
        <w:tabs>
          <w:tab w:val="num" w:pos="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56FF" w:rsidRPr="00B056FF" w:rsidRDefault="00B056FF" w:rsidP="00441B3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Look w:val="04A0" w:firstRow="1" w:lastRow="0" w:firstColumn="1" w:lastColumn="0" w:noHBand="0" w:noVBand="1"/>
      </w:tblPr>
      <w:tblGrid>
        <w:gridCol w:w="481"/>
        <w:gridCol w:w="1259"/>
        <w:gridCol w:w="2117"/>
        <w:gridCol w:w="5844"/>
      </w:tblGrid>
      <w:tr w:rsidR="00B056FF" w:rsidRPr="00B056FF" w:rsidTr="00D2234B">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proofErr w:type="gramStart"/>
            <w:r w:rsidRPr="00B056FF">
              <w:rPr>
                <w:rFonts w:ascii="Times New Roman" w:eastAsia="Times New Roman" w:hAnsi="Times New Roman" w:cs="Times New Roman"/>
                <w:i/>
                <w:sz w:val="20"/>
                <w:szCs w:val="20"/>
                <w:lang w:eastAsia="ru-RU"/>
              </w:rPr>
              <w:t>п</w:t>
            </w:r>
            <w:proofErr w:type="gramEnd"/>
            <w:r w:rsidRPr="00B056FF">
              <w:rPr>
                <w:rFonts w:ascii="Times New Roman" w:eastAsia="Times New Roman" w:hAnsi="Times New Roman" w:cs="Times New Roman"/>
                <w:i/>
                <w:sz w:val="20"/>
                <w:szCs w:val="20"/>
                <w:lang w:eastAsia="ru-RU"/>
              </w:rPr>
              <w:t>/п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D2234B">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Адрес электронной почты: blag@ivgoradm.ru www.ivgoradm.ru</w:t>
            </w:r>
          </w:p>
        </w:tc>
      </w:tr>
      <w:tr w:rsidR="00B056FF" w:rsidRPr="00B056FF" w:rsidTr="00D2234B">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w:t>
            </w:r>
            <w:r w:rsidR="00B60439" w:rsidRPr="00B60439">
              <w:rPr>
                <w:rFonts w:ascii="Times New Roman" w:eastAsia="Times New Roman" w:hAnsi="Times New Roman" w:cs="Times New Roman"/>
                <w:sz w:val="24"/>
                <w:szCs w:val="24"/>
                <w:lang w:eastAsia="ru-RU"/>
              </w:rPr>
              <w:t>520</w:t>
            </w:r>
            <w:r w:rsidRPr="00B056FF">
              <w:rPr>
                <w:rFonts w:ascii="Times New Roman" w:eastAsia="Times New Roman" w:hAnsi="Times New Roman" w:cs="Times New Roman"/>
                <w:sz w:val="24"/>
                <w:szCs w:val="24"/>
                <w:lang w:eastAsia="ru-RU"/>
              </w:rPr>
              <w:t xml:space="preserve"> </w:t>
            </w:r>
            <w:proofErr w:type="gramEnd"/>
          </w:p>
          <w:p w:rsidR="00B056FF" w:rsidRPr="00F836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телефона/факса: </w:t>
            </w:r>
            <w:r w:rsidRPr="00B056FF">
              <w:rPr>
                <w:rFonts w:ascii="Times New Roman" w:eastAsia="Times New Roman" w:hAnsi="Times New Roman" w:cs="Times New Roman"/>
                <w:sz w:val="24"/>
                <w:szCs w:val="24"/>
                <w:lang w:eastAsia="ru-RU"/>
              </w:rPr>
              <w:t>(4932) 59-</w:t>
            </w:r>
            <w:r w:rsidR="00B60439">
              <w:rPr>
                <w:rFonts w:ascii="Times New Roman" w:eastAsia="Times New Roman" w:hAnsi="Times New Roman" w:cs="Times New Roman"/>
                <w:sz w:val="24"/>
                <w:szCs w:val="24"/>
                <w:lang w:eastAsia="ru-RU"/>
              </w:rPr>
              <w:t>46-07,</w:t>
            </w:r>
            <w:r w:rsidR="00B60439" w:rsidRPr="00B60439">
              <w:rPr>
                <w:rFonts w:ascii="Times New Roman" w:eastAsia="Times New Roman" w:hAnsi="Times New Roman" w:cs="Times New Roman"/>
                <w:sz w:val="24"/>
                <w:szCs w:val="24"/>
                <w:lang w:eastAsia="ru-RU"/>
              </w:rPr>
              <w:t xml:space="preserve"> </w:t>
            </w:r>
            <w:r w:rsidR="00B60439" w:rsidRPr="00F8361A">
              <w:rPr>
                <w:rFonts w:ascii="Times New Roman" w:eastAsia="Times New Roman" w:hAnsi="Times New Roman" w:cs="Times New Roman"/>
                <w:sz w:val="24"/>
                <w:szCs w:val="24"/>
                <w:lang w:eastAsia="ru-RU"/>
              </w:rPr>
              <w:t>59-45-33</w:t>
            </w:r>
          </w:p>
          <w:p w:rsidR="00B056FF" w:rsidRPr="006C51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ru</w:t>
              </w:r>
            </w:hyperlink>
          </w:p>
        </w:tc>
      </w:tr>
      <w:tr w:rsidR="00B056FF" w:rsidRPr="00B056FF" w:rsidTr="00D2234B">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640271"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B60439" w:rsidRPr="00390C4D">
                <w:rPr>
                  <w:rStyle w:val="ab"/>
                  <w:rFonts w:eastAsia="Times New Roman"/>
                  <w:sz w:val="24"/>
                  <w:szCs w:val="24"/>
                  <w:lang w:eastAsia="ru-RU"/>
                </w:rPr>
                <w:t>http://www.rts-tender.ru/</w:t>
              </w:r>
            </w:hyperlink>
            <w:r w:rsidR="00B60439">
              <w:rPr>
                <w:rFonts w:ascii="Times New Roman" w:eastAsia="Times New Roman" w:hAnsi="Times New Roman" w:cs="Times New Roman"/>
                <w:sz w:val="24"/>
                <w:szCs w:val="24"/>
                <w:lang w:eastAsia="ru-RU"/>
              </w:rPr>
              <w:t xml:space="preserve"> </w:t>
            </w:r>
          </w:p>
        </w:tc>
      </w:tr>
      <w:tr w:rsidR="00B056FF" w:rsidRPr="00B056FF" w:rsidTr="00D2234B">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60439"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выполнение работ по </w:t>
            </w:r>
            <w:r w:rsidR="00B60439" w:rsidRPr="00B60439">
              <w:rPr>
                <w:rFonts w:ascii="Times New Roman" w:hAnsi="Times New Roman" w:cs="Times New Roman"/>
                <w:sz w:val="24"/>
                <w:szCs w:val="24"/>
              </w:rPr>
              <w:t>благоустройству территорий общего пользования.</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Объем работ указан в части III «Техническая часть» документации об открытом аукционе в электронной форме  </w:t>
            </w:r>
          </w:p>
        </w:tc>
      </w:tr>
      <w:tr w:rsidR="00B056FF" w:rsidRPr="00B056FF" w:rsidTr="00D2234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2" w:type="pct"/>
            <w:tcBorders>
              <w:top w:val="single" w:sz="4" w:space="0" w:color="auto"/>
              <w:left w:val="single" w:sz="4" w:space="0" w:color="auto"/>
              <w:bottom w:val="single" w:sz="4" w:space="0" w:color="auto"/>
              <w:right w:val="single" w:sz="4" w:space="0" w:color="auto"/>
            </w:tcBorders>
            <w:hideMark/>
          </w:tcPr>
          <w:p w:rsidR="00B056FF" w:rsidRPr="008144C0" w:rsidRDefault="00B056FF" w:rsidP="00B6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00B60439" w:rsidRPr="008144C0">
              <w:rPr>
                <w:rFonts w:ascii="Times New Roman" w:eastAsia="Times New Roman" w:hAnsi="Times New Roman" w:cs="Times New Roman"/>
                <w:sz w:val="24"/>
                <w:szCs w:val="24"/>
                <w:lang w:eastAsia="ru-RU"/>
              </w:rPr>
              <w:lastRenderedPageBreak/>
              <w:t xml:space="preserve">форме. </w:t>
            </w:r>
            <w:r w:rsidRPr="008144C0">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8B4429" w:rsidRPr="008144C0" w:rsidRDefault="008B4429" w:rsidP="00B6043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144C0">
              <w:rPr>
                <w:rFonts w:ascii="Times New Roman" w:eastAsia="Times New Roman" w:hAnsi="Times New Roman" w:cs="Times New Roman"/>
                <w:b/>
                <w:sz w:val="24"/>
                <w:szCs w:val="24"/>
                <w:u w:val="single"/>
                <w:lang w:eastAsia="ru-RU"/>
              </w:rPr>
              <w:t>Примечание.</w:t>
            </w:r>
          </w:p>
          <w:p w:rsidR="008B4429" w:rsidRPr="008144C0" w:rsidRDefault="008B4429" w:rsidP="008B44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144C0">
              <w:rPr>
                <w:rFonts w:ascii="Times New Roman" w:eastAsia="Times New Roman" w:hAnsi="Times New Roman" w:cs="Times New Roman"/>
                <w:b/>
                <w:sz w:val="24"/>
                <w:szCs w:val="24"/>
                <w:lang w:eastAsia="ru-RU"/>
              </w:rPr>
              <w:t xml:space="preserve">Потенциальный участник размещения заказа до подачи заявки вправе ознакомится с </w:t>
            </w:r>
            <w:proofErr w:type="gramStart"/>
            <w:r w:rsidRPr="008144C0">
              <w:rPr>
                <w:rFonts w:ascii="Times New Roman" w:eastAsia="Times New Roman" w:hAnsi="Times New Roman" w:cs="Times New Roman"/>
                <w:b/>
                <w:sz w:val="24"/>
                <w:szCs w:val="24"/>
                <w:lang w:eastAsia="ru-RU"/>
              </w:rPr>
              <w:t>объектом</w:t>
            </w:r>
            <w:proofErr w:type="gramEnd"/>
            <w:r w:rsidRPr="008144C0">
              <w:rPr>
                <w:rFonts w:ascii="Times New Roman" w:eastAsia="Times New Roman" w:hAnsi="Times New Roman" w:cs="Times New Roman"/>
                <w:b/>
                <w:sz w:val="24"/>
                <w:szCs w:val="24"/>
                <w:lang w:eastAsia="ru-RU"/>
              </w:rPr>
              <w:t xml:space="preserve"> и провести необходимые для выполнения соответствующих работ исследования до окончания срока подачи заявок.</w:t>
            </w:r>
          </w:p>
          <w:p w:rsidR="008B4429" w:rsidRPr="008144C0" w:rsidRDefault="008B4429" w:rsidP="008B442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144C0">
              <w:rPr>
                <w:rFonts w:ascii="Times New Roman" w:eastAsia="Times New Roman" w:hAnsi="Times New Roman" w:cs="Times New Roman"/>
                <w:b/>
                <w:sz w:val="24"/>
                <w:szCs w:val="24"/>
                <w:lang w:eastAsia="ru-RU"/>
              </w:rPr>
              <w:t>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w:t>
            </w:r>
            <w:r w:rsidR="00C9481D" w:rsidRPr="008144C0">
              <w:rPr>
                <w:rFonts w:ascii="Times New Roman" w:eastAsia="Times New Roman" w:hAnsi="Times New Roman" w:cs="Times New Roman"/>
                <w:b/>
                <w:sz w:val="24"/>
                <w:szCs w:val="24"/>
                <w:lang w:eastAsia="ru-RU"/>
              </w:rPr>
              <w:t xml:space="preserve">от на объекте, в соответствии со </w:t>
            </w:r>
            <w:r w:rsidRPr="008144C0">
              <w:rPr>
                <w:rFonts w:ascii="Times New Roman" w:eastAsia="Times New Roman" w:hAnsi="Times New Roman" w:cs="Times New Roman"/>
                <w:b/>
                <w:sz w:val="24"/>
                <w:szCs w:val="24"/>
                <w:lang w:eastAsia="ru-RU"/>
              </w:rPr>
              <w:t xml:space="preserve">сметной документацией, несет подрядчик. </w:t>
            </w:r>
          </w:p>
          <w:p w:rsidR="008B4429" w:rsidRPr="008144C0" w:rsidRDefault="008B4429" w:rsidP="00C94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b/>
                <w:sz w:val="24"/>
                <w:szCs w:val="24"/>
                <w:lang w:eastAsia="ru-RU"/>
              </w:rPr>
              <w:t xml:space="preserve">В этом случае все последующие претензии подрядчиком к </w:t>
            </w:r>
            <w:r w:rsidR="00C9481D" w:rsidRPr="008144C0">
              <w:rPr>
                <w:rFonts w:ascii="Times New Roman" w:eastAsia="Times New Roman" w:hAnsi="Times New Roman" w:cs="Times New Roman"/>
                <w:b/>
                <w:sz w:val="24"/>
                <w:szCs w:val="24"/>
                <w:lang w:eastAsia="ru-RU"/>
              </w:rPr>
              <w:t>сметной</w:t>
            </w:r>
            <w:r w:rsidRPr="008144C0">
              <w:rPr>
                <w:rFonts w:ascii="Times New Roman" w:eastAsia="Times New Roman" w:hAnsi="Times New Roman" w:cs="Times New Roman"/>
                <w:b/>
                <w:sz w:val="24"/>
                <w:szCs w:val="24"/>
                <w:lang w:eastAsia="ru-RU"/>
              </w:rPr>
              <w:t xml:space="preserve"> документации, видам, объемам работ и прочие </w:t>
            </w:r>
            <w:r w:rsidR="00C9481D" w:rsidRPr="008144C0">
              <w:rPr>
                <w:rFonts w:ascii="Times New Roman" w:eastAsia="Times New Roman" w:hAnsi="Times New Roman" w:cs="Times New Roman"/>
                <w:b/>
                <w:sz w:val="24"/>
                <w:szCs w:val="24"/>
                <w:lang w:eastAsia="ru-RU"/>
              </w:rPr>
              <w:t>з</w:t>
            </w:r>
            <w:r w:rsidRPr="008144C0">
              <w:rPr>
                <w:rFonts w:ascii="Times New Roman" w:eastAsia="Times New Roman" w:hAnsi="Times New Roman" w:cs="Times New Roman"/>
                <w:b/>
                <w:sz w:val="24"/>
                <w:szCs w:val="24"/>
                <w:lang w:eastAsia="ru-RU"/>
              </w:rPr>
              <w:t>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B056FF" w:rsidRPr="00B056FF" w:rsidTr="00D2234B">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u w:val="single"/>
                <w:lang w:eastAsia="ru-RU"/>
              </w:rPr>
              <w:t>Место выполнения работ:</w:t>
            </w:r>
            <w:r w:rsidRPr="008144C0">
              <w:rPr>
                <w:rFonts w:ascii="Times New Roman" w:eastAsia="Times New Roman" w:hAnsi="Times New Roman" w:cs="Times New Roman"/>
                <w:sz w:val="24"/>
                <w:szCs w:val="24"/>
                <w:lang w:eastAsia="ru-RU"/>
              </w:rPr>
              <w:t xml:space="preserve"> </w:t>
            </w:r>
          </w:p>
          <w:p w:rsidR="00B056FF" w:rsidRPr="008144C0"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8144C0">
              <w:rPr>
                <w:rFonts w:ascii="Times New Roman" w:hAnsi="Times New Roman" w:cs="Times New Roman"/>
                <w:sz w:val="24"/>
                <w:szCs w:val="24"/>
              </w:rPr>
              <w:t>Территории города Иванова.</w:t>
            </w:r>
          </w:p>
          <w:p w:rsidR="00B056FF" w:rsidRPr="008144C0" w:rsidRDefault="00B056FF" w:rsidP="00D1314D">
            <w:pPr>
              <w:widowControl w:val="0"/>
              <w:autoSpaceDE w:val="0"/>
              <w:autoSpaceDN w:val="0"/>
              <w:adjustRightInd w:val="0"/>
              <w:spacing w:before="120" w:after="0" w:line="240" w:lineRule="auto"/>
              <w:jc w:val="both"/>
              <w:rPr>
                <w:rFonts w:ascii="Times New Roman" w:hAnsi="Times New Roman" w:cs="Times New Roman"/>
                <w:sz w:val="24"/>
                <w:szCs w:val="24"/>
              </w:rPr>
            </w:pPr>
            <w:r w:rsidRPr="008144C0">
              <w:rPr>
                <w:rFonts w:ascii="Times New Roman" w:hAnsi="Times New Roman" w:cs="Times New Roman"/>
                <w:sz w:val="24"/>
                <w:szCs w:val="24"/>
                <w:u w:val="single"/>
              </w:rPr>
              <w:t>Сроки (периоды) выполнения работ:</w:t>
            </w:r>
            <w:r w:rsidRPr="008144C0">
              <w:rPr>
                <w:rFonts w:ascii="Times New Roman" w:hAnsi="Times New Roman" w:cs="Times New Roman"/>
                <w:sz w:val="24"/>
                <w:szCs w:val="24"/>
              </w:rPr>
              <w:t xml:space="preserve"> </w:t>
            </w:r>
          </w:p>
          <w:p w:rsidR="00B056FF" w:rsidRPr="008144C0" w:rsidRDefault="00B056FF" w:rsidP="008255A0">
            <w:pPr>
              <w:autoSpaceDN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С момента заключения муниципального контракта</w:t>
            </w:r>
            <w:r w:rsidR="00B60439" w:rsidRPr="008144C0">
              <w:rPr>
                <w:rFonts w:ascii="Times New Roman" w:eastAsia="Times New Roman" w:hAnsi="Times New Roman" w:cs="Times New Roman"/>
                <w:sz w:val="24"/>
                <w:szCs w:val="24"/>
                <w:lang w:eastAsia="ru-RU"/>
              </w:rPr>
              <w:t xml:space="preserve"> </w:t>
            </w:r>
            <w:r w:rsidR="00FF2733" w:rsidRPr="008144C0">
              <w:rPr>
                <w:rFonts w:ascii="Times New Roman" w:eastAsia="Times New Roman" w:hAnsi="Times New Roman" w:cs="Times New Roman"/>
                <w:sz w:val="24"/>
                <w:szCs w:val="24"/>
                <w:lang w:eastAsia="ru-RU"/>
              </w:rPr>
              <w:t xml:space="preserve"> до 31.12.2013</w:t>
            </w:r>
          </w:p>
        </w:tc>
      </w:tr>
      <w:tr w:rsidR="00B056FF" w:rsidRPr="00B056FF" w:rsidTr="00D2234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руб.</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01558B" w:rsidRDefault="00FF2733" w:rsidP="00B056F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30 509 189</w:t>
            </w:r>
          </w:p>
        </w:tc>
      </w:tr>
      <w:tr w:rsidR="00B056FF" w:rsidRPr="00B056FF" w:rsidTr="00D2234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FF2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Начальная (максимальная) цена контракта определена на основании локальных сметных расчетов </w:t>
            </w:r>
            <w:r w:rsidRPr="00377DB4">
              <w:rPr>
                <w:rFonts w:ascii="Times New Roman" w:eastAsia="Times New Roman" w:hAnsi="Times New Roman" w:cs="Times New Roman"/>
                <w:sz w:val="24"/>
                <w:szCs w:val="24"/>
                <w:lang w:eastAsia="ru-RU"/>
              </w:rPr>
              <w:t>(Приложени</w:t>
            </w:r>
            <w:r w:rsidR="00FF2733" w:rsidRPr="00377DB4">
              <w:rPr>
                <w:rFonts w:ascii="Times New Roman" w:eastAsia="Times New Roman" w:hAnsi="Times New Roman" w:cs="Times New Roman"/>
                <w:sz w:val="24"/>
                <w:szCs w:val="24"/>
                <w:lang w:eastAsia="ru-RU"/>
              </w:rPr>
              <w:t>е</w:t>
            </w:r>
            <w:r w:rsidR="00377DB4" w:rsidRPr="00377DB4">
              <w:rPr>
                <w:rFonts w:ascii="Times New Roman" w:eastAsia="Times New Roman" w:hAnsi="Times New Roman" w:cs="Times New Roman"/>
                <w:sz w:val="24"/>
                <w:szCs w:val="24"/>
                <w:lang w:eastAsia="ru-RU"/>
              </w:rPr>
              <w:t xml:space="preserve"> 3</w:t>
            </w:r>
            <w:r w:rsidRPr="00377DB4">
              <w:rPr>
                <w:rFonts w:ascii="Times New Roman" w:eastAsia="Times New Roman" w:hAnsi="Times New Roman" w:cs="Times New Roman"/>
                <w:sz w:val="24"/>
                <w:szCs w:val="24"/>
                <w:lang w:eastAsia="ru-RU"/>
              </w:rPr>
              <w:t xml:space="preserve"> к проекту муниципального контракта).</w:t>
            </w:r>
          </w:p>
        </w:tc>
      </w:tr>
      <w:tr w:rsidR="00B056FF" w:rsidRPr="00B056FF" w:rsidTr="00D2234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FF2733">
            <w:pPr>
              <w:widowControl w:val="0"/>
              <w:autoSpaceDE w:val="0"/>
              <w:autoSpaceDN w:val="0"/>
              <w:adjustRightInd w:val="0"/>
              <w:spacing w:after="0" w:line="240" w:lineRule="auto"/>
              <w:ind w:right="-4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D2234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установленного ЦБ РФ и </w:t>
            </w:r>
            <w:r w:rsidRPr="00B056FF">
              <w:rPr>
                <w:rFonts w:ascii="Times New Roman" w:eastAsia="Times New Roman" w:hAnsi="Times New Roman" w:cs="Times New Roman"/>
                <w:sz w:val="24"/>
                <w:szCs w:val="24"/>
                <w:lang w:eastAsia="ru-RU"/>
              </w:rPr>
              <w:lastRenderedPageBreak/>
              <w:t>используемого при оплате заключенного контракта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D2234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Цена контракта формируется с учетом налогов, в том числе НДС</w:t>
            </w:r>
            <w:r w:rsidRPr="00B056FF">
              <w:rPr>
                <w:rFonts w:ascii="Times New Roman" w:hAnsi="Times New Roman" w:cs="Times New Roman"/>
                <w:sz w:val="24"/>
                <w:szCs w:val="24"/>
                <w:vertAlign w:val="superscript"/>
              </w:rPr>
              <w:footnoteReference w:customMarkFollows="1" w:id="1"/>
              <w:t>*</w:t>
            </w:r>
            <w:r w:rsidRPr="00B056FF">
              <w:rPr>
                <w:rFonts w:ascii="Times New Roman" w:hAnsi="Times New Roman" w:cs="Times New Roman"/>
                <w:sz w:val="24"/>
                <w:szCs w:val="24"/>
              </w:rPr>
              <w:t>, стоимости работ, материалов, необходимых для их выполнения и приобретаемых Подрядчиком, транспортных, накладных расходов и иных затрат, понесенных Подрядчиком при выполнении работ.</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D2234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t>«Шаг аукциона» составляет от 0,5 % до 5 % начальной (максимальной) цены контракта</w:t>
            </w:r>
          </w:p>
        </w:tc>
      </w:tr>
      <w:tr w:rsidR="00B056FF" w:rsidRPr="00B056FF" w:rsidTr="00D2234B">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D2234B">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Оплата производится в рублях по безналичному расчету за счет средств бюджета города Иванова.</w:t>
            </w:r>
          </w:p>
          <w:p w:rsidR="00B056FF" w:rsidRPr="00B056FF" w:rsidRDefault="00B056FF" w:rsidP="00B056FF">
            <w:pPr>
              <w:suppressAutoHyphens/>
              <w:autoSpaceDN w:val="0"/>
              <w:spacing w:after="0" w:line="240" w:lineRule="auto"/>
              <w:jc w:val="both"/>
              <w:rPr>
                <w:rFonts w:ascii="Times New Roman" w:eastAsia="Times New Roman" w:hAnsi="Times New Roman" w:cs="Times New Roman"/>
                <w:color w:val="000000"/>
                <w:sz w:val="24"/>
                <w:szCs w:val="24"/>
                <w:lang w:eastAsia="ar-SA"/>
              </w:rPr>
            </w:pPr>
            <w:r w:rsidRPr="00B056FF">
              <w:rPr>
                <w:rFonts w:ascii="Times New Roman" w:eastAsia="Times New Roman" w:hAnsi="Times New Roman" w:cs="Times New Roman"/>
                <w:color w:val="000000"/>
                <w:sz w:val="24"/>
                <w:szCs w:val="24"/>
                <w:lang w:eastAsia="ar-SA"/>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B056FF" w:rsidRPr="00B056FF" w:rsidTr="00D2234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proofErr w:type="spellStart"/>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 требованию о </w:t>
            </w:r>
            <w:proofErr w:type="spellStart"/>
            <w:r w:rsidRPr="00B056FF">
              <w:rPr>
                <w:rFonts w:ascii="Times New Roman" w:eastAsia="Times New Roman" w:hAnsi="Times New Roman" w:cs="Times New Roman"/>
                <w:sz w:val="24"/>
                <w:szCs w:val="24"/>
                <w:lang w:eastAsia="ru-RU"/>
              </w:rPr>
              <w:t>неприостановлении</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требованию об отсутств</w:t>
            </w:r>
            <w:proofErr w:type="gramStart"/>
            <w:r w:rsidRPr="00B056FF">
              <w:rPr>
                <w:rFonts w:ascii="Times New Roman" w:eastAsia="Times New Roman" w:hAnsi="Times New Roman" w:cs="Times New Roman"/>
                <w:sz w:val="24"/>
                <w:szCs w:val="24"/>
                <w:lang w:eastAsia="ru-RU"/>
              </w:rPr>
              <w:t>ии у у</w:t>
            </w:r>
            <w:proofErr w:type="gramEnd"/>
            <w:r w:rsidRPr="00B056FF">
              <w:rPr>
                <w:rFonts w:ascii="Times New Roman" w:eastAsia="Times New Roman" w:hAnsi="Times New Roman" w:cs="Times New Roman"/>
                <w:sz w:val="24"/>
                <w:szCs w:val="24"/>
                <w:lang w:eastAsia="ru-RU"/>
              </w:rPr>
              <w:t xml:space="preserve">частника размещения заказа задолженности по начисленным налогам, </w:t>
            </w:r>
            <w:r w:rsidRPr="00B056FF">
              <w:rPr>
                <w:rFonts w:ascii="Times New Roman" w:eastAsia="Times New Roman" w:hAnsi="Times New Roman" w:cs="Times New Roman"/>
                <w:sz w:val="24"/>
                <w:szCs w:val="24"/>
                <w:lang w:eastAsia="ru-RU"/>
              </w:rPr>
              <w:lastRenderedPageBreak/>
              <w:t>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056FF" w:rsidRPr="00B056FF" w:rsidTr="00D2234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D2234B">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 xml:space="preserve">е </w:t>
            </w:r>
            <w:proofErr w:type="gramStart"/>
            <w:r w:rsidRPr="00B056FF">
              <w:rPr>
                <w:rFonts w:ascii="Times New Roman" w:eastAsia="Times New Roman" w:hAnsi="Times New Roman" w:cs="Times New Roman"/>
                <w:sz w:val="24"/>
                <w:szCs w:val="24"/>
                <w:lang w:eastAsia="ru-RU"/>
              </w:rPr>
              <w:t>установлены</w:t>
            </w:r>
            <w:proofErr w:type="gramEnd"/>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D2234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B056FF">
              <w:rPr>
                <w:rFonts w:ascii="Times New Roman" w:eastAsia="Times New Roman" w:hAnsi="Times New Roman" w:cs="Times New Roman"/>
                <w:b/>
                <w:sz w:val="24"/>
                <w:szCs w:val="24"/>
                <w:lang w:eastAsia="ru-RU"/>
              </w:rPr>
              <w:t>из двух частей</w:t>
            </w:r>
            <w:r w:rsidRPr="00B056FF">
              <w:rPr>
                <w:rFonts w:ascii="Times New Roman" w:eastAsia="Times New Roman" w:hAnsi="Times New Roman" w:cs="Times New Roman"/>
                <w:sz w:val="24"/>
                <w:szCs w:val="24"/>
                <w:lang w:eastAsia="ru-RU"/>
              </w:rPr>
              <w:t>.</w:t>
            </w:r>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b/>
                <w:sz w:val="24"/>
                <w:szCs w:val="24"/>
                <w:lang w:eastAsia="ru-RU"/>
              </w:rPr>
              <w:t xml:space="preserve">Первая </w:t>
            </w:r>
            <w:r w:rsidRPr="00B056FF">
              <w:rPr>
                <w:rFonts w:ascii="Times New Roman" w:eastAsia="Times New Roman" w:hAnsi="Times New Roman" w:cs="Times New Roman"/>
                <w:sz w:val="24"/>
                <w:szCs w:val="24"/>
                <w:lang w:eastAsia="ru-RU"/>
              </w:rPr>
              <w:t>часть заявки на участие в аукционе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при выполнении работ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w:t>
            </w:r>
            <w:proofErr w:type="gramEnd"/>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i/>
                <w:sz w:val="24"/>
                <w:szCs w:val="24"/>
                <w:lang w:eastAsia="ru-RU"/>
              </w:rPr>
              <w:t xml:space="preserve">Примечания: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i/>
                <w:sz w:val="24"/>
                <w:szCs w:val="24"/>
                <w:lang w:eastAsia="ru-RU"/>
              </w:rPr>
              <w:t xml:space="preserve">первую часть заявки рекомендуется представить по Форме № 1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056FF" w:rsidRPr="00B056FF" w:rsidRDefault="00B056FF" w:rsidP="00B056FF">
            <w:pPr>
              <w:keepNext/>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Вторая часть заявки</w:t>
            </w:r>
            <w:r w:rsidRPr="00B056FF">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B056FF" w:rsidRPr="00B056FF" w:rsidRDefault="00B056FF" w:rsidP="00B056F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keepNext/>
              <w:spacing w:after="0" w:line="240" w:lineRule="auto"/>
              <w:jc w:val="both"/>
              <w:rPr>
                <w:rFonts w:ascii="Times New Roman" w:hAnsi="Times New Roman" w:cs="Times New Roman"/>
                <w:color w:val="000000"/>
                <w:sz w:val="24"/>
                <w:szCs w:val="24"/>
              </w:rPr>
            </w:pPr>
            <w:r w:rsidRPr="00B056FF">
              <w:rPr>
                <w:rFonts w:ascii="Times New Roman" w:hAnsi="Times New Roman" w:cs="Times New Roman"/>
                <w:sz w:val="24"/>
                <w:szCs w:val="24"/>
              </w:rPr>
              <w:t xml:space="preserve">2. </w:t>
            </w:r>
            <w:proofErr w:type="gramStart"/>
            <w:r w:rsidRPr="00B056FF">
              <w:rPr>
                <w:rFonts w:ascii="Times New Roman" w:hAnsi="Times New Roman" w:cs="Times New Roman"/>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056FF">
              <w:rPr>
                <w:rFonts w:ascii="Times New Roman" w:hAnsi="Times New Roman" w:cs="Times New Roman"/>
                <w:color w:val="000000"/>
                <w:sz w:val="24"/>
                <w:szCs w:val="24"/>
              </w:rPr>
              <w:lastRenderedPageBreak/>
              <w:t>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B056FF">
              <w:rPr>
                <w:rFonts w:ascii="Times New Roman" w:hAnsi="Times New Roman" w:cs="Times New Roman"/>
                <w:color w:val="000000"/>
                <w:sz w:val="24"/>
                <w:szCs w:val="24"/>
              </w:rPr>
              <w:t xml:space="preserve"> сделкой.</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056FF" w:rsidRPr="00B056FF" w:rsidTr="00D2234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B056FF" w:rsidRPr="00B056FF" w:rsidTr="00D2234B">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01558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056FF" w:rsidRPr="00B056FF" w:rsidTr="00D2234B">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Начало предоставления разъяснений: </w:t>
            </w:r>
          </w:p>
          <w:p w:rsidR="00B056FF" w:rsidRPr="008144C0" w:rsidRDefault="00130731"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13.11</w:t>
            </w:r>
            <w:r w:rsidR="00084A0B" w:rsidRPr="008144C0">
              <w:rPr>
                <w:rFonts w:ascii="Times New Roman" w:eastAsia="Times New Roman" w:hAnsi="Times New Roman" w:cs="Times New Roman"/>
                <w:sz w:val="24"/>
                <w:szCs w:val="24"/>
                <w:lang w:eastAsia="ru-RU"/>
              </w:rPr>
              <w:t>.</w:t>
            </w:r>
            <w:r w:rsidR="00B056FF" w:rsidRPr="008144C0">
              <w:rPr>
                <w:rFonts w:ascii="Times New Roman" w:eastAsia="Times New Roman" w:hAnsi="Times New Roman" w:cs="Times New Roman"/>
                <w:sz w:val="24"/>
                <w:szCs w:val="24"/>
                <w:lang w:eastAsia="ru-RU"/>
              </w:rPr>
              <w:t>2012</w:t>
            </w:r>
          </w:p>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Окончание предоставления разъяснений: </w:t>
            </w:r>
          </w:p>
          <w:p w:rsidR="00B056FF" w:rsidRPr="008144C0" w:rsidRDefault="001D5244"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11</w:t>
            </w:r>
            <w:r w:rsidR="00130731" w:rsidRPr="008144C0">
              <w:rPr>
                <w:rFonts w:ascii="Times New Roman" w:eastAsia="Times New Roman" w:hAnsi="Times New Roman" w:cs="Times New Roman"/>
                <w:sz w:val="24"/>
                <w:szCs w:val="24"/>
                <w:lang w:eastAsia="ru-RU"/>
              </w:rPr>
              <w:t>.1</w:t>
            </w:r>
            <w:r w:rsidR="001F4EAE" w:rsidRPr="008144C0">
              <w:rPr>
                <w:rFonts w:ascii="Times New Roman" w:eastAsia="Times New Roman" w:hAnsi="Times New Roman" w:cs="Times New Roman"/>
                <w:sz w:val="24"/>
                <w:szCs w:val="24"/>
                <w:lang w:eastAsia="ru-RU"/>
              </w:rPr>
              <w:t>2</w:t>
            </w:r>
            <w:r w:rsidR="00084A0B" w:rsidRPr="008144C0">
              <w:rPr>
                <w:rFonts w:ascii="Times New Roman" w:eastAsia="Times New Roman" w:hAnsi="Times New Roman" w:cs="Times New Roman"/>
                <w:sz w:val="24"/>
                <w:szCs w:val="24"/>
                <w:lang w:eastAsia="ru-RU"/>
              </w:rPr>
              <w:t>.</w:t>
            </w:r>
            <w:r w:rsidR="00B056FF" w:rsidRPr="008144C0">
              <w:rPr>
                <w:rFonts w:ascii="Times New Roman" w:eastAsia="Times New Roman" w:hAnsi="Times New Roman" w:cs="Times New Roman"/>
                <w:sz w:val="24"/>
                <w:szCs w:val="24"/>
                <w:lang w:eastAsia="ru-RU"/>
              </w:rPr>
              <w:t>2012</w:t>
            </w:r>
          </w:p>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D2234B">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2" w:type="pct"/>
            <w:tcBorders>
              <w:top w:val="single" w:sz="4" w:space="0" w:color="auto"/>
              <w:left w:val="single" w:sz="4" w:space="0" w:color="auto"/>
              <w:bottom w:val="nil"/>
              <w:right w:val="single" w:sz="4" w:space="0" w:color="auto"/>
            </w:tcBorders>
            <w:hideMark/>
          </w:tcPr>
          <w:p w:rsidR="00FF2733" w:rsidRPr="008144C0" w:rsidRDefault="00FF2733"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8144C0" w:rsidRDefault="00AF39A5"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17</w:t>
            </w:r>
            <w:r w:rsidR="00130731" w:rsidRPr="008144C0">
              <w:rPr>
                <w:rFonts w:ascii="Times New Roman" w:eastAsia="Times New Roman" w:hAnsi="Times New Roman" w:cs="Times New Roman"/>
                <w:sz w:val="24"/>
                <w:szCs w:val="24"/>
                <w:lang w:eastAsia="ru-RU"/>
              </w:rPr>
              <w:t>.12</w:t>
            </w:r>
            <w:r w:rsidR="00B056FF" w:rsidRPr="008144C0">
              <w:rPr>
                <w:rFonts w:ascii="Times New Roman" w:eastAsia="Times New Roman" w:hAnsi="Times New Roman" w:cs="Times New Roman"/>
                <w:sz w:val="24"/>
                <w:szCs w:val="24"/>
                <w:lang w:eastAsia="ru-RU"/>
              </w:rPr>
              <w:t>.2012 до 09-00</w:t>
            </w:r>
          </w:p>
        </w:tc>
      </w:tr>
      <w:tr w:rsidR="00B056FF" w:rsidRPr="00B056FF" w:rsidTr="00D2234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Дата </w:t>
            </w:r>
            <w:proofErr w:type="gramStart"/>
            <w:r w:rsidRPr="00B056FF">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B056FF">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FF2733" w:rsidRPr="008144C0"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8144C0"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1</w:t>
            </w:r>
            <w:r w:rsidR="00AF39A5" w:rsidRPr="008144C0">
              <w:rPr>
                <w:rFonts w:ascii="Times New Roman" w:eastAsia="Times New Roman" w:hAnsi="Times New Roman" w:cs="Times New Roman"/>
                <w:sz w:val="24"/>
                <w:szCs w:val="24"/>
                <w:lang w:eastAsia="ru-RU"/>
              </w:rPr>
              <w:t>8</w:t>
            </w:r>
            <w:r w:rsidR="00130731" w:rsidRPr="008144C0">
              <w:rPr>
                <w:rFonts w:ascii="Times New Roman" w:eastAsia="Times New Roman" w:hAnsi="Times New Roman" w:cs="Times New Roman"/>
                <w:sz w:val="24"/>
                <w:szCs w:val="24"/>
                <w:lang w:eastAsia="ru-RU"/>
              </w:rPr>
              <w:t>.12</w:t>
            </w:r>
            <w:r w:rsidR="00084A0B" w:rsidRPr="008144C0">
              <w:rPr>
                <w:rFonts w:ascii="Times New Roman" w:eastAsia="Times New Roman" w:hAnsi="Times New Roman" w:cs="Times New Roman"/>
                <w:sz w:val="24"/>
                <w:szCs w:val="24"/>
                <w:lang w:eastAsia="ru-RU"/>
              </w:rPr>
              <w:t>.</w:t>
            </w:r>
            <w:r w:rsidR="00B056FF" w:rsidRPr="008144C0">
              <w:rPr>
                <w:rFonts w:ascii="Times New Roman" w:eastAsia="Times New Roman" w:hAnsi="Times New Roman" w:cs="Times New Roman"/>
                <w:sz w:val="24"/>
                <w:szCs w:val="24"/>
                <w:lang w:eastAsia="ru-RU"/>
              </w:rPr>
              <w:t>2012</w:t>
            </w:r>
          </w:p>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D2234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проведения аукциона</w:t>
            </w:r>
          </w:p>
        </w:tc>
        <w:tc>
          <w:tcPr>
            <w:tcW w:w="3012" w:type="pct"/>
            <w:tcBorders>
              <w:top w:val="single" w:sz="4" w:space="0" w:color="auto"/>
              <w:left w:val="single" w:sz="4" w:space="0" w:color="auto"/>
              <w:bottom w:val="single" w:sz="4" w:space="0" w:color="auto"/>
              <w:right w:val="single" w:sz="4" w:space="0" w:color="auto"/>
            </w:tcBorders>
          </w:tcPr>
          <w:p w:rsidR="00FF2733" w:rsidRPr="008144C0"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8144C0" w:rsidRDefault="00AF39A5"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21</w:t>
            </w:r>
            <w:r w:rsidR="00130731" w:rsidRPr="008144C0">
              <w:rPr>
                <w:rFonts w:ascii="Times New Roman" w:eastAsia="Times New Roman" w:hAnsi="Times New Roman" w:cs="Times New Roman"/>
                <w:sz w:val="24"/>
                <w:szCs w:val="24"/>
                <w:lang w:eastAsia="ru-RU"/>
              </w:rPr>
              <w:t>.12</w:t>
            </w:r>
            <w:r w:rsidR="00B056FF" w:rsidRPr="008144C0">
              <w:rPr>
                <w:rFonts w:ascii="Times New Roman" w:eastAsia="Times New Roman" w:hAnsi="Times New Roman" w:cs="Times New Roman"/>
                <w:sz w:val="24"/>
                <w:szCs w:val="24"/>
                <w:lang w:eastAsia="ru-RU"/>
              </w:rPr>
              <w:t>.2012</w:t>
            </w:r>
          </w:p>
          <w:p w:rsidR="00B056FF" w:rsidRPr="008144C0"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2234B" w:rsidRPr="00B056FF" w:rsidTr="00D2234B">
        <w:trPr>
          <w:trHeight w:val="620"/>
          <w:jc w:val="center"/>
        </w:trPr>
        <w:tc>
          <w:tcPr>
            <w:tcW w:w="248" w:type="pct"/>
            <w:vMerge w:val="restart"/>
            <w:tcBorders>
              <w:top w:val="single" w:sz="4" w:space="0" w:color="auto"/>
              <w:left w:val="single" w:sz="4" w:space="0" w:color="auto"/>
              <w:right w:val="single" w:sz="4" w:space="0" w:color="auto"/>
            </w:tcBorders>
          </w:tcPr>
          <w:p w:rsidR="00D2234B" w:rsidRPr="00B056FF"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25</w:t>
            </w:r>
          </w:p>
          <w:p w:rsidR="00D2234B" w:rsidRPr="00B056FF"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right w:val="single" w:sz="4" w:space="0" w:color="auto"/>
            </w:tcBorders>
            <w:hideMark/>
          </w:tcPr>
          <w:p w:rsidR="00D2234B" w:rsidRPr="00B056FF"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6.2.4,</w:t>
            </w:r>
          </w:p>
          <w:p w:rsidR="00D2234B" w:rsidRPr="00B056FF" w:rsidRDefault="00D2234B" w:rsidP="00D22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.1</w:t>
            </w:r>
          </w:p>
        </w:tc>
        <w:tc>
          <w:tcPr>
            <w:tcW w:w="1091" w:type="pct"/>
            <w:tcBorders>
              <w:top w:val="single" w:sz="4" w:space="0" w:color="auto"/>
              <w:left w:val="single" w:sz="4" w:space="0" w:color="auto"/>
              <w:bottom w:val="single" w:sz="4" w:space="0" w:color="auto"/>
              <w:right w:val="single" w:sz="4" w:space="0" w:color="auto"/>
            </w:tcBorders>
            <w:hideMark/>
          </w:tcPr>
          <w:p w:rsidR="00D2234B" w:rsidRPr="00B056FF" w:rsidRDefault="00D2234B" w:rsidP="00B056FF">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2" w:type="pct"/>
            <w:tcBorders>
              <w:top w:val="single" w:sz="4" w:space="0" w:color="auto"/>
              <w:left w:val="single" w:sz="4" w:space="0" w:color="auto"/>
              <w:bottom w:val="single" w:sz="4" w:space="0" w:color="auto"/>
              <w:right w:val="single" w:sz="4" w:space="0" w:color="auto"/>
            </w:tcBorders>
            <w:hideMark/>
          </w:tcPr>
          <w:p w:rsidR="00D2234B" w:rsidRPr="008144C0" w:rsidRDefault="00D2234B"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10 % </w:t>
            </w:r>
            <w:r w:rsidRPr="008144C0">
              <w:rPr>
                <w:rFonts w:ascii="Times New Roman" w:hAnsi="Times New Roman"/>
                <w:sz w:val="24"/>
                <w:szCs w:val="24"/>
              </w:rPr>
              <w:t>начальной (максимальной) цены контракта</w:t>
            </w:r>
          </w:p>
        </w:tc>
      </w:tr>
      <w:tr w:rsidR="00D2234B" w:rsidRPr="00B056FF" w:rsidTr="00D2234B">
        <w:trPr>
          <w:trHeight w:val="620"/>
          <w:jc w:val="center"/>
        </w:trPr>
        <w:tc>
          <w:tcPr>
            <w:tcW w:w="248" w:type="pct"/>
            <w:vMerge/>
            <w:tcBorders>
              <w:left w:val="single" w:sz="4" w:space="0" w:color="auto"/>
              <w:bottom w:val="single" w:sz="4" w:space="0" w:color="auto"/>
              <w:right w:val="single" w:sz="4" w:space="0" w:color="auto"/>
            </w:tcBorders>
          </w:tcPr>
          <w:p w:rsidR="00D2234B" w:rsidRPr="00B056FF"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tcBorders>
              <w:left w:val="single" w:sz="4" w:space="0" w:color="auto"/>
              <w:bottom w:val="single" w:sz="4" w:space="0" w:color="auto"/>
              <w:right w:val="single" w:sz="4" w:space="0" w:color="auto"/>
            </w:tcBorders>
          </w:tcPr>
          <w:p w:rsidR="00D2234B" w:rsidRPr="00B056FF" w:rsidRDefault="00D2234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tcPr>
          <w:p w:rsidR="00D2234B" w:rsidRPr="00D2234B" w:rsidRDefault="00D2234B" w:rsidP="00B056FF">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D2234B">
              <w:rPr>
                <w:rFonts w:ascii="Times New Roman" w:hAnsi="Times New Roman" w:cs="Times New Roman"/>
                <w:sz w:val="24"/>
                <w:szCs w:val="24"/>
              </w:rPr>
              <w:t>Реквизиты для перечисления обеспечения 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5336FF" w:rsidRDefault="00D2234B"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ГРКЦ ГУ банка России по Ивановской области г. Иваново 4030281</w:t>
            </w:r>
            <w:r w:rsidR="005336FF">
              <w:rPr>
                <w:rFonts w:ascii="Times New Roman" w:eastAsia="Times New Roman" w:hAnsi="Times New Roman" w:cs="Times New Roman"/>
                <w:sz w:val="24"/>
                <w:szCs w:val="24"/>
                <w:lang w:eastAsia="ru-RU"/>
              </w:rPr>
              <w:t xml:space="preserve">0000005000036 </w:t>
            </w:r>
          </w:p>
          <w:p w:rsidR="00D2234B" w:rsidRDefault="005336FF"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042406001 </w:t>
            </w:r>
          </w:p>
          <w:p w:rsidR="005336FF" w:rsidRDefault="005336FF"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xml:space="preserve"> 011.99.281.0.</w:t>
            </w:r>
          </w:p>
        </w:tc>
      </w:tr>
      <w:tr w:rsidR="005336FF" w:rsidRPr="00B056FF" w:rsidTr="00D2234B">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5336FF" w:rsidRPr="00B056FF" w:rsidRDefault="00533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49" w:type="pct"/>
            <w:tcBorders>
              <w:top w:val="single" w:sz="4" w:space="0" w:color="auto"/>
              <w:left w:val="single" w:sz="4" w:space="0" w:color="auto"/>
              <w:bottom w:val="single" w:sz="4" w:space="0" w:color="auto"/>
              <w:right w:val="single" w:sz="4" w:space="0" w:color="auto"/>
            </w:tcBorders>
          </w:tcPr>
          <w:p w:rsidR="005336FF" w:rsidRPr="005336FF" w:rsidRDefault="005336FF" w:rsidP="005740AD">
            <w:pPr>
              <w:rPr>
                <w:rFonts w:ascii="Times New Roman" w:hAnsi="Times New Roman" w:cs="Times New Roman"/>
                <w:sz w:val="24"/>
                <w:szCs w:val="24"/>
              </w:rPr>
            </w:pPr>
            <w:r w:rsidRPr="005336FF">
              <w:rPr>
                <w:rFonts w:ascii="Times New Roman" w:hAnsi="Times New Roman" w:cs="Times New Roman"/>
                <w:sz w:val="24"/>
                <w:szCs w:val="24"/>
              </w:rPr>
              <w:t>Пункт 6.2</w:t>
            </w:r>
          </w:p>
        </w:tc>
        <w:tc>
          <w:tcPr>
            <w:tcW w:w="1091" w:type="pct"/>
            <w:tcBorders>
              <w:top w:val="single" w:sz="4" w:space="0" w:color="auto"/>
              <w:left w:val="single" w:sz="4" w:space="0" w:color="auto"/>
              <w:bottom w:val="single" w:sz="4" w:space="0" w:color="auto"/>
              <w:right w:val="single" w:sz="4" w:space="0" w:color="auto"/>
            </w:tcBorders>
          </w:tcPr>
          <w:p w:rsidR="005336FF" w:rsidRPr="005336FF" w:rsidRDefault="005336FF" w:rsidP="005740AD">
            <w:pPr>
              <w:ind w:left="-57" w:right="-108"/>
              <w:rPr>
                <w:rFonts w:ascii="Times New Roman" w:hAnsi="Times New Roman" w:cs="Times New Roman"/>
                <w:sz w:val="24"/>
                <w:szCs w:val="24"/>
              </w:rPr>
            </w:pPr>
            <w:r w:rsidRPr="005336FF">
              <w:rPr>
                <w:rFonts w:ascii="Times New Roman" w:hAnsi="Times New Roman" w:cs="Times New Roman"/>
                <w:sz w:val="24"/>
                <w:szCs w:val="24"/>
              </w:rPr>
              <w:t>Срок и порядок предоставления обеспечения 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5336FF" w:rsidRDefault="005336FF" w:rsidP="005336FF">
            <w:pPr>
              <w:pStyle w:val="4"/>
              <w:numPr>
                <w:ilvl w:val="0"/>
                <w:numId w:val="0"/>
              </w:numPr>
              <w:spacing w:before="0" w:after="0"/>
              <w:rPr>
                <w:rFonts w:ascii="Times New Roman" w:hAnsi="Times New Roman"/>
                <w:b w:val="0"/>
              </w:rPr>
            </w:pPr>
            <w:r w:rsidRPr="005336FF">
              <w:rPr>
                <w:rFonts w:ascii="Times New Roman" w:hAnsi="Times New Roman"/>
                <w:b w:val="0"/>
                <w:szCs w:val="24"/>
              </w:rPr>
              <w:t xml:space="preserve">Муниципальный контракт </w:t>
            </w:r>
            <w:r w:rsidRPr="005336FF">
              <w:rPr>
                <w:rFonts w:ascii="Times New Roman" w:hAnsi="Times New Roman"/>
                <w:b w:val="0"/>
              </w:rPr>
              <w:t xml:space="preserve">заключаются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sidRPr="005336FF">
              <w:rPr>
                <w:rFonts w:ascii="Times New Roman" w:hAnsi="Times New Roman"/>
                <w:b w:val="0"/>
                <w:szCs w:val="24"/>
              </w:rPr>
              <w:t xml:space="preserve">контракта, </w:t>
            </w:r>
            <w:r w:rsidRPr="005336FF">
              <w:rPr>
                <w:rFonts w:ascii="Times New Roman" w:hAnsi="Times New Roman"/>
                <w:b w:val="0"/>
              </w:rPr>
              <w:t>указанном в п. 2</w:t>
            </w:r>
            <w:r>
              <w:rPr>
                <w:rFonts w:ascii="Times New Roman" w:hAnsi="Times New Roman"/>
                <w:b w:val="0"/>
              </w:rPr>
              <w:t>5</w:t>
            </w:r>
            <w:r w:rsidRPr="005336FF">
              <w:rPr>
                <w:rFonts w:ascii="Times New Roman" w:hAnsi="Times New Roman"/>
                <w:b w:val="0"/>
              </w:rPr>
              <w:t xml:space="preserve"> настоящей информационной карты. Способ обеспечения исполнения </w:t>
            </w:r>
            <w:r w:rsidRPr="005336FF">
              <w:rPr>
                <w:rFonts w:ascii="Times New Roman" w:hAnsi="Times New Roman"/>
                <w:b w:val="0"/>
                <w:szCs w:val="24"/>
              </w:rPr>
              <w:t xml:space="preserve">муниципального контракта </w:t>
            </w:r>
            <w:r w:rsidRPr="005336FF">
              <w:rPr>
                <w:rFonts w:ascii="Times New Roman" w:hAnsi="Times New Roman"/>
                <w:b w:val="0"/>
              </w:rPr>
              <w:t>определяется участником открытого аукциона в электронной форме самостоятельно.</w:t>
            </w:r>
          </w:p>
          <w:p w:rsidR="00935F6D" w:rsidRPr="00935F6D" w:rsidRDefault="00935F6D" w:rsidP="00935F6D">
            <w:pPr>
              <w:spacing w:after="0" w:line="240" w:lineRule="auto"/>
              <w:jc w:val="both"/>
              <w:rPr>
                <w:rFonts w:ascii="Times New Roman" w:hAnsi="Times New Roman" w:cs="Times New Roman"/>
                <w:sz w:val="24"/>
                <w:szCs w:val="24"/>
              </w:rPr>
            </w:pPr>
            <w:r w:rsidRPr="00935F6D">
              <w:rPr>
                <w:rFonts w:ascii="Times New Roman" w:hAnsi="Times New Roman" w:cs="Times New Roman"/>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w:t>
            </w:r>
            <w:r>
              <w:rPr>
                <w:rFonts w:ascii="Times New Roman" w:hAnsi="Times New Roman" w:cs="Times New Roman"/>
                <w:sz w:val="24"/>
                <w:szCs w:val="24"/>
              </w:rPr>
              <w:t xml:space="preserve"> (уполномоченный орган)</w:t>
            </w:r>
            <w:r w:rsidRPr="00935F6D">
              <w:rPr>
                <w:rFonts w:ascii="Times New Roman" w:hAnsi="Times New Roman" w:cs="Times New Roman"/>
                <w:sz w:val="24"/>
                <w:szCs w:val="24"/>
              </w:rPr>
              <w:t xml:space="preserve">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935F6D">
              <w:rPr>
                <w:rFonts w:ascii="Times New Roman" w:hAnsi="Times New Roman" w:cs="Times New Roman"/>
                <w:sz w:val="24"/>
                <w:szCs w:val="24"/>
              </w:rPr>
              <w:t>ии и ее</w:t>
            </w:r>
            <w:proofErr w:type="gramEnd"/>
            <w:r w:rsidRPr="00935F6D">
              <w:rPr>
                <w:rFonts w:ascii="Times New Roman" w:hAnsi="Times New Roman" w:cs="Times New Roman"/>
                <w:sz w:val="24"/>
                <w:szCs w:val="24"/>
              </w:rPr>
              <w:t xml:space="preserve"> достоверности.</w:t>
            </w:r>
          </w:p>
          <w:p w:rsidR="00935F6D" w:rsidRPr="00935F6D" w:rsidRDefault="00935F6D" w:rsidP="00935F6D">
            <w:pPr>
              <w:spacing w:after="0" w:line="240" w:lineRule="auto"/>
              <w:jc w:val="both"/>
              <w:rPr>
                <w:lang w:eastAsia="ru-RU"/>
              </w:rPr>
            </w:pPr>
            <w:r w:rsidRPr="00935F6D">
              <w:rPr>
                <w:rFonts w:ascii="Times New Roman" w:hAnsi="Times New Roman" w:cs="Times New Roman"/>
                <w:sz w:val="24"/>
                <w:szCs w:val="24"/>
              </w:rPr>
              <w:t xml:space="preserve">Получение заказчиком </w:t>
            </w:r>
            <w:r>
              <w:rPr>
                <w:rFonts w:ascii="Times New Roman" w:hAnsi="Times New Roman" w:cs="Times New Roman"/>
                <w:sz w:val="24"/>
                <w:szCs w:val="24"/>
              </w:rPr>
              <w:t xml:space="preserve">(уполномоченным органом) </w:t>
            </w:r>
            <w:r w:rsidRPr="00935F6D">
              <w:rPr>
                <w:rFonts w:ascii="Times New Roman" w:hAnsi="Times New Roman" w:cs="Times New Roman"/>
                <w:sz w:val="24"/>
                <w:szCs w:val="24"/>
              </w:rPr>
              <w:t>информации о том, что лицом, с которым заключается контракт, представлено ненадлежащее обеспечение исполнения контракта, является основанием</w:t>
            </w:r>
            <w:r>
              <w:rPr>
                <w:rFonts w:ascii="Times New Roman" w:hAnsi="Times New Roman" w:cs="Times New Roman"/>
                <w:sz w:val="24"/>
                <w:szCs w:val="24"/>
              </w:rPr>
              <w:t>,</w:t>
            </w:r>
            <w:r w:rsidRPr="00935F6D">
              <w:rPr>
                <w:rFonts w:ascii="Times New Roman" w:hAnsi="Times New Roman" w:cs="Times New Roman"/>
                <w:sz w:val="24"/>
                <w:szCs w:val="24"/>
              </w:rPr>
              <w:t xml:space="preserve"> для </w:t>
            </w:r>
            <w:r w:rsidRPr="00935F6D">
              <w:rPr>
                <w:rFonts w:ascii="Times New Roman" w:hAnsi="Times New Roman" w:cs="Times New Roman"/>
                <w:sz w:val="24"/>
                <w:szCs w:val="24"/>
              </w:rPr>
              <w:lastRenderedPageBreak/>
              <w:t>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4798" w:rsidRPr="00F74798" w:rsidRDefault="00B056FF" w:rsidP="00F74798">
      <w:pPr>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4"/>
          <w:szCs w:val="24"/>
          <w:lang w:eastAsia="ru-RU"/>
        </w:rPr>
        <w:br w:type="page"/>
      </w:r>
      <w:r w:rsidR="00F74798" w:rsidRPr="00F74798">
        <w:rPr>
          <w:rFonts w:ascii="Times New Roman" w:eastAsia="Times New Roman" w:hAnsi="Times New Roman" w:cs="Times New Roman"/>
          <w:b/>
          <w:sz w:val="28"/>
          <w:szCs w:val="28"/>
          <w:lang w:eastAsia="ru-RU"/>
        </w:rPr>
        <w:lastRenderedPageBreak/>
        <w:t>РАЗДЕЛ 1.4.</w:t>
      </w:r>
      <w:r w:rsidR="00F74798" w:rsidRPr="00F74798">
        <w:rPr>
          <w:rFonts w:ascii="Times New Roman" w:eastAsia="Times New Roman" w:hAnsi="Times New Roman" w:cs="Times New Roman"/>
          <w:b/>
          <w:sz w:val="24"/>
          <w:szCs w:val="24"/>
          <w:lang w:eastAsia="ru-RU"/>
        </w:rPr>
        <w:t xml:space="preserve"> </w:t>
      </w:r>
      <w:r w:rsidR="00F74798"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w:t>
      </w:r>
      <w:r w:rsidR="00FF2733">
        <w:rPr>
          <w:rFonts w:ascii="Times New Roman" w:eastAsia="Times New Roman" w:hAnsi="Times New Roman" w:cs="Times New Roman"/>
          <w:i/>
          <w:sz w:val="24"/>
          <w:szCs w:val="24"/>
          <w:lang w:eastAsia="ru-RU"/>
        </w:rPr>
        <w:t xml:space="preserve"> благоустройству </w:t>
      </w:r>
      <w:r w:rsidRPr="00F74798">
        <w:rPr>
          <w:rFonts w:ascii="Times New Roman" w:eastAsia="Times New Roman" w:hAnsi="Times New Roman" w:cs="Times New Roman"/>
          <w:i/>
          <w:sz w:val="24"/>
          <w:szCs w:val="24"/>
          <w:lang w:eastAsia="ru-RU"/>
        </w:rPr>
        <w:t xml:space="preserve"> </w:t>
      </w:r>
      <w:r w:rsidR="00FF2733">
        <w:rPr>
          <w:rFonts w:ascii="Times New Roman" w:eastAsia="Times New Roman" w:hAnsi="Times New Roman" w:cs="Times New Roman"/>
          <w:i/>
          <w:sz w:val="24"/>
          <w:szCs w:val="24"/>
          <w:lang w:eastAsia="ru-RU"/>
        </w:rPr>
        <w:t xml:space="preserve">территорий </w:t>
      </w:r>
      <w:r w:rsidRPr="00F74798">
        <w:rPr>
          <w:rFonts w:ascii="Times New Roman" w:eastAsia="Times New Roman" w:hAnsi="Times New Roman" w:cs="Times New Roman"/>
          <w:i/>
          <w:sz w:val="24"/>
          <w:szCs w:val="24"/>
          <w:lang w:eastAsia="ru-RU"/>
        </w:rPr>
        <w:t>общего пользования</w:t>
      </w:r>
    </w:p>
    <w:p w:rsidR="00F74798" w:rsidRPr="00F74798" w:rsidRDefault="00F74798" w:rsidP="00F74798">
      <w:pPr>
        <w:widowControl w:val="0"/>
        <w:autoSpaceDE w:val="0"/>
        <w:autoSpaceDN w:val="0"/>
        <w:adjustRightInd w:val="0"/>
        <w:spacing w:after="0" w:line="240" w:lineRule="auto"/>
        <w:rPr>
          <w:rFonts w:ascii="Times New Roman" w:hAnsi="Times New Roman" w:cs="Arial"/>
          <w:spacing w:val="-6"/>
          <w:sz w:val="24"/>
          <w:szCs w:val="24"/>
        </w:rPr>
      </w:pPr>
    </w:p>
    <w:p w:rsidR="00F74798" w:rsidRPr="00F74798" w:rsidRDefault="00F74798" w:rsidP="00F74798">
      <w:pPr>
        <w:widowControl w:val="0"/>
        <w:autoSpaceDE w:val="0"/>
        <w:autoSpaceDN w:val="0"/>
        <w:adjustRightInd w:val="0"/>
        <w:spacing w:after="0" w:line="240" w:lineRule="auto"/>
        <w:ind w:firstLine="540"/>
        <w:jc w:val="both"/>
        <w:rPr>
          <w:rFonts w:ascii="Times New Roman" w:hAnsi="Times New Roman" w:cs="Arial"/>
          <w:sz w:val="24"/>
          <w:szCs w:val="24"/>
        </w:rPr>
      </w:pPr>
      <w:r w:rsidRPr="00F74798">
        <w:rPr>
          <w:rFonts w:ascii="Times New Roman" w:hAnsi="Times New Roman" w:cs="Arial"/>
          <w:spacing w:val="-6"/>
          <w:sz w:val="24"/>
          <w:szCs w:val="24"/>
        </w:rPr>
        <w:t xml:space="preserve">1. </w:t>
      </w:r>
      <w:r w:rsidRPr="00F74798">
        <w:rPr>
          <w:rFonts w:ascii="Times New Roman" w:hAnsi="Times New Roman" w:cs="Arial"/>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2. Мы согласны выполнить предусмотренные открытым аукционом </w:t>
      </w:r>
      <w:proofErr w:type="gramStart"/>
      <w:r w:rsidRPr="00F74798">
        <w:rPr>
          <w:rFonts w:ascii="Times New Roman" w:eastAsia="Times New Roman" w:hAnsi="Times New Roman" w:cs="Times New Roman"/>
          <w:sz w:val="24"/>
          <w:szCs w:val="24"/>
          <w:lang w:eastAsia="ru-RU"/>
        </w:rPr>
        <w:t>в электронной форме работы в соответствии с требованиями документации об открытом аукционе в электронной форме</w:t>
      </w:r>
      <w:proofErr w:type="gramEnd"/>
      <w:r w:rsidRPr="00F74798">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3. </w:t>
      </w:r>
      <w:proofErr w:type="gramStart"/>
      <w:r w:rsidRPr="00F74798">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п.18 раздела 1.3 «Информационная карта открытого аукциона в электронной форме»</w:t>
      </w:r>
      <w:r w:rsidR="006C511A">
        <w:rPr>
          <w:rFonts w:ascii="Times New Roman" w:eastAsia="Times New Roman" w:hAnsi="Times New Roman" w:cs="Times New Roman"/>
          <w:sz w:val="24"/>
          <w:szCs w:val="24"/>
          <w:lang w:eastAsia="ru-RU"/>
        </w:rPr>
        <w:t>, сметных расчетов</w:t>
      </w:r>
      <w:r w:rsidRPr="00F74798">
        <w:rPr>
          <w:rFonts w:ascii="Times New Roman" w:eastAsia="Times New Roman" w:hAnsi="Times New Roman" w:cs="Times New Roman"/>
          <w:sz w:val="24"/>
          <w:szCs w:val="24"/>
          <w:lang w:eastAsia="ru-RU"/>
        </w:rPr>
        <w:t xml:space="preserve">  и части </w:t>
      </w:r>
      <w:r w:rsidRPr="00F74798">
        <w:rPr>
          <w:rFonts w:ascii="Times New Roman" w:eastAsia="Times New Roman" w:hAnsi="Times New Roman" w:cs="Times New Roman"/>
          <w:sz w:val="24"/>
          <w:szCs w:val="24"/>
          <w:lang w:val="en-US" w:eastAsia="ru-RU"/>
        </w:rPr>
        <w:t>III</w:t>
      </w:r>
      <w:r w:rsidRPr="00F7479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roofErr w:type="gramEnd"/>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003"/>
        <w:gridCol w:w="5880"/>
      </w:tblGrid>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gramStart"/>
            <w:r w:rsidRPr="00F74798">
              <w:rPr>
                <w:rFonts w:ascii="Times New Roman" w:eastAsia="Times New Roman" w:hAnsi="Times New Roman" w:cs="Times New Roman"/>
                <w:sz w:val="20"/>
                <w:szCs w:val="20"/>
                <w:lang w:eastAsia="ru-RU"/>
              </w:rPr>
              <w:t>п</w:t>
            </w:r>
            <w:proofErr w:type="gramEnd"/>
            <w:r w:rsidRPr="00F74798">
              <w:rPr>
                <w:rFonts w:ascii="Times New Roman" w:eastAsia="Times New Roman" w:hAnsi="Times New Roman" w:cs="Times New Roman"/>
                <w:sz w:val="20"/>
                <w:szCs w:val="20"/>
                <w:lang w:eastAsia="ru-RU"/>
              </w:rPr>
              <w:t>/п</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Наименование товара, товарный знак товара (его словесное обозначение) (при его наличии), планируемого для использования при выполнении работ</w:t>
            </w:r>
          </w:p>
        </w:tc>
        <w:tc>
          <w:tcPr>
            <w:tcW w:w="5882" w:type="dxa"/>
            <w:tcBorders>
              <w:top w:val="single" w:sz="4" w:space="0" w:color="000000"/>
              <w:left w:val="single" w:sz="4" w:space="0" w:color="000000"/>
              <w:bottom w:val="single" w:sz="4" w:space="0" w:color="000000"/>
              <w:right w:val="single" w:sz="4" w:space="0" w:color="000000"/>
            </w:tcBorders>
            <w:vAlign w:val="center"/>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Показатели товара</w:t>
            </w:r>
          </w:p>
        </w:tc>
      </w:tr>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1</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tc>
        <w:tc>
          <w:tcPr>
            <w:tcW w:w="5882" w:type="dxa"/>
            <w:tcBorders>
              <w:top w:val="single" w:sz="4" w:space="0" w:color="000000"/>
              <w:left w:val="single" w:sz="4" w:space="0" w:color="000000"/>
              <w:bottom w:val="single" w:sz="4" w:space="0" w:color="000000"/>
              <w:right w:val="single" w:sz="4" w:space="0" w:color="000000"/>
            </w:tcBorders>
            <w:vAlign w:val="center"/>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004"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004"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FF2733"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tcPr>
          <w:p w:rsidR="00FF2733"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004" w:type="dxa"/>
            <w:tcBorders>
              <w:top w:val="single" w:sz="4" w:space="0" w:color="000000"/>
              <w:left w:val="single" w:sz="4" w:space="0" w:color="000000"/>
              <w:bottom w:val="single" w:sz="4" w:space="0" w:color="000000"/>
              <w:right w:val="single" w:sz="4" w:space="0" w:color="000000"/>
            </w:tcBorders>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82" w:type="dxa"/>
            <w:tcBorders>
              <w:top w:val="single" w:sz="4" w:space="0" w:color="000000"/>
              <w:left w:val="single" w:sz="4" w:space="0" w:color="000000"/>
              <w:bottom w:val="single" w:sz="4" w:space="0" w:color="000000"/>
              <w:right w:val="single" w:sz="4" w:space="0" w:color="000000"/>
            </w:tcBorders>
            <w:vAlign w:val="center"/>
          </w:tcPr>
          <w:p w:rsidR="00FF2733" w:rsidRPr="00F74798" w:rsidRDefault="00FF2733"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441B3A">
          <w:footerReference w:type="default" r:id="rId13"/>
          <w:pgSz w:w="11906" w:h="16838" w:code="9"/>
          <w:pgMar w:top="851" w:right="720" w:bottom="851" w:left="1701"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Default="00F74798"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w:t>
      </w:r>
      <w:r w:rsidR="00377DB4">
        <w:rPr>
          <w:rFonts w:ascii="Times New Roman" w:eastAsia="Times New Roman" w:hAnsi="Times New Roman" w:cs="Times New Roman"/>
          <w:b/>
          <w:sz w:val="24"/>
          <w:szCs w:val="24"/>
          <w:lang w:eastAsia="ru-RU"/>
        </w:rPr>
        <w:t>ЕТА УЧАСТНИКА РАЗМЕЩЕНИЯ ЗАКАЗА</w:t>
      </w:r>
    </w:p>
    <w:p w:rsidR="00377DB4" w:rsidRPr="00377DB4" w:rsidRDefault="00377DB4"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F2733" w:rsidRPr="00F74798" w:rsidRDefault="00FF2733" w:rsidP="00FF2733">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w:t>
      </w:r>
      <w:r>
        <w:rPr>
          <w:rFonts w:ascii="Times New Roman" w:eastAsia="Times New Roman" w:hAnsi="Times New Roman" w:cs="Times New Roman"/>
          <w:i/>
          <w:sz w:val="24"/>
          <w:szCs w:val="24"/>
          <w:lang w:eastAsia="ru-RU"/>
        </w:rPr>
        <w:t xml:space="preserve"> благоустройству </w:t>
      </w:r>
      <w:r w:rsidRPr="00F7479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территорий </w:t>
      </w:r>
      <w:r w:rsidRPr="00F74798">
        <w:rPr>
          <w:rFonts w:ascii="Times New Roman" w:eastAsia="Times New Roman" w:hAnsi="Times New Roman" w:cs="Times New Roman"/>
          <w:i/>
          <w:sz w:val="24"/>
          <w:szCs w:val="24"/>
          <w:lang w:eastAsia="ru-RU"/>
        </w:rPr>
        <w:t>общего пользования</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74798" w:rsidRPr="00377DB4" w:rsidTr="00F74798">
        <w:trPr>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Юридический адрес: </w:t>
            </w:r>
          </w:p>
        </w:tc>
      </w:tr>
      <w:tr w:rsidR="00F74798" w:rsidRPr="00377DB4"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6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Адрес:</w:t>
            </w:r>
          </w:p>
        </w:tc>
      </w:tr>
      <w:tr w:rsidR="00F74798" w:rsidRPr="00377DB4" w:rsidTr="00377DB4">
        <w:trPr>
          <w:cantSplit/>
          <w:trHeight w:val="268"/>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rPr>
                <w:rFonts w:ascii="Times New Roman" w:hAnsi="Times New Roman" w:cs="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74798" w:rsidRPr="00377DB4" w:rsidTr="00377DB4">
        <w:trPr>
          <w:trHeight w:val="509"/>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trHeight w:val="96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серия                 номер</w:t>
            </w: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выдан</w:t>
            </w:r>
          </w:p>
        </w:tc>
      </w:tr>
      <w:tr w:rsidR="00F74798" w:rsidRPr="00377DB4" w:rsidTr="00377DB4">
        <w:trPr>
          <w:cantSplit/>
          <w:trHeight w:val="7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Адрес </w:t>
            </w:r>
          </w:p>
        </w:tc>
      </w:tr>
      <w:tr w:rsidR="00F74798" w:rsidRPr="00377DB4" w:rsidTr="00377DB4">
        <w:trPr>
          <w:cantSplit/>
          <w:trHeight w:val="4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cantSplit/>
          <w:trHeight w:val="67"/>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t xml:space="preserve"> </w:t>
            </w:r>
            <w:r w:rsidR="00377DB4" w:rsidRPr="00377DB4">
              <w:rPr>
                <w:rFonts w:ascii="Times New Roman" w:hAnsi="Times New Roman" w:cs="Times New Roman"/>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798" w:rsidRPr="00377DB4"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F74798" w:rsidRDefault="00F74798" w:rsidP="00F74798">
      <w:pPr>
        <w:widowControl w:val="0"/>
        <w:tabs>
          <w:tab w:val="left" w:pos="72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74798">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4798">
        <w:rPr>
          <w:rFonts w:ascii="Times New Roman" w:eastAsia="Times New Roman" w:hAnsi="Times New Roman" w:cs="Times New Roman"/>
          <w:spacing w:val="-1"/>
          <w:sz w:val="24"/>
          <w:szCs w:val="24"/>
          <w:lang w:eastAsia="ru-RU"/>
        </w:rPr>
        <w:t xml:space="preserve">документации </w:t>
      </w:r>
      <w:proofErr w:type="gramStart"/>
      <w:r w:rsidRPr="00F74798">
        <w:rPr>
          <w:rFonts w:ascii="Times New Roman" w:eastAsia="Times New Roman" w:hAnsi="Times New Roman" w:cs="Times New Roman"/>
          <w:spacing w:val="-1"/>
          <w:sz w:val="24"/>
          <w:szCs w:val="24"/>
          <w:lang w:eastAsia="ru-RU"/>
        </w:rPr>
        <w:t>об открытом аукционе в электронной форме</w:t>
      </w:r>
      <w:r w:rsidRPr="00F74798">
        <w:rPr>
          <w:rFonts w:ascii="Times New Roman" w:eastAsia="Times New Roman" w:hAnsi="Times New Roman" w:cs="Times New Roman"/>
          <w:i/>
          <w:sz w:val="24"/>
          <w:szCs w:val="24"/>
          <w:lang w:eastAsia="ru-RU"/>
        </w:rPr>
        <w:t xml:space="preserve"> </w:t>
      </w:r>
      <w:r w:rsidRPr="00F74798">
        <w:rPr>
          <w:rFonts w:ascii="Times New Roman" w:eastAsia="Times New Roman" w:hAnsi="Times New Roman" w:cs="Times New Roman"/>
          <w:sz w:val="24"/>
          <w:szCs w:val="24"/>
          <w:lang w:eastAsia="ru-RU"/>
        </w:rPr>
        <w:t xml:space="preserve">на право заключения муниципального контракта </w:t>
      </w:r>
      <w:r w:rsidRPr="00F74798">
        <w:rPr>
          <w:rFonts w:ascii="Times New Roman" w:eastAsia="Times New Roman" w:hAnsi="Times New Roman" w:cs="Times New Roman"/>
          <w:i/>
          <w:sz w:val="24"/>
          <w:szCs w:val="24"/>
          <w:lang w:eastAsia="ru-RU"/>
        </w:rPr>
        <w:t xml:space="preserve">на выполнение работ по </w:t>
      </w:r>
      <w:r w:rsidR="00377DB4">
        <w:rPr>
          <w:rFonts w:ascii="Times New Roman" w:eastAsia="Times New Roman" w:hAnsi="Times New Roman" w:cs="Times New Roman"/>
          <w:i/>
          <w:sz w:val="24"/>
          <w:szCs w:val="24"/>
          <w:lang w:eastAsia="ru-RU"/>
        </w:rPr>
        <w:t>благоустройству</w:t>
      </w:r>
      <w:proofErr w:type="gramEnd"/>
      <w:r w:rsidR="00377DB4">
        <w:rPr>
          <w:rFonts w:ascii="Times New Roman" w:eastAsia="Times New Roman" w:hAnsi="Times New Roman" w:cs="Times New Roman"/>
          <w:i/>
          <w:sz w:val="24"/>
          <w:szCs w:val="24"/>
          <w:lang w:eastAsia="ru-RU"/>
        </w:rPr>
        <w:t xml:space="preserve"> территорий </w:t>
      </w:r>
      <w:r w:rsidRPr="00F74798">
        <w:rPr>
          <w:rFonts w:ascii="Times New Roman" w:eastAsia="Times New Roman" w:hAnsi="Times New Roman" w:cs="Times New Roman"/>
          <w:i/>
          <w:sz w:val="24"/>
          <w:szCs w:val="24"/>
          <w:lang w:eastAsia="ru-RU"/>
        </w:rPr>
        <w:t xml:space="preserve"> общего пользования</w:t>
      </w:r>
      <w:r w:rsidRPr="00F74798">
        <w:rPr>
          <w:rFonts w:ascii="Times New Roman" w:eastAsia="Times New Roman" w:hAnsi="Times New Roman" w:cs="Times New Roman"/>
          <w:i/>
          <w:color w:val="000000"/>
          <w:sz w:val="24"/>
          <w:szCs w:val="24"/>
          <w:lang w:eastAsia="ru-RU"/>
        </w:rPr>
        <w:t>:</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proofErr w:type="gramStart"/>
            <w:r w:rsidRPr="00F74798">
              <w:rPr>
                <w:rFonts w:ascii="Times New Roman" w:eastAsia="Times New Roman" w:hAnsi="Times New Roman" w:cs="Times New Roman"/>
                <w:spacing w:val="-7"/>
                <w:sz w:val="24"/>
                <w:szCs w:val="24"/>
                <w:lang w:eastAsia="ru-RU"/>
              </w:rPr>
              <w:t>п</w:t>
            </w:r>
            <w:proofErr w:type="gramEnd"/>
            <w:r w:rsidRPr="00F74798">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77DB4" w:rsidRPr="00F74798" w:rsidRDefault="00377DB4"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441B3A" w:rsidRDefault="00441B3A" w:rsidP="00441B3A">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4798" w:rsidRPr="00F74798"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F74798">
        <w:rPr>
          <w:rFonts w:ascii="Times New Roman" w:eastAsia="SimSun" w:hAnsi="Times New Roman" w:cs="Times New Roman"/>
          <w:b/>
          <w:caps/>
          <w:sz w:val="24"/>
          <w:szCs w:val="24"/>
          <w:lang w:eastAsia="ru-RU"/>
        </w:rPr>
        <w:lastRenderedPageBreak/>
        <w:t xml:space="preserve">Часть </w:t>
      </w:r>
      <w:r w:rsidRPr="00F74798">
        <w:rPr>
          <w:rFonts w:ascii="Times New Roman" w:eastAsia="SimSun" w:hAnsi="Times New Roman" w:cs="Times New Roman"/>
          <w:b/>
          <w:caps/>
          <w:sz w:val="24"/>
          <w:szCs w:val="24"/>
          <w:lang w:val="en-US" w:eastAsia="ru-RU"/>
        </w:rPr>
        <w:t>II</w:t>
      </w:r>
    </w:p>
    <w:p w:rsidR="00F74798" w:rsidRPr="00F74798" w:rsidRDefault="00F74798" w:rsidP="00F74798">
      <w:pPr>
        <w:autoSpaceDE w:val="0"/>
        <w:autoSpaceDN w:val="0"/>
        <w:adjustRightInd w:val="0"/>
        <w:spacing w:after="0" w:line="240" w:lineRule="auto"/>
        <w:jc w:val="center"/>
        <w:rPr>
          <w:rFonts w:ascii="Times New Roman" w:eastAsia="SimSun" w:hAnsi="Times New Roman" w:cs="Times New Roman"/>
          <w:b/>
          <w:caps/>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74798">
        <w:rPr>
          <w:rFonts w:ascii="Times New Roman" w:hAnsi="Times New Roman" w:cs="Times New Roman"/>
          <w:b/>
          <w:caps/>
          <w:sz w:val="24"/>
          <w:szCs w:val="24"/>
        </w:rPr>
        <w:t>Проект контракта</w:t>
      </w:r>
    </w:p>
    <w:p w:rsidR="00904D19" w:rsidRDefault="00904D19" w:rsidP="00B056FF">
      <w:pPr>
        <w:spacing w:line="240" w:lineRule="auto"/>
      </w:pPr>
    </w:p>
    <w:p w:rsidR="004D5749" w:rsidRPr="004D5749" w:rsidRDefault="004D5749" w:rsidP="004D5749">
      <w:pPr>
        <w:spacing w:after="0" w:line="240" w:lineRule="auto"/>
        <w:jc w:val="right"/>
        <w:outlineLvl w:val="0"/>
        <w:rPr>
          <w:rFonts w:ascii="Times New Roman" w:eastAsia="Times New Roman" w:hAnsi="Times New Roman" w:cs="Times New Roman"/>
          <w:kern w:val="28"/>
          <w:lang w:eastAsia="ru-RU"/>
        </w:rPr>
      </w:pPr>
      <w:r w:rsidRPr="004D5749">
        <w:rPr>
          <w:rFonts w:ascii="Times New Roman" w:eastAsia="Times New Roman" w:hAnsi="Times New Roman" w:cs="Times New Roman"/>
          <w:kern w:val="28"/>
          <w:lang w:eastAsia="ru-RU"/>
        </w:rPr>
        <w:t>ПРОЕКТ</w:t>
      </w:r>
    </w:p>
    <w:p w:rsidR="00377DB4" w:rsidRPr="00377DB4" w:rsidRDefault="00377DB4" w:rsidP="00377DB4">
      <w:pPr>
        <w:spacing w:after="0" w:line="240" w:lineRule="auto"/>
        <w:jc w:val="center"/>
        <w:outlineLvl w:val="0"/>
        <w:rPr>
          <w:rFonts w:ascii="Times New Roman" w:eastAsia="Times New Roman" w:hAnsi="Times New Roman" w:cs="Times New Roman"/>
          <w:b/>
          <w:kern w:val="28"/>
          <w:sz w:val="24"/>
          <w:szCs w:val="24"/>
          <w:lang w:eastAsia="ru-RU"/>
        </w:rPr>
      </w:pPr>
      <w:r w:rsidRPr="00377DB4">
        <w:rPr>
          <w:rFonts w:ascii="Times New Roman" w:eastAsia="Times New Roman" w:hAnsi="Times New Roman" w:cs="Times New Roman"/>
          <w:b/>
          <w:kern w:val="28"/>
          <w:sz w:val="24"/>
          <w:szCs w:val="24"/>
          <w:lang w:eastAsia="ru-RU"/>
        </w:rPr>
        <w:t>МУНИЦИПАЛЬНЫЙ   КОНТРАКТ № ______</w:t>
      </w: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г. Иваново </w:t>
      </w:r>
      <w:r w:rsidRPr="00377DB4">
        <w:rPr>
          <w:rFonts w:ascii="Times New Roman" w:eastAsia="Times New Roman" w:hAnsi="Times New Roman" w:cs="Times New Roman"/>
          <w:sz w:val="24"/>
          <w:szCs w:val="24"/>
          <w:lang w:eastAsia="ru-RU"/>
        </w:rPr>
        <w:tab/>
      </w:r>
      <w:r w:rsidRPr="00377DB4">
        <w:rPr>
          <w:rFonts w:ascii="Times New Roman" w:eastAsia="Times New Roman" w:hAnsi="Times New Roman" w:cs="Times New Roman"/>
          <w:sz w:val="24"/>
          <w:szCs w:val="24"/>
          <w:lang w:eastAsia="ru-RU"/>
        </w:rPr>
        <w:tab/>
        <w:t xml:space="preserve">                                                                      </w:t>
      </w:r>
      <w:r w:rsidRPr="00377DB4">
        <w:rPr>
          <w:rFonts w:ascii="Times New Roman" w:eastAsia="Times New Roman" w:hAnsi="Times New Roman" w:cs="Times New Roman"/>
          <w:sz w:val="24"/>
          <w:szCs w:val="24"/>
          <w:lang w:eastAsia="ru-RU"/>
        </w:rPr>
        <w:tab/>
        <w:t>«____»_________ 2013 год</w:t>
      </w:r>
    </w:p>
    <w:p w:rsidR="00377DB4" w:rsidRPr="00377DB4" w:rsidRDefault="00377DB4" w:rsidP="00377DB4">
      <w:pPr>
        <w:widowControl w:val="0"/>
        <w:autoSpaceDE w:val="0"/>
        <w:autoSpaceDN w:val="0"/>
        <w:adjustRightInd w:val="0"/>
        <w:spacing w:after="120" w:line="240" w:lineRule="auto"/>
        <w:ind w:firstLine="540"/>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77DB4">
        <w:rPr>
          <w:rFonts w:ascii="Times New Roman" w:eastAsia="Times New Roman" w:hAnsi="Times New Roman" w:cs="Times New Roman"/>
          <w:b/>
          <w:sz w:val="24"/>
          <w:szCs w:val="24"/>
          <w:lang w:eastAsia="ru-RU"/>
        </w:rPr>
        <w:t>Управление благоустройства</w:t>
      </w:r>
      <w:r w:rsidRPr="00377DB4">
        <w:rPr>
          <w:rFonts w:ascii="Times New Roman" w:eastAsia="Times New Roman" w:hAnsi="Times New Roman" w:cs="Times New Roman"/>
          <w:sz w:val="24"/>
          <w:szCs w:val="24"/>
          <w:lang w:eastAsia="ru-RU"/>
        </w:rPr>
        <w:t xml:space="preserve"> </w:t>
      </w:r>
      <w:r w:rsidRPr="00377DB4">
        <w:rPr>
          <w:rFonts w:ascii="Times New Roman" w:eastAsia="Times New Roman" w:hAnsi="Times New Roman" w:cs="Times New Roman"/>
          <w:b/>
          <w:sz w:val="24"/>
          <w:szCs w:val="24"/>
          <w:lang w:eastAsia="ru-RU"/>
        </w:rPr>
        <w:t>Администрации города Иванова</w:t>
      </w:r>
      <w:r w:rsidRPr="00377DB4">
        <w:rPr>
          <w:rFonts w:ascii="Times New Roman" w:eastAsia="Times New Roman" w:hAnsi="Times New Roman" w:cs="Times New Roman"/>
          <w:sz w:val="24"/>
          <w:szCs w:val="24"/>
          <w:lang w:eastAsia="ru-RU"/>
        </w:rPr>
        <w:t xml:space="preserve">, именуемое в дальнейшем </w:t>
      </w:r>
      <w:r w:rsidRPr="00377DB4">
        <w:rPr>
          <w:rFonts w:ascii="Times New Roman" w:eastAsia="Times New Roman" w:hAnsi="Times New Roman" w:cs="Times New Roman"/>
          <w:b/>
          <w:sz w:val="24"/>
          <w:szCs w:val="24"/>
          <w:lang w:eastAsia="ru-RU"/>
        </w:rPr>
        <w:t>«Заказчик»</w:t>
      </w:r>
      <w:r w:rsidRPr="00377DB4">
        <w:rPr>
          <w:rFonts w:ascii="Times New Roman" w:eastAsia="Times New Roman" w:hAnsi="Times New Roman" w:cs="Times New Roman"/>
          <w:sz w:val="24"/>
          <w:szCs w:val="24"/>
          <w:lang w:eastAsia="ru-RU"/>
        </w:rPr>
        <w:t xml:space="preserve">, в лице начальника управления  Смирнова А.В., действующего на основании Положения,   с одной стороны и </w:t>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lang w:eastAsia="ru-RU"/>
        </w:rPr>
        <w:t xml:space="preserve">, именуемое в дальнейшем </w:t>
      </w:r>
      <w:r w:rsidRPr="00377DB4">
        <w:rPr>
          <w:rFonts w:ascii="Times New Roman" w:eastAsia="Times New Roman" w:hAnsi="Times New Roman" w:cs="Times New Roman"/>
          <w:b/>
          <w:sz w:val="24"/>
          <w:szCs w:val="24"/>
          <w:lang w:eastAsia="ru-RU"/>
        </w:rPr>
        <w:t>«Подрядчик»,</w:t>
      </w:r>
      <w:r w:rsidRPr="00377DB4">
        <w:rPr>
          <w:rFonts w:ascii="Times New Roman" w:eastAsia="Times New Roman" w:hAnsi="Times New Roman" w:cs="Times New Roman"/>
          <w:sz w:val="24"/>
          <w:szCs w:val="24"/>
          <w:lang w:eastAsia="ru-RU"/>
        </w:rPr>
        <w:t xml:space="preserve"> в лице </w:t>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lang w:eastAsia="ru-RU"/>
        </w:rPr>
        <w:t xml:space="preserve">, действующего на основании </w:t>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lang w:eastAsia="ru-RU"/>
        </w:rPr>
        <w:t xml:space="preserve">, с другой стороны, вместе именуемые «Стороны», руководствуясь протоколом </w:t>
      </w:r>
      <w:r w:rsidRPr="00377DB4">
        <w:rPr>
          <w:rFonts w:ascii="Times New Roman" w:eastAsia="Times New Roman" w:hAnsi="Times New Roman" w:cs="Times New Roman"/>
          <w:sz w:val="24"/>
          <w:szCs w:val="24"/>
          <w:u w:val="single"/>
          <w:lang w:eastAsia="ru-RU"/>
        </w:rPr>
        <w:tab/>
        <w:t xml:space="preserve"> </w:t>
      </w:r>
      <w:r w:rsidRPr="00377DB4">
        <w:rPr>
          <w:rFonts w:ascii="Times New Roman" w:eastAsia="Times New Roman" w:hAnsi="Times New Roman" w:cs="Times New Roman"/>
          <w:sz w:val="24"/>
          <w:szCs w:val="24"/>
          <w:u w:val="single"/>
          <w:lang w:eastAsia="ru-RU"/>
        </w:rPr>
        <w:tab/>
        <w:t xml:space="preserve">   </w:t>
      </w:r>
      <w:r w:rsidRPr="00377DB4">
        <w:rPr>
          <w:rFonts w:ascii="Times New Roman" w:eastAsia="Times New Roman" w:hAnsi="Times New Roman" w:cs="Times New Roman"/>
          <w:sz w:val="24"/>
          <w:szCs w:val="24"/>
          <w:lang w:eastAsia="ru-RU"/>
        </w:rPr>
        <w:t xml:space="preserve">    № </w:t>
      </w:r>
      <w:r w:rsidRPr="00377DB4">
        <w:rPr>
          <w:rFonts w:ascii="Times New Roman" w:eastAsia="Times New Roman" w:hAnsi="Times New Roman" w:cs="Times New Roman"/>
          <w:sz w:val="24"/>
          <w:szCs w:val="24"/>
          <w:u w:val="single"/>
          <w:lang w:eastAsia="ru-RU"/>
        </w:rPr>
        <w:tab/>
      </w:r>
      <w:r w:rsidRPr="00377DB4">
        <w:rPr>
          <w:rFonts w:ascii="Times New Roman" w:eastAsia="Times New Roman" w:hAnsi="Times New Roman" w:cs="Times New Roman"/>
          <w:sz w:val="24"/>
          <w:szCs w:val="24"/>
          <w:u w:val="single"/>
          <w:lang w:eastAsia="ru-RU"/>
        </w:rPr>
        <w:tab/>
        <w:t xml:space="preserve">         </w:t>
      </w:r>
      <w:r w:rsidRPr="00377DB4">
        <w:rPr>
          <w:rFonts w:ascii="Times New Roman" w:eastAsia="Times New Roman" w:hAnsi="Times New Roman" w:cs="Times New Roman"/>
          <w:sz w:val="24"/>
          <w:szCs w:val="24"/>
          <w:lang w:eastAsia="ru-RU"/>
        </w:rPr>
        <w:t>от _________________, заключили настоящий контракт (далее – контракт) о нижеследующем:</w:t>
      </w:r>
      <w:proofErr w:type="gramEnd"/>
    </w:p>
    <w:p w:rsidR="00377DB4" w:rsidRPr="00377DB4" w:rsidRDefault="00377DB4" w:rsidP="00377D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77DB4" w:rsidRPr="00377DB4" w:rsidRDefault="00377DB4" w:rsidP="00377DB4">
      <w:pPr>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1. ПРЕДМЕТ КОНТРАКТА</w:t>
      </w:r>
    </w:p>
    <w:p w:rsidR="00377DB4" w:rsidRPr="00377DB4" w:rsidRDefault="00377DB4" w:rsidP="00377DB4">
      <w:pPr>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1.1. </w:t>
      </w:r>
      <w:r w:rsidRPr="00377DB4">
        <w:rPr>
          <w:rFonts w:ascii="Times New Roman" w:eastAsia="Times New Roman" w:hAnsi="Times New Roman" w:cs="Times New Roman"/>
          <w:sz w:val="24"/>
          <w:szCs w:val="20"/>
          <w:lang w:eastAsia="ru-RU"/>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«Благоустройство территорий общего пользования».</w:t>
      </w:r>
    </w:p>
    <w:p w:rsidR="00377DB4" w:rsidRPr="00377DB4" w:rsidRDefault="00377DB4" w:rsidP="00377DB4">
      <w:pPr>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1.2.</w:t>
      </w:r>
      <w:r w:rsidRPr="00377DB4">
        <w:rPr>
          <w:rFonts w:ascii="Times New Roman" w:eastAsia="Times New Roman" w:hAnsi="Times New Roman" w:cs="Times New Roman"/>
          <w:sz w:val="24"/>
          <w:szCs w:val="24"/>
          <w:lang w:eastAsia="ru-RU"/>
        </w:rPr>
        <w:t xml:space="preserve"> Заказчик поручает, а Подрядчик принимает на себя обязательства выполнить работы по </w:t>
      </w:r>
      <w:r w:rsidRPr="00377DB4">
        <w:rPr>
          <w:rFonts w:ascii="Times New Roman" w:eastAsia="Times New Roman" w:hAnsi="Times New Roman" w:cs="Times New Roman"/>
          <w:b/>
          <w:i/>
          <w:sz w:val="24"/>
          <w:szCs w:val="24"/>
          <w:lang w:eastAsia="ru-RU"/>
        </w:rPr>
        <w:t>благоустройству территорий общего пользования,</w:t>
      </w:r>
      <w:r w:rsidRPr="00377DB4">
        <w:rPr>
          <w:rFonts w:ascii="Times New Roman" w:eastAsia="Times New Roman" w:hAnsi="Times New Roman" w:cs="Times New Roman"/>
          <w:sz w:val="24"/>
          <w:szCs w:val="24"/>
          <w:lang w:eastAsia="ru-RU"/>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1.3.</w:t>
      </w:r>
      <w:r w:rsidRPr="00377DB4">
        <w:rPr>
          <w:rFonts w:ascii="Times New Roman" w:eastAsia="Times New Roman" w:hAnsi="Times New Roman" w:cs="Times New Roman"/>
          <w:sz w:val="24"/>
          <w:szCs w:val="24"/>
          <w:lang w:eastAsia="ru-RU"/>
        </w:rPr>
        <w:t xml:space="preserve"> </w:t>
      </w:r>
      <w:proofErr w:type="gramStart"/>
      <w:r w:rsidRPr="00377DB4">
        <w:rPr>
          <w:rFonts w:ascii="Times New Roman" w:eastAsia="Times New Roman" w:hAnsi="Times New Roman" w:cs="Times New Roman"/>
          <w:sz w:val="24"/>
          <w:szCs w:val="24"/>
          <w:lang w:eastAsia="ru-RU"/>
        </w:rPr>
        <w:t xml:space="preserve">Объем работ по настоящему контракту определяется в соответствии с техническим заданием (Приложение № 1 к муниципальному контракту), требованиями к материалам, используемым при выполнении работ (Приложение № 2 к муниципальному контракту) и локальными сметными расчетами (Приложение № 3 к муниципальному контракту), </w:t>
      </w:r>
      <w:r w:rsidRPr="00377DB4">
        <w:rPr>
          <w:rFonts w:ascii="Times New Roman" w:eastAsia="Times New Roman" w:hAnsi="Times New Roman" w:cs="Times New Roman"/>
          <w:color w:val="000000"/>
          <w:sz w:val="24"/>
          <w:szCs w:val="24"/>
          <w:lang w:eastAsia="ru-RU"/>
        </w:rPr>
        <w:t xml:space="preserve">являющимися неотъемлемой частью настоящего контракта, </w:t>
      </w:r>
      <w:r w:rsidRPr="00377DB4">
        <w:rPr>
          <w:rFonts w:ascii="Times New Roman" w:eastAsia="Times New Roman" w:hAnsi="Times New Roman" w:cs="Times New Roman"/>
          <w:sz w:val="24"/>
          <w:szCs w:val="24"/>
          <w:lang w:eastAsia="ru-RU"/>
        </w:rPr>
        <w:t>а также руководством по эксплуатации фонтана ФИ-РЭ, представленным Заказчиком.</w:t>
      </w:r>
      <w:proofErr w:type="gramEnd"/>
    </w:p>
    <w:p w:rsidR="00377DB4" w:rsidRPr="00377DB4" w:rsidRDefault="00377DB4" w:rsidP="00377DB4">
      <w:pPr>
        <w:tabs>
          <w:tab w:val="left" w:pos="540"/>
        </w:tabs>
        <w:spacing w:after="0" w:line="240" w:lineRule="auto"/>
        <w:jc w:val="both"/>
        <w:rPr>
          <w:rFonts w:ascii="Times New Roman" w:eastAsia="Times New Roman" w:hAnsi="Times New Roman" w:cs="Times New Roman"/>
          <w:b/>
          <w:i/>
          <w:sz w:val="24"/>
          <w:szCs w:val="24"/>
          <w:lang w:eastAsia="ru-RU"/>
        </w:rPr>
      </w:pPr>
      <w:r w:rsidRPr="00377DB4">
        <w:rPr>
          <w:rFonts w:ascii="Times New Roman" w:eastAsia="Times New Roman" w:hAnsi="Times New Roman" w:cs="Times New Roman"/>
          <w:b/>
          <w:sz w:val="24"/>
          <w:szCs w:val="24"/>
          <w:lang w:eastAsia="ru-RU"/>
        </w:rPr>
        <w:t>1.4.</w:t>
      </w:r>
      <w:r w:rsidRPr="00377DB4">
        <w:rPr>
          <w:rFonts w:ascii="Times New Roman" w:eastAsia="Times New Roman" w:hAnsi="Times New Roman" w:cs="Times New Roman"/>
          <w:sz w:val="24"/>
          <w:szCs w:val="24"/>
          <w:lang w:eastAsia="ru-RU"/>
        </w:rPr>
        <w:t xml:space="preserve">  Срок выполнения работ:</w:t>
      </w:r>
      <w:r w:rsidRPr="00377DB4">
        <w:rPr>
          <w:rFonts w:ascii="Times New Roman" w:eastAsia="Times New Roman" w:hAnsi="Times New Roman" w:cs="Times New Roman"/>
          <w:b/>
          <w:i/>
          <w:sz w:val="24"/>
          <w:szCs w:val="24"/>
          <w:lang w:eastAsia="ru-RU"/>
        </w:rPr>
        <w:t xml:space="preserve"> с момента заключения муниципального контракта до 31.12.2013.</w:t>
      </w:r>
    </w:p>
    <w:p w:rsidR="00377DB4" w:rsidRPr="00377DB4" w:rsidRDefault="00377DB4" w:rsidP="00377DB4">
      <w:pPr>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2. ЦЕНА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2.1.</w:t>
      </w:r>
      <w:r w:rsidRPr="00377DB4">
        <w:rPr>
          <w:rFonts w:ascii="Times New Roman" w:eastAsia="Times New Roman" w:hAnsi="Times New Roman" w:cs="Times New Roman"/>
          <w:color w:val="000000"/>
          <w:sz w:val="24"/>
          <w:szCs w:val="24"/>
          <w:lang w:eastAsia="ru-RU"/>
        </w:rPr>
        <w:t xml:space="preserve"> Цена контракта составляет</w:t>
      </w:r>
      <w:proofErr w:type="gramStart"/>
      <w:r w:rsidRPr="00377DB4">
        <w:rPr>
          <w:rFonts w:ascii="Times New Roman" w:eastAsia="Times New Roman" w:hAnsi="Times New Roman" w:cs="Times New Roman"/>
          <w:color w:val="000000"/>
          <w:sz w:val="24"/>
          <w:szCs w:val="24"/>
          <w:lang w:eastAsia="ru-RU"/>
        </w:rPr>
        <w:t xml:space="preserve"> ______________ (_________) </w:t>
      </w:r>
      <w:proofErr w:type="gramEnd"/>
      <w:r w:rsidRPr="00377DB4">
        <w:rPr>
          <w:rFonts w:ascii="Times New Roman" w:eastAsia="Times New Roman" w:hAnsi="Times New Roman" w:cs="Times New Roman"/>
          <w:color w:val="000000"/>
          <w:sz w:val="24"/>
          <w:szCs w:val="24"/>
          <w:lang w:eastAsia="ru-RU"/>
        </w:rPr>
        <w:t>руб., в том числе НДС</w:t>
      </w:r>
      <w:r w:rsidRPr="00377DB4">
        <w:rPr>
          <w:rFonts w:ascii="Times New Roman" w:eastAsia="Times New Roman" w:hAnsi="Times New Roman" w:cs="Times New Roman"/>
          <w:color w:val="000000"/>
          <w:sz w:val="24"/>
          <w:szCs w:val="24"/>
          <w:vertAlign w:val="superscript"/>
          <w:lang w:eastAsia="ru-RU"/>
        </w:rPr>
        <w:footnoteReference w:customMarkFollows="1" w:id="2"/>
        <w:t>*</w:t>
      </w:r>
      <w:r w:rsidRPr="00377DB4">
        <w:rPr>
          <w:rFonts w:ascii="Times New Roman" w:eastAsia="Times New Roman" w:hAnsi="Times New Roman" w:cs="Times New Roman"/>
          <w:color w:val="000000"/>
          <w:sz w:val="24"/>
          <w:szCs w:val="24"/>
          <w:u w:val="single"/>
          <w:lang w:eastAsia="ru-RU"/>
        </w:rPr>
        <w:t xml:space="preserve"> </w:t>
      </w:r>
      <w:r w:rsidRPr="00377DB4">
        <w:rPr>
          <w:rFonts w:ascii="Times New Roman" w:eastAsia="Times New Roman" w:hAnsi="Times New Roman" w:cs="Times New Roman"/>
          <w:color w:val="000000"/>
          <w:sz w:val="24"/>
          <w:szCs w:val="24"/>
          <w:lang w:eastAsia="ru-RU"/>
        </w:rPr>
        <w:t>___________ (__________) руб.</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2.2.</w:t>
      </w:r>
      <w:r w:rsidRPr="00377DB4">
        <w:rPr>
          <w:rFonts w:ascii="Times New Roman" w:eastAsia="Times New Roman" w:hAnsi="Times New Roman" w:cs="Times New Roman"/>
          <w:color w:val="000000"/>
          <w:sz w:val="24"/>
          <w:szCs w:val="24"/>
          <w:lang w:eastAsia="ru-RU"/>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2.3.</w:t>
      </w:r>
      <w:r w:rsidRPr="00377DB4">
        <w:rPr>
          <w:rFonts w:ascii="Times New Roman" w:eastAsia="Times New Roman" w:hAnsi="Times New Roman" w:cs="Times New Roman"/>
          <w:color w:val="000000"/>
          <w:sz w:val="24"/>
          <w:szCs w:val="24"/>
          <w:lang w:eastAsia="ru-RU"/>
        </w:rPr>
        <w:t xml:space="preserve"> Цена настоящего контракта является твердой и не может изменяться в ходе его исполнения, за исключением случа</w:t>
      </w:r>
      <w:r w:rsidR="00F8361A">
        <w:rPr>
          <w:rFonts w:ascii="Times New Roman" w:eastAsia="Times New Roman" w:hAnsi="Times New Roman" w:cs="Times New Roman"/>
          <w:color w:val="000000"/>
          <w:sz w:val="24"/>
          <w:szCs w:val="24"/>
          <w:lang w:eastAsia="ru-RU"/>
        </w:rPr>
        <w:t>ев</w:t>
      </w:r>
      <w:r w:rsidRPr="00377DB4">
        <w:rPr>
          <w:rFonts w:ascii="Times New Roman" w:eastAsia="Times New Roman" w:hAnsi="Times New Roman" w:cs="Times New Roman"/>
          <w:color w:val="000000"/>
          <w:sz w:val="24"/>
          <w:szCs w:val="24"/>
          <w:lang w:eastAsia="ru-RU"/>
        </w:rPr>
        <w:t>, предусмотренн</w:t>
      </w:r>
      <w:r w:rsidR="00F8361A">
        <w:rPr>
          <w:rFonts w:ascii="Times New Roman" w:eastAsia="Times New Roman" w:hAnsi="Times New Roman" w:cs="Times New Roman"/>
          <w:color w:val="000000"/>
          <w:sz w:val="24"/>
          <w:szCs w:val="24"/>
          <w:lang w:eastAsia="ru-RU"/>
        </w:rPr>
        <w:t xml:space="preserve">ых </w:t>
      </w:r>
      <w:r w:rsidRPr="00377DB4">
        <w:rPr>
          <w:rFonts w:ascii="Times New Roman" w:eastAsia="Times New Roman" w:hAnsi="Times New Roman" w:cs="Times New Roman"/>
          <w:color w:val="000000"/>
          <w:sz w:val="24"/>
          <w:szCs w:val="24"/>
          <w:lang w:eastAsia="ru-RU"/>
        </w:rPr>
        <w:t xml:space="preserve"> </w:t>
      </w:r>
      <w:r w:rsidR="00F8361A">
        <w:rPr>
          <w:rFonts w:ascii="Times New Roman" w:eastAsia="Times New Roman" w:hAnsi="Times New Roman" w:cs="Times New Roman"/>
          <w:color w:val="000000"/>
          <w:sz w:val="24"/>
          <w:szCs w:val="24"/>
          <w:lang w:eastAsia="ru-RU"/>
        </w:rPr>
        <w:t>действующим законодательством</w:t>
      </w:r>
      <w:r w:rsidRPr="00377DB4">
        <w:rPr>
          <w:rFonts w:ascii="Times New Roman" w:eastAsia="Times New Roman" w:hAnsi="Times New Roman" w:cs="Times New Roman"/>
          <w:color w:val="000000"/>
          <w:sz w:val="24"/>
          <w:szCs w:val="24"/>
          <w:lang w:eastAsia="ru-RU"/>
        </w:rPr>
        <w:t>.</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2.4.</w:t>
      </w:r>
      <w:r w:rsidRPr="00377DB4">
        <w:rPr>
          <w:rFonts w:ascii="Times New Roman" w:eastAsia="Times New Roman" w:hAnsi="Times New Roman" w:cs="Times New Roman"/>
          <w:sz w:val="24"/>
          <w:szCs w:val="24"/>
          <w:lang w:eastAsia="ru-RU"/>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w:t>
      </w:r>
      <w:r w:rsidRPr="00377DB4">
        <w:rPr>
          <w:rFonts w:ascii="Times New Roman" w:eastAsia="Times New Roman" w:hAnsi="Times New Roman" w:cs="Times New Roman"/>
          <w:sz w:val="24"/>
          <w:szCs w:val="24"/>
          <w:lang w:eastAsia="ru-RU"/>
        </w:rPr>
        <w:lastRenderedPageBreak/>
        <w:t>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3. СТОИМОСТЬ РАБОТ И ПОРЯДОК РАСЧЕТОВ</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3.1.</w:t>
      </w:r>
      <w:r w:rsidRPr="00377DB4">
        <w:rPr>
          <w:rFonts w:ascii="Times New Roman" w:eastAsia="Times New Roman" w:hAnsi="Times New Roman" w:cs="Times New Roman"/>
          <w:sz w:val="24"/>
          <w:szCs w:val="24"/>
          <w:lang w:eastAsia="ru-RU"/>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3.2.</w:t>
      </w:r>
      <w:r w:rsidRPr="00377DB4">
        <w:rPr>
          <w:rFonts w:ascii="Times New Roman" w:eastAsia="Times New Roman" w:hAnsi="Times New Roman" w:cs="Times New Roman"/>
          <w:color w:val="000000"/>
          <w:sz w:val="24"/>
          <w:szCs w:val="24"/>
          <w:lang w:eastAsia="ru-RU"/>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07440C" w:rsidRPr="008144C0" w:rsidRDefault="00377DB4" w:rsidP="0007440C">
      <w:pPr>
        <w:pStyle w:val="a8"/>
        <w:spacing w:after="0"/>
        <w:jc w:val="both"/>
      </w:pPr>
      <w:r w:rsidRPr="00377DB4">
        <w:rPr>
          <w:b/>
        </w:rPr>
        <w:t xml:space="preserve">3.3. </w:t>
      </w:r>
      <w:r w:rsidR="0007440C" w:rsidRPr="004B3EC4">
        <w:t xml:space="preserve">В случае </w:t>
      </w:r>
      <w:r w:rsidR="0007440C">
        <w:t>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w:t>
      </w:r>
      <w:r w:rsidR="0007440C" w:rsidRPr="004B3EC4">
        <w:t xml:space="preserve"> либо произвести </w:t>
      </w:r>
      <w:r w:rsidR="0007440C" w:rsidRPr="008144C0">
        <w:t>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377DB4" w:rsidRPr="008144C0"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b/>
          <w:sz w:val="24"/>
          <w:szCs w:val="24"/>
          <w:lang w:eastAsia="ru-RU"/>
        </w:rPr>
        <w:t>3.4.</w:t>
      </w:r>
      <w:r w:rsidRPr="008144C0">
        <w:rPr>
          <w:rFonts w:ascii="Times New Roman" w:eastAsia="Times New Roman" w:hAnsi="Times New Roman" w:cs="Times New Roman"/>
          <w:sz w:val="24"/>
          <w:szCs w:val="24"/>
          <w:lang w:eastAsia="ru-RU"/>
        </w:rPr>
        <w:t xml:space="preserve"> Оплата производится по безналичному расчету за счет средств бюджета города Иванова.</w:t>
      </w:r>
    </w:p>
    <w:p w:rsidR="00676B98" w:rsidRPr="008144C0" w:rsidRDefault="009D6DCC"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b/>
          <w:sz w:val="24"/>
          <w:szCs w:val="24"/>
          <w:lang w:eastAsia="ru-RU"/>
        </w:rPr>
        <w:t xml:space="preserve">3.5. </w:t>
      </w:r>
      <w:proofErr w:type="gramStart"/>
      <w:r w:rsidR="00676B98" w:rsidRPr="008144C0">
        <w:rPr>
          <w:rFonts w:ascii="Times New Roman" w:eastAsia="Times New Roman" w:hAnsi="Times New Roman" w:cs="Times New Roman"/>
          <w:sz w:val="24"/>
          <w:szCs w:val="24"/>
          <w:lang w:eastAsia="ru-RU"/>
        </w:rPr>
        <w:t>Если победителем торгов признан Подрядчик, работающий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 в течение трех рабочих дней с момента опубликования протокола подведения итогов торгов на Общероссийском официальном сайте.</w:t>
      </w:r>
      <w:proofErr w:type="gramEnd"/>
      <w:r w:rsidR="00676B98" w:rsidRPr="008144C0">
        <w:rPr>
          <w:rFonts w:ascii="Times New Roman" w:eastAsia="Times New Roman" w:hAnsi="Times New Roman" w:cs="Times New Roman"/>
          <w:sz w:val="24"/>
          <w:szCs w:val="24"/>
          <w:lang w:eastAsia="ru-RU"/>
        </w:rPr>
        <w:t xml:space="preserve"> В порядке расчетов предусмотреть:</w:t>
      </w:r>
    </w:p>
    <w:p w:rsidR="00676B98" w:rsidRPr="008144C0"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-норму накладных расчетов в процентном отношении от фонда оплаты труда по видам работ, с понижающим коэффициентом 0,94;</w:t>
      </w:r>
    </w:p>
    <w:p w:rsidR="00676B98" w:rsidRPr="008144C0"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-норму сметной прибыли – в процентном отношении от фонда оплаты труда по видам работ, с понижающим коэффициентом 0,9.</w:t>
      </w:r>
    </w:p>
    <w:p w:rsidR="00676B98" w:rsidRPr="008144C0"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144C0">
        <w:rPr>
          <w:rFonts w:ascii="Times New Roman" w:eastAsia="Times New Roman" w:hAnsi="Times New Roman" w:cs="Times New Roman"/>
          <w:sz w:val="24"/>
          <w:szCs w:val="24"/>
          <w:lang w:eastAsia="ru-RU"/>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6.10.2003 г. № НЗ-6292/10).</w:t>
      </w:r>
      <w:proofErr w:type="gramEnd"/>
    </w:p>
    <w:p w:rsidR="00676B98" w:rsidRPr="008144C0"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Смета приобретает силу и становится частью настоящего контракта с момента утверждения ее Заказчиком.</w:t>
      </w:r>
    </w:p>
    <w:p w:rsidR="00676B98" w:rsidRPr="008144C0"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Подрядчик вправе снизить цену контракта до цены указанной в рассчитанной им смете, по соглашению сторон.</w:t>
      </w:r>
    </w:p>
    <w:p w:rsidR="009D6DCC" w:rsidRPr="00676B98" w:rsidRDefault="00676B98" w:rsidP="00676B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9D6DCC" w:rsidRPr="009D6DCC" w:rsidRDefault="009D6DCC"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4. ПРИЕМКА ВЫПОЛНЕННЫХ РАБОТ</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color w:val="000000"/>
          <w:sz w:val="24"/>
          <w:szCs w:val="24"/>
          <w:lang w:eastAsia="ru-RU"/>
        </w:rPr>
        <w:t>4.1.</w:t>
      </w:r>
      <w:r w:rsidRPr="00377DB4">
        <w:rPr>
          <w:rFonts w:ascii="Times New Roman" w:eastAsia="Times New Roman" w:hAnsi="Times New Roman" w:cs="Times New Roman"/>
          <w:color w:val="000000"/>
          <w:sz w:val="24"/>
          <w:szCs w:val="24"/>
          <w:lang w:eastAsia="ru-RU"/>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w:t>
      </w:r>
      <w:r w:rsidRPr="00377DB4">
        <w:rPr>
          <w:rFonts w:ascii="Times New Roman" w:eastAsia="Times New Roman" w:hAnsi="Times New Roman" w:cs="Times New Roman"/>
          <w:color w:val="000000"/>
          <w:sz w:val="24"/>
          <w:szCs w:val="24"/>
          <w:lang w:eastAsia="ru-RU"/>
        </w:rPr>
        <w:lastRenderedPageBreak/>
        <w:t>предоставить Заказчику акт о приемке выполненных работ (Форма № КС-2).</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4.2.</w:t>
      </w:r>
      <w:r w:rsidRPr="00377DB4">
        <w:rPr>
          <w:rFonts w:ascii="Times New Roman" w:eastAsia="Times New Roman" w:hAnsi="Times New Roman" w:cs="Times New Roman"/>
          <w:color w:val="000000"/>
          <w:sz w:val="24"/>
          <w:szCs w:val="24"/>
          <w:lang w:eastAsia="ru-RU"/>
        </w:rPr>
        <w:t xml:space="preserve"> Заказчик в течение 14 (Четырнадцати) дней со дня получения акта о приемке выполненных работ (Форма № КС-2) обязан подписать акт о приемке выполненных работ 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4.3. </w:t>
      </w:r>
      <w:r w:rsidRPr="00377DB4">
        <w:rPr>
          <w:rFonts w:ascii="Times New Roman" w:eastAsia="Times New Roman" w:hAnsi="Times New Roman" w:cs="Times New Roman"/>
          <w:sz w:val="24"/>
          <w:szCs w:val="24"/>
          <w:lang w:eastAsia="ru-RU"/>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4.4.</w:t>
      </w:r>
      <w:r w:rsidRPr="00377DB4">
        <w:rPr>
          <w:rFonts w:ascii="Times New Roman" w:eastAsia="Times New Roman" w:hAnsi="Times New Roman" w:cs="Times New Roman"/>
          <w:color w:val="000000"/>
          <w:sz w:val="24"/>
          <w:szCs w:val="24"/>
          <w:lang w:eastAsia="ru-RU"/>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4.5.</w:t>
      </w:r>
      <w:r w:rsidRPr="00377DB4">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«Благоустройство территорий общего пользования»:</w:t>
      </w:r>
    </w:p>
    <w:p w:rsidR="00377DB4" w:rsidRPr="00377DB4" w:rsidRDefault="00377DB4" w:rsidP="00377D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постановление Администрации города Иванова от 30.12.2011 № 3090                      «Об утверждении требований к качеству муниципальных услуг города Иванова, оказываемых в рамках муниципальных заданий»;</w:t>
      </w:r>
    </w:p>
    <w:p w:rsidR="00377DB4" w:rsidRPr="00377DB4" w:rsidRDefault="00377DB4" w:rsidP="00377DB4">
      <w:pPr>
        <w:tabs>
          <w:tab w:val="left" w:pos="0"/>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Правила благоустройства города Иванова (утверждены решением Ивановской городской Думы от 27.06.2012 № 448);</w:t>
      </w:r>
    </w:p>
    <w:p w:rsidR="00377DB4" w:rsidRPr="00377DB4" w:rsidRDefault="00377DB4" w:rsidP="00377DB4">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Регламент «Содержание объектов уличной дорожной сети», утвержденный приказом начальника управления благоустройства от 07.11.2011 № 01-01-43;</w:t>
      </w:r>
    </w:p>
    <w:p w:rsidR="00377DB4" w:rsidRPr="00377DB4" w:rsidRDefault="00377DB4" w:rsidP="00377D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Правила создания, охраны и содержания зеленых насаждений, утвержденные приказом Госстроя России от 15.12.1999 № 153;</w:t>
      </w:r>
    </w:p>
    <w:p w:rsidR="00377DB4" w:rsidRPr="00377DB4" w:rsidRDefault="00377DB4" w:rsidP="00377DB4">
      <w:pPr>
        <w:widowControl w:val="0"/>
        <w:suppressAutoHyphens/>
        <w:spacing w:after="0" w:line="240" w:lineRule="auto"/>
        <w:ind w:firstLine="720"/>
        <w:jc w:val="both"/>
        <w:rPr>
          <w:rFonts w:ascii="Times New Roman" w:eastAsia="Times New Roman" w:hAnsi="Times New Roman" w:cs="Times New Roman"/>
          <w:sz w:val="24"/>
          <w:szCs w:val="24"/>
        </w:rPr>
      </w:pPr>
      <w:r w:rsidRPr="00377DB4">
        <w:rPr>
          <w:rFonts w:ascii="Times New Roman" w:eastAsia="Times New Roman" w:hAnsi="Times New Roman" w:cs="Times New Roman"/>
          <w:sz w:val="24"/>
          <w:szCs w:val="24"/>
          <w:lang w:eastAsia="ru-RU"/>
        </w:rPr>
        <w:t xml:space="preserve">- </w:t>
      </w:r>
      <w:r w:rsidRPr="00377DB4">
        <w:rPr>
          <w:rFonts w:ascii="Times New Roman" w:eastAsia="Times New Roman" w:hAnsi="Times New Roman" w:cs="Times New Roman"/>
          <w:sz w:val="24"/>
          <w:szCs w:val="24"/>
        </w:rPr>
        <w:t>Закон Ивановской области от 18.07.2006 № 75-ОЗ «Об обеспечении чистоты и порядка на территории Ивановской области»;</w:t>
      </w:r>
    </w:p>
    <w:p w:rsidR="00377DB4" w:rsidRPr="00377DB4" w:rsidRDefault="00377DB4" w:rsidP="00377DB4">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sz w:val="24"/>
          <w:szCs w:val="24"/>
          <w:lang w:eastAsia="ru-RU"/>
        </w:rPr>
        <w:t xml:space="preserve">- Межотраслевые правила по охране труда при работе на высоте ПОТ </w:t>
      </w:r>
      <w:proofErr w:type="gramStart"/>
      <w:r w:rsidRPr="00377DB4">
        <w:rPr>
          <w:rFonts w:ascii="Times New Roman" w:eastAsia="Times New Roman" w:hAnsi="Times New Roman" w:cs="Times New Roman"/>
          <w:sz w:val="24"/>
          <w:szCs w:val="24"/>
          <w:lang w:eastAsia="ru-RU"/>
        </w:rPr>
        <w:t>Р</w:t>
      </w:r>
      <w:proofErr w:type="gramEnd"/>
      <w:r w:rsidRPr="00377DB4">
        <w:rPr>
          <w:rFonts w:ascii="Times New Roman" w:eastAsia="Times New Roman" w:hAnsi="Times New Roman" w:cs="Times New Roman"/>
          <w:sz w:val="24"/>
          <w:szCs w:val="24"/>
          <w:lang w:eastAsia="ru-RU"/>
        </w:rPr>
        <w:t xml:space="preserve"> М – 012 – 2000, утвержденные Министерством труда и социального развития Российской Федерации  от     4.10.2000 № 68;</w:t>
      </w:r>
    </w:p>
    <w:p w:rsidR="00377DB4" w:rsidRPr="00377DB4" w:rsidRDefault="00377DB4" w:rsidP="00377DB4">
      <w:pPr>
        <w:widowControl w:val="0"/>
        <w:tabs>
          <w:tab w:val="left" w:pos="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xml:space="preserve">- ГОСТ </w:t>
      </w:r>
      <w:proofErr w:type="gramStart"/>
      <w:r w:rsidRPr="00377DB4">
        <w:rPr>
          <w:rFonts w:ascii="Times New Roman" w:eastAsia="Arial" w:hAnsi="Times New Roman" w:cs="Times New Roman"/>
          <w:color w:val="000000"/>
          <w:sz w:val="24"/>
          <w:szCs w:val="24"/>
          <w:lang w:eastAsia="ar-SA"/>
        </w:rPr>
        <w:t>Р</w:t>
      </w:r>
      <w:proofErr w:type="gramEnd"/>
      <w:r w:rsidRPr="00377DB4">
        <w:rPr>
          <w:rFonts w:ascii="Times New Roman" w:eastAsia="Arial" w:hAnsi="Times New Roman" w:cs="Times New Roman"/>
          <w:color w:val="000000"/>
          <w:sz w:val="24"/>
          <w:szCs w:val="24"/>
          <w:lang w:eastAsia="ar-SA"/>
        </w:rPr>
        <w:t xml:space="preserve"> 51691-2008 «Материалы лакокрасочные. Эмали. Общие технические условия»;</w:t>
      </w:r>
    </w:p>
    <w:p w:rsidR="00377DB4" w:rsidRPr="00377DB4" w:rsidRDefault="00377DB4" w:rsidP="00377DB4">
      <w:pPr>
        <w:widowControl w:val="0"/>
        <w:tabs>
          <w:tab w:val="left" w:pos="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xml:space="preserve">- ГОСТ </w:t>
      </w:r>
      <w:proofErr w:type="gramStart"/>
      <w:r w:rsidRPr="00377DB4">
        <w:rPr>
          <w:rFonts w:ascii="Times New Roman" w:eastAsia="Arial" w:hAnsi="Times New Roman" w:cs="Times New Roman"/>
          <w:color w:val="000000"/>
          <w:sz w:val="24"/>
          <w:szCs w:val="24"/>
          <w:lang w:eastAsia="ar-SA"/>
        </w:rPr>
        <w:t>Р</w:t>
      </w:r>
      <w:proofErr w:type="gramEnd"/>
      <w:r w:rsidRPr="00377DB4">
        <w:rPr>
          <w:rFonts w:ascii="Times New Roman" w:eastAsia="Arial" w:hAnsi="Times New Roman" w:cs="Times New Roman"/>
          <w:color w:val="000000"/>
          <w:sz w:val="24"/>
          <w:szCs w:val="24"/>
          <w:lang w:eastAsia="ar-SA"/>
        </w:rPr>
        <w:t xml:space="preserve"> 52020-2003 «Материалы лакокрасочные водно-дисперсионные. Общие технические условия»;</w:t>
      </w:r>
    </w:p>
    <w:p w:rsidR="00377DB4" w:rsidRPr="00377DB4" w:rsidRDefault="00377DB4" w:rsidP="00377DB4">
      <w:pPr>
        <w:widowControl w:val="0"/>
        <w:tabs>
          <w:tab w:val="left" w:pos="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xml:space="preserve">- ГОСТ </w:t>
      </w:r>
      <w:proofErr w:type="gramStart"/>
      <w:r w:rsidRPr="00377DB4">
        <w:rPr>
          <w:rFonts w:ascii="Times New Roman" w:eastAsia="Arial" w:hAnsi="Times New Roman" w:cs="Times New Roman"/>
          <w:color w:val="000000"/>
          <w:sz w:val="24"/>
          <w:szCs w:val="24"/>
          <w:lang w:eastAsia="ar-SA"/>
        </w:rPr>
        <w:t>Р</w:t>
      </w:r>
      <w:proofErr w:type="gramEnd"/>
      <w:r w:rsidRPr="00377DB4">
        <w:rPr>
          <w:rFonts w:ascii="Times New Roman" w:eastAsia="Arial" w:hAnsi="Times New Roman" w:cs="Times New Roman"/>
          <w:color w:val="000000"/>
          <w:sz w:val="24"/>
          <w:szCs w:val="24"/>
          <w:lang w:eastAsia="ar-SA"/>
        </w:rPr>
        <w:t xml:space="preserve"> 52491-2005 «Материалы лакокрасочные, применяемые в строительстве. Общие технические условия»;</w:t>
      </w:r>
    </w:p>
    <w:p w:rsidR="00377DB4" w:rsidRPr="00377DB4" w:rsidRDefault="00377DB4" w:rsidP="00377DB4">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377DB4">
        <w:rPr>
          <w:rFonts w:ascii="Times New Roman" w:eastAsia="Arial" w:hAnsi="Times New Roman" w:cs="Times New Roman"/>
          <w:sz w:val="24"/>
          <w:szCs w:val="24"/>
          <w:lang w:eastAsia="ar-SA"/>
        </w:rPr>
        <w:t>- ГОСТ 10277-90 «Шпатлевки. Технические условия»;</w:t>
      </w:r>
    </w:p>
    <w:p w:rsidR="00377DB4" w:rsidRPr="00377DB4" w:rsidRDefault="00377DB4" w:rsidP="00377DB4">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ГОСТ </w:t>
      </w:r>
      <w:proofErr w:type="gramStart"/>
      <w:r w:rsidRPr="00377DB4">
        <w:rPr>
          <w:rFonts w:ascii="Times New Roman" w:eastAsia="Times New Roman" w:hAnsi="Times New Roman" w:cs="Times New Roman"/>
          <w:color w:val="000000"/>
          <w:sz w:val="24"/>
          <w:szCs w:val="24"/>
          <w:lang w:eastAsia="ru-RU"/>
        </w:rPr>
        <w:t>Р</w:t>
      </w:r>
      <w:proofErr w:type="gramEnd"/>
      <w:r w:rsidRPr="00377DB4">
        <w:rPr>
          <w:rFonts w:ascii="Times New Roman" w:eastAsia="Times New Roman" w:hAnsi="Times New Roman" w:cs="Times New Roman"/>
          <w:color w:val="000000"/>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7DB4" w:rsidRPr="00377DB4" w:rsidRDefault="00377DB4" w:rsidP="00377DB4">
      <w:pPr>
        <w:widowControl w:val="0"/>
        <w:suppressAutoHyphens/>
        <w:spacing w:after="0" w:line="240" w:lineRule="auto"/>
        <w:ind w:firstLine="720"/>
        <w:jc w:val="both"/>
        <w:rPr>
          <w:rFonts w:ascii="Times New Roman" w:eastAsia="Arial" w:hAnsi="Times New Roman" w:cs="Arial"/>
          <w:color w:val="000000"/>
          <w:sz w:val="24"/>
          <w:szCs w:val="24"/>
          <w:lang w:eastAsia="ru-RU"/>
        </w:rPr>
      </w:pPr>
      <w:r w:rsidRPr="00377DB4">
        <w:rPr>
          <w:rFonts w:ascii="Times New Roman" w:eastAsia="Arial" w:hAnsi="Times New Roman" w:cs="Arial"/>
          <w:color w:val="000000"/>
          <w:sz w:val="24"/>
          <w:szCs w:val="24"/>
          <w:lang w:eastAsia="ru-RU"/>
        </w:rPr>
        <w:t>- ГОСТ 13015-2003 «Изделия железобетонные и бетонные для строительства»;</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ГОСТ 7473-2010 «Смеси бетонные. Технические условия»;</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ГОСТ 14771-76* «Дуговая сварка в защитном газе. Соединения сварные. Основные типы, конструктивные элементы и размеры»;</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«СП 20.13330.2011. Свод правил. Нагрузки и воздействия. Актуализированная редакция СНиП 2.01.07-85*»;</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Arial" w:hAnsi="Times New Roman" w:cs="Times New Roman"/>
          <w:color w:val="000000"/>
          <w:sz w:val="24"/>
          <w:szCs w:val="24"/>
          <w:lang w:eastAsia="ar-SA"/>
        </w:rPr>
      </w:pPr>
      <w:r w:rsidRPr="00377DB4">
        <w:rPr>
          <w:rFonts w:ascii="Times New Roman" w:eastAsia="Arial" w:hAnsi="Times New Roman" w:cs="Times New Roman"/>
          <w:color w:val="000000"/>
          <w:sz w:val="24"/>
          <w:szCs w:val="24"/>
          <w:lang w:eastAsia="ar-SA"/>
        </w:rPr>
        <w:t>- «СП 16.13330.2011. Свод правил. Стальные конструкции. Актуализированная редакция СНиП II-23-81*»;</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377DB4">
        <w:rPr>
          <w:rFonts w:ascii="Times New Roman" w:eastAsia="Times New Roman" w:hAnsi="Times New Roman" w:cs="Times New Roman"/>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w:t>
      </w:r>
      <w:r w:rsidRPr="00377DB4">
        <w:rPr>
          <w:rFonts w:ascii="Times New Roman" w:eastAsia="Times New Roman" w:hAnsi="Times New Roman" w:cs="Times New Roman"/>
          <w:color w:val="000000"/>
          <w:sz w:val="24"/>
          <w:szCs w:val="24"/>
          <w:lang w:eastAsia="ar-SA"/>
        </w:rPr>
        <w:lastRenderedPageBreak/>
        <w:t xml:space="preserve">Приказом </w:t>
      </w:r>
      <w:proofErr w:type="spellStart"/>
      <w:r w:rsidRPr="00377DB4">
        <w:rPr>
          <w:rFonts w:ascii="Times New Roman" w:eastAsia="Times New Roman" w:hAnsi="Times New Roman" w:cs="Times New Roman"/>
          <w:color w:val="000000"/>
          <w:sz w:val="24"/>
          <w:szCs w:val="24"/>
          <w:lang w:eastAsia="ar-SA"/>
        </w:rPr>
        <w:t>Минрегиона</w:t>
      </w:r>
      <w:proofErr w:type="spellEnd"/>
      <w:r w:rsidRPr="00377DB4">
        <w:rPr>
          <w:rFonts w:ascii="Times New Roman" w:eastAsia="Times New Roman" w:hAnsi="Times New Roman" w:cs="Times New Roman"/>
          <w:color w:val="000000"/>
          <w:sz w:val="24"/>
          <w:szCs w:val="24"/>
          <w:lang w:eastAsia="ar-SA"/>
        </w:rPr>
        <w:t xml:space="preserve"> РФ от 28.12.2010 № 820);</w:t>
      </w:r>
    </w:p>
    <w:p w:rsidR="00377DB4" w:rsidRPr="00377DB4" w:rsidRDefault="00377DB4" w:rsidP="00377DB4">
      <w:pPr>
        <w:widowControl w:val="0"/>
        <w:tabs>
          <w:tab w:val="left" w:pos="1260"/>
        </w:tabs>
        <w:suppressAutoHyphens/>
        <w:autoSpaceDE w:val="0"/>
        <w:spacing w:after="0" w:line="240" w:lineRule="auto"/>
        <w:ind w:firstLine="720"/>
        <w:jc w:val="both"/>
        <w:rPr>
          <w:rFonts w:ascii="Times New Roman" w:eastAsia="Arial" w:hAnsi="Times New Roman" w:cs="Times New Roman"/>
          <w:iCs/>
          <w:color w:val="000000"/>
          <w:sz w:val="24"/>
          <w:szCs w:val="24"/>
        </w:rPr>
      </w:pPr>
      <w:r w:rsidRPr="00377DB4">
        <w:rPr>
          <w:rFonts w:ascii="Times New Roman" w:eastAsia="Arial" w:hAnsi="Times New Roman" w:cs="Arial"/>
          <w:sz w:val="24"/>
          <w:szCs w:val="24"/>
        </w:rPr>
        <w:t>- «СП 48.13330.2011. Свод правил. Организация строительства. Актуализированная редакция СНиП 12-01-2004» (утв. Приказом Минрегиона РФ от 27.12.2010 № 781)</w:t>
      </w:r>
      <w:r w:rsidRPr="00377DB4">
        <w:rPr>
          <w:rFonts w:ascii="Times New Roman" w:eastAsia="Arial" w:hAnsi="Times New Roman" w:cs="Times New Roman"/>
          <w:iCs/>
          <w:color w:val="000000"/>
          <w:sz w:val="24"/>
          <w:szCs w:val="24"/>
        </w:rPr>
        <w:t>.</w:t>
      </w:r>
    </w:p>
    <w:p w:rsidR="00377DB4" w:rsidRPr="00377DB4" w:rsidRDefault="00377DB4" w:rsidP="00377DB4">
      <w:pPr>
        <w:tabs>
          <w:tab w:val="left" w:pos="0"/>
        </w:tabs>
        <w:spacing w:after="0" w:line="240" w:lineRule="auto"/>
        <w:ind w:firstLine="72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4.6.</w:t>
      </w:r>
      <w:r w:rsidRPr="00377DB4">
        <w:rPr>
          <w:rFonts w:ascii="Times New Roman" w:eastAsia="Times New Roman" w:hAnsi="Times New Roman" w:cs="Times New Roman"/>
          <w:color w:val="000000"/>
          <w:sz w:val="24"/>
          <w:szCs w:val="24"/>
          <w:lang w:eastAsia="ru-RU"/>
        </w:rPr>
        <w:t xml:space="preserve"> Выполнение работ не принимается и оплата Заказчиком не производится в случае:</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неоднократного привлечения Подрядчика к ответственности (более 2-х раз) в соответствии с разделом 6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xml:space="preserve">-  выполнения работ, не согласованных с Заказчиком; </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выполнения работ, не соответствующих обязательным требованиям нормативных документов, указанных в п. 4.5.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 xml:space="preserve">4.7. </w:t>
      </w:r>
      <w:r w:rsidRPr="00377DB4">
        <w:rPr>
          <w:rFonts w:ascii="Times New Roman" w:eastAsia="Times New Roman" w:hAnsi="Times New Roman" w:cs="Times New Roman"/>
          <w:sz w:val="24"/>
          <w:szCs w:val="24"/>
          <w:lang w:eastAsia="ru-RU"/>
        </w:rPr>
        <w:t xml:space="preserve">Заказчик осуществляет </w:t>
      </w:r>
      <w:proofErr w:type="gramStart"/>
      <w:r w:rsidRPr="00377DB4">
        <w:rPr>
          <w:rFonts w:ascii="Times New Roman" w:eastAsia="Times New Roman" w:hAnsi="Times New Roman" w:cs="Times New Roman"/>
          <w:sz w:val="24"/>
          <w:szCs w:val="24"/>
          <w:lang w:eastAsia="ru-RU"/>
        </w:rPr>
        <w:t>контроль за</w:t>
      </w:r>
      <w:proofErr w:type="gramEnd"/>
      <w:r w:rsidRPr="00377DB4">
        <w:rPr>
          <w:rFonts w:ascii="Times New Roman" w:eastAsia="Times New Roman" w:hAnsi="Times New Roman" w:cs="Times New Roman"/>
          <w:sz w:val="24"/>
          <w:szCs w:val="24"/>
          <w:lang w:eastAsia="ru-RU"/>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5. ПРАВА И  ОБЯЗАННОСТИ СТОРОН</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5.1</w:t>
      </w:r>
      <w:r w:rsidRPr="00377DB4">
        <w:rPr>
          <w:rFonts w:ascii="Times New Roman" w:eastAsia="Times New Roman" w:hAnsi="Times New Roman" w:cs="Times New Roman"/>
          <w:sz w:val="24"/>
          <w:szCs w:val="24"/>
          <w:lang w:eastAsia="ru-RU"/>
        </w:rPr>
        <w:t>. Заказчик вправе:</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давать Подрядчику обязательные для выполнения письменные и устные предписания в рамках выполнения условий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5.2. </w:t>
      </w:r>
      <w:r w:rsidRPr="00377DB4">
        <w:rPr>
          <w:rFonts w:ascii="Times New Roman" w:eastAsia="Times New Roman" w:hAnsi="Times New Roman" w:cs="Times New Roman"/>
          <w:sz w:val="24"/>
          <w:szCs w:val="24"/>
          <w:lang w:eastAsia="ru-RU"/>
        </w:rPr>
        <w:t>Заказчик обязан:</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выдавать заявку-задание Подрядчику с указанием перечня объектов, объемов работ, сроков начала и окончания работ по каждому объекту.</w:t>
      </w:r>
      <w:r w:rsidRPr="00377DB4">
        <w:rPr>
          <w:rFonts w:ascii="Times New Roman" w:eastAsia="Times New Roman" w:hAnsi="Times New Roman" w:cs="Times New Roman"/>
          <w:sz w:val="24"/>
          <w:szCs w:val="24"/>
          <w:lang w:eastAsia="ru-RU"/>
        </w:rPr>
        <w:t xml:space="preserve"> Сроки начала и окончания работ согласовывать с Подрядчиком;</w:t>
      </w:r>
    </w:p>
    <w:p w:rsidR="00377DB4" w:rsidRPr="00377DB4" w:rsidRDefault="00377DB4" w:rsidP="00377DB4">
      <w:pPr>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доводить до Подрядчика решения органов исполнительной власти в части, касающейся выполнения работ;</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sz w:val="24"/>
          <w:szCs w:val="24"/>
          <w:lang w:eastAsia="ru-RU"/>
        </w:rPr>
        <w:t>- передать Подрядчику, согласно акту приемки-передачи комплекс технологического оборудования, а также оборудование охранной сигнализации для эксплуатации и технического обслуживания фонтана;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предоставить Подрядчику на срок выполнения работ по содержанию, ремонту фонтана руководство по эксплуатации фонтана ФИ-РЭ, дубликаты ключей от пункта управления фонтаном и технических помещений;</w:t>
      </w:r>
    </w:p>
    <w:p w:rsidR="00377DB4" w:rsidRPr="00377DB4" w:rsidRDefault="00377DB4" w:rsidP="00377DB4">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выделять своих представителей для оперативного решения вопросов, возникающих при осуществлении работ в рамках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осуществлять </w:t>
      </w:r>
      <w:proofErr w:type="gramStart"/>
      <w:r w:rsidRPr="00377DB4">
        <w:rPr>
          <w:rFonts w:ascii="Times New Roman" w:eastAsia="Times New Roman" w:hAnsi="Times New Roman" w:cs="Times New Roman"/>
          <w:sz w:val="24"/>
          <w:szCs w:val="24"/>
          <w:lang w:eastAsia="ru-RU"/>
        </w:rPr>
        <w:t>контроль за</w:t>
      </w:r>
      <w:proofErr w:type="gramEnd"/>
      <w:r w:rsidRPr="00377DB4">
        <w:rPr>
          <w:rFonts w:ascii="Times New Roman" w:eastAsia="Times New Roman" w:hAnsi="Times New Roman" w:cs="Times New Roman"/>
          <w:sz w:val="24"/>
          <w:szCs w:val="24"/>
          <w:lang w:eastAsia="ru-RU"/>
        </w:rPr>
        <w:t xml:space="preserve"> ходом и качеством выполняемых Подрядчиком работ путем плановых и внеплановых проверок;</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при наличии оснований, предусмотренных п. 6.2. настоящего контракта, направлять Подрядчику претензию </w:t>
      </w:r>
      <w:r w:rsidRPr="00377DB4">
        <w:rPr>
          <w:rFonts w:ascii="Times New Roman" w:eastAsia="Times New Roman" w:hAnsi="Times New Roman" w:cs="Times New Roman"/>
          <w:color w:val="000000"/>
          <w:sz w:val="24"/>
          <w:szCs w:val="24"/>
          <w:lang w:eastAsia="ru-RU"/>
        </w:rPr>
        <w:t>об уплате неустойки (штрафа, пени) за ненадлежащее исполнение обязательств по настоящему контракту;</w:t>
      </w:r>
    </w:p>
    <w:p w:rsid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оплатить Подрядчику фактически выполненные объемы работ согласно актам о приемке выполненных работ (Форма № КС-2) без недост</w:t>
      </w:r>
      <w:r w:rsidR="0007440C">
        <w:rPr>
          <w:rFonts w:ascii="Times New Roman" w:eastAsia="Times New Roman" w:hAnsi="Times New Roman" w:cs="Times New Roman"/>
          <w:color w:val="000000"/>
          <w:sz w:val="24"/>
          <w:szCs w:val="24"/>
          <w:lang w:eastAsia="ru-RU"/>
        </w:rPr>
        <w:t>атков в пределах цены контракта;</w:t>
      </w:r>
    </w:p>
    <w:p w:rsidR="0007440C" w:rsidRDefault="0007440C" w:rsidP="0007440C">
      <w:pPr>
        <w:pStyle w:val="a8"/>
        <w:spacing w:after="0"/>
        <w:jc w:val="both"/>
      </w:pPr>
      <w:proofErr w:type="gramStart"/>
      <w: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w:t>
      </w:r>
      <w:r>
        <w:lastRenderedPageBreak/>
        <w:t>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7440C" w:rsidRDefault="0007440C" w:rsidP="0007440C">
      <w:pPr>
        <w:pStyle w:val="a8"/>
        <w:spacing w:after="0"/>
        <w:jc w:val="both"/>
      </w:pPr>
      <w: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5.3.</w:t>
      </w:r>
      <w:r w:rsidRPr="00377DB4">
        <w:rPr>
          <w:rFonts w:ascii="Times New Roman" w:eastAsia="Times New Roman" w:hAnsi="Times New Roman" w:cs="Times New Roman"/>
          <w:sz w:val="24"/>
          <w:szCs w:val="24"/>
          <w:lang w:eastAsia="ru-RU"/>
        </w:rPr>
        <w:t xml:space="preserve"> Подрядчик вправе:</w:t>
      </w:r>
    </w:p>
    <w:p w:rsidR="00377DB4" w:rsidRPr="00377DB4" w:rsidRDefault="00377DB4" w:rsidP="00377DB4">
      <w:pPr>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самостоятельно выбирать численность необходимого персонала;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xml:space="preserve">- привлекать субподрядные организации, за действия которых Подрядчик несет ответственность, как </w:t>
      </w:r>
      <w:proofErr w:type="gramStart"/>
      <w:r w:rsidRPr="00377DB4">
        <w:rPr>
          <w:rFonts w:ascii="Times New Roman" w:eastAsia="Times New Roman" w:hAnsi="Times New Roman" w:cs="Times New Roman"/>
          <w:color w:val="000000"/>
          <w:sz w:val="24"/>
          <w:szCs w:val="24"/>
          <w:lang w:eastAsia="ru-RU"/>
        </w:rPr>
        <w:t>за</w:t>
      </w:r>
      <w:proofErr w:type="gramEnd"/>
      <w:r w:rsidRPr="00377DB4">
        <w:rPr>
          <w:rFonts w:ascii="Times New Roman" w:eastAsia="Times New Roman" w:hAnsi="Times New Roman" w:cs="Times New Roman"/>
          <w:color w:val="000000"/>
          <w:sz w:val="24"/>
          <w:szCs w:val="24"/>
          <w:lang w:eastAsia="ru-RU"/>
        </w:rPr>
        <w:t xml:space="preserve"> свои. Привлечение субподрядных организаций рекомендуется согласовывать с Заказчиком в письменном виде.</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5.4.</w:t>
      </w:r>
      <w:r w:rsidRPr="00377DB4">
        <w:rPr>
          <w:rFonts w:ascii="Times New Roman" w:eastAsia="Times New Roman" w:hAnsi="Times New Roman" w:cs="Times New Roman"/>
          <w:sz w:val="24"/>
          <w:szCs w:val="24"/>
          <w:lang w:eastAsia="ru-RU"/>
        </w:rPr>
        <w:t xml:space="preserve"> Подрядчик обязан:</w:t>
      </w:r>
    </w:p>
    <w:p w:rsidR="0007440C" w:rsidRDefault="0007440C" w:rsidP="0007440C">
      <w:pPr>
        <w:pStyle w:val="a8"/>
        <w:spacing w:after="0"/>
        <w:jc w:val="both"/>
      </w:pPr>
      <w:r>
        <w:rPr>
          <w:color w:val="000000"/>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по заявкам-заданиям Заказчика качественно и в установленные Заказчиком сроки; </w:t>
      </w:r>
    </w:p>
    <w:p w:rsidR="00377DB4" w:rsidRPr="00377DB4" w:rsidRDefault="00377DB4" w:rsidP="00377DB4">
      <w:pPr>
        <w:keepNext/>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способ выполнения работ согласовывать с Заказчиком;</w:t>
      </w:r>
    </w:p>
    <w:p w:rsidR="00377DB4" w:rsidRPr="00377DB4" w:rsidRDefault="00377DB4" w:rsidP="00377DB4">
      <w:pPr>
        <w:keepNext/>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перед началом производства работ, в целях сохранения единства архитектурного облика улиц города, согласовать вид ограждений и урн с Заказчиком;</w:t>
      </w:r>
    </w:p>
    <w:p w:rsidR="00377DB4" w:rsidRPr="00377DB4" w:rsidRDefault="00377DB4" w:rsidP="00377DB4">
      <w:pPr>
        <w:keepNext/>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при выполнении работ по установке урн и устройству ограждений использовать качественные материалы, соответствующие стандартам, </w:t>
      </w:r>
      <w:r w:rsidRPr="009320BA">
        <w:rPr>
          <w:rFonts w:ascii="Times New Roman" w:eastAsia="Times New Roman" w:hAnsi="Times New Roman" w:cs="Times New Roman"/>
          <w:sz w:val="24"/>
          <w:szCs w:val="24"/>
          <w:lang w:eastAsia="ru-RU"/>
        </w:rPr>
        <w:t>техническим условиям</w:t>
      </w:r>
      <w:r w:rsidRPr="00377DB4">
        <w:rPr>
          <w:rFonts w:ascii="Times New Roman" w:eastAsia="Times New Roman" w:hAnsi="Times New Roman" w:cs="Times New Roman"/>
          <w:sz w:val="24"/>
          <w:szCs w:val="24"/>
          <w:lang w:eastAsia="ru-RU"/>
        </w:rPr>
        <w:t xml:space="preserve"> и имеющие соответствующие сертификаты или иные документы, удостоверяющие их качество;</w:t>
      </w:r>
    </w:p>
    <w:p w:rsidR="00377DB4" w:rsidRPr="00377DB4" w:rsidRDefault="00377DB4" w:rsidP="00377DB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осуществлять охрану объектов пульта управления фонтаном и насосного помещения фонтана (кессона) путем заключения договоров с охранным предприятием, имеющим лицензию на данный вид деятельности и имеющим возможность с помощью установленного оборудования выполнять данные мероприятия;</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все виды технического обслуживания фонтана осуществлять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w:t>
      </w:r>
      <w:proofErr w:type="gramStart"/>
      <w:r w:rsidRPr="00377DB4">
        <w:rPr>
          <w:rFonts w:ascii="Times New Roman" w:eastAsia="Times New Roman" w:hAnsi="Times New Roman" w:cs="Times New Roman"/>
          <w:sz w:val="24"/>
          <w:szCs w:val="24"/>
          <w:lang w:eastAsia="ru-RU"/>
        </w:rPr>
        <w:t xml:space="preserve"> В</w:t>
      </w:r>
      <w:proofErr w:type="gramEnd"/>
      <w:r w:rsidRPr="00377DB4">
        <w:rPr>
          <w:rFonts w:ascii="Times New Roman" w:eastAsia="Times New Roman" w:hAnsi="Times New Roman" w:cs="Times New Roman"/>
          <w:sz w:val="24"/>
          <w:szCs w:val="24"/>
          <w:lang w:eastAsia="ru-RU"/>
        </w:rPr>
        <w:t xml:space="preserve">; </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комплекс работ по каждому виду технического обслуживания фонтана выполнять согласно эксплуатационной документации – «Руководство по эксплуатации фонтана ФИ-РЭ», предоставляемой Заказчиком;</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в случае возникновения аварийной ситуации, прибытие на место специалистов, обслуживающих работу фонтана, осуществлять в  течение одного часа, для принятия мер по ликвидации аварии. </w:t>
      </w:r>
      <w:proofErr w:type="gramStart"/>
      <w:r w:rsidRPr="00377DB4">
        <w:rPr>
          <w:rFonts w:ascii="Times New Roman" w:eastAsia="Times New Roman" w:hAnsi="Times New Roman" w:cs="Times New Roman"/>
          <w:sz w:val="24"/>
          <w:szCs w:val="24"/>
          <w:lang w:eastAsia="ru-RU"/>
        </w:rPr>
        <w:t>О</w:t>
      </w:r>
      <w:proofErr w:type="gramEnd"/>
      <w:r w:rsidRPr="00377DB4">
        <w:rPr>
          <w:rFonts w:ascii="Times New Roman" w:eastAsia="Times New Roman" w:hAnsi="Times New Roman" w:cs="Times New Roman"/>
          <w:sz w:val="24"/>
          <w:szCs w:val="24"/>
          <w:lang w:eastAsia="ru-RU"/>
        </w:rPr>
        <w:t xml:space="preserve"> всех неисправностях технологического оборудования или каких либо других экстремальных условиях на объекте немедленно докладывать Заказчику;</w:t>
      </w:r>
    </w:p>
    <w:p w:rsidR="00377DB4" w:rsidRPr="00377DB4" w:rsidRDefault="00377DB4" w:rsidP="00377DB4">
      <w:pPr>
        <w:keepNext/>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вести журналы учета работы и состояния фонтана;</w:t>
      </w:r>
    </w:p>
    <w:p w:rsidR="00377DB4" w:rsidRPr="00377DB4" w:rsidRDefault="00377DB4" w:rsidP="00377DB4">
      <w:pPr>
        <w:keepNext/>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обеспечить сохранность технологического оборудования фонтана, а также режим работы фонтана;</w:t>
      </w:r>
    </w:p>
    <w:p w:rsidR="00377DB4" w:rsidRPr="00377DB4" w:rsidRDefault="00377DB4" w:rsidP="00377DB4">
      <w:pPr>
        <w:widowControl w:val="0"/>
        <w:tabs>
          <w:tab w:val="left" w:pos="0"/>
        </w:tabs>
        <w:autoSpaceDE w:val="0"/>
        <w:autoSpaceDN w:val="0"/>
        <w:adjustRightInd w:val="0"/>
        <w:spacing w:after="0" w:line="240" w:lineRule="auto"/>
        <w:ind w:left="13" w:firstLine="13"/>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77DB4" w:rsidRPr="00377DB4" w:rsidRDefault="00377DB4" w:rsidP="00377DB4">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xml:space="preserve">- за свой счет исправить дефекты и недостатки по выполненным работам, указанных в </w:t>
      </w:r>
      <w:r w:rsidRPr="00377DB4">
        <w:rPr>
          <w:rFonts w:ascii="Times New Roman" w:eastAsia="Times New Roman" w:hAnsi="Times New Roman" w:cs="Times New Roman"/>
          <w:color w:val="000000"/>
          <w:sz w:val="24"/>
          <w:szCs w:val="24"/>
          <w:lang w:eastAsia="ru-RU"/>
        </w:rPr>
        <w:lastRenderedPageBreak/>
        <w:t>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в случае приостановки работ по любой причине немедленно уведомить об этом Заказчика;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обеспечить соблюдение требований санитарных правил в процессе производства и завершения работ;</w:t>
      </w:r>
    </w:p>
    <w:p w:rsidR="00377DB4" w:rsidRPr="00377DB4" w:rsidRDefault="00377DB4" w:rsidP="00377DB4">
      <w:pPr>
        <w:widowControl w:val="0"/>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color w:val="000000"/>
          <w:sz w:val="24"/>
          <w:szCs w:val="24"/>
          <w:lang w:eastAsia="ru-RU"/>
        </w:rPr>
        <w:t>- предоставлять на утверждение Заказчику акты о приемке выполненных работ (Форма № КС-2);</w:t>
      </w:r>
    </w:p>
    <w:p w:rsidR="00377DB4" w:rsidRPr="00377DB4" w:rsidRDefault="00377DB4" w:rsidP="00377DB4">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направлять ежедневный письменный отчет о выполненных работах в адрес Заказчика;</w:t>
      </w:r>
    </w:p>
    <w:p w:rsidR="00377DB4" w:rsidRPr="00377DB4" w:rsidRDefault="00377DB4" w:rsidP="00377DB4">
      <w:pPr>
        <w:widowControl w:val="0"/>
        <w:tabs>
          <w:tab w:val="num" w:pos="900"/>
        </w:tabs>
        <w:spacing w:after="0" w:line="240" w:lineRule="auto"/>
        <w:jc w:val="both"/>
        <w:rPr>
          <w:rFonts w:ascii="Times New Roman" w:eastAsia="Times New Roman" w:hAnsi="Times New Roman" w:cs="Times New Roman"/>
          <w:sz w:val="24"/>
          <w:szCs w:val="24"/>
          <w:lang w:eastAsia="ru-RU"/>
        </w:rPr>
      </w:pPr>
      <w:proofErr w:type="gramStart"/>
      <w:r w:rsidRPr="00377DB4">
        <w:rPr>
          <w:rFonts w:ascii="Times New Roman" w:eastAsia="Times New Roman" w:hAnsi="Times New Roman" w:cs="Times New Roman"/>
          <w:sz w:val="24"/>
          <w:szCs w:val="24"/>
          <w:lang w:eastAsia="ru-RU"/>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377DB4" w:rsidRPr="00377DB4" w:rsidRDefault="00377DB4" w:rsidP="00377DB4">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6. ОТВЕТСТВЕННОСТЬ СТОРОН</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6.1. </w:t>
      </w:r>
      <w:r w:rsidRPr="00377DB4">
        <w:rPr>
          <w:rFonts w:ascii="Times New Roman" w:eastAsia="Times New Roman" w:hAnsi="Times New Roman" w:cs="Times New Roman"/>
          <w:sz w:val="24"/>
          <w:szCs w:val="24"/>
          <w:lang w:eastAsia="ru-RU"/>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6.2.</w:t>
      </w:r>
      <w:r w:rsidRPr="00377DB4">
        <w:rPr>
          <w:rFonts w:ascii="Times New Roman" w:eastAsia="Times New Roman" w:hAnsi="Times New Roman" w:cs="Times New Roman"/>
          <w:sz w:val="24"/>
          <w:szCs w:val="24"/>
          <w:lang w:eastAsia="ru-RU"/>
        </w:rPr>
        <w:t xml:space="preserve"> Подрядчик за ненадлежащее исполнение своих обязательств по настоящему контракту уплачивает Заказчику:</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за некачественное выполнение работ - штраф в размере 1/4 ставки рефинансирования ЦБ РФ, действующей на день уплаты штрафа от суммы, предусмотренной на данный вид работ локальным сметным расчетом (Приложение № 3)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377DB4">
        <w:rPr>
          <w:rFonts w:ascii="Times New Roman" w:eastAsia="Times New Roman" w:hAnsi="Times New Roman" w:cs="Times New Roman"/>
          <w:sz w:val="24"/>
          <w:szCs w:val="24"/>
          <w:lang w:eastAsia="ru-RU"/>
        </w:rPr>
        <w:t>- за нарушение установленных Заказчиком сроков выполнения работ, а также за нарушение сроков сдачи акта приемки выполненных работ (Форма № КС-2) - пени в размере 1/100 ставки рефинансирования ЦБ РФ, действующей на день уплаты пени от суммы, предусмотренной на данный вид работ локальным сметным расчетом (Приложение № 3) настоящего контракта за каждый день просрочки</w:t>
      </w:r>
      <w:r w:rsidRPr="00377DB4">
        <w:rPr>
          <w:rFonts w:ascii="Times New Roman" w:eastAsia="Times New Roman" w:hAnsi="Times New Roman" w:cs="Times New Roman"/>
          <w:b/>
          <w:sz w:val="24"/>
          <w:szCs w:val="24"/>
          <w:lang w:eastAsia="ru-RU"/>
        </w:rPr>
        <w:t>.</w:t>
      </w:r>
      <w:proofErr w:type="gramEnd"/>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за невыполнение в срок заявок-заданий Заказчика, выданных Подрядчику в ходе исполнения настоящего Контракта - штраф в размере 1/16 ставки рефинансирования ЦБ РФ, действующей на день уплаты штрафа от суммы, предусмотренной на данный вид работ  локальным сметным расчетом (Приложение № 3)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6.3.</w:t>
      </w:r>
      <w:r w:rsidRPr="00377DB4">
        <w:rPr>
          <w:rFonts w:ascii="Times New Roman" w:eastAsia="Times New Roman" w:hAnsi="Times New Roman" w:cs="Times New Roman"/>
          <w:sz w:val="24"/>
          <w:szCs w:val="24"/>
          <w:lang w:eastAsia="ru-RU"/>
        </w:rPr>
        <w:t xml:space="preserve"> Неустойка (штраф, пени) перечисляются </w:t>
      </w:r>
      <w:r w:rsidRPr="00377DB4">
        <w:rPr>
          <w:rFonts w:ascii="Times New Roman" w:eastAsia="Times New Roman" w:hAnsi="Times New Roman" w:cs="Times New Roman"/>
          <w:bCs/>
          <w:sz w:val="24"/>
          <w:szCs w:val="24"/>
          <w:lang w:eastAsia="ru-RU"/>
        </w:rPr>
        <w:t>Подрядчиком</w:t>
      </w:r>
      <w:r w:rsidRPr="00377DB4">
        <w:rPr>
          <w:rFonts w:ascii="Times New Roman" w:eastAsia="Times New Roman" w:hAnsi="Times New Roman" w:cs="Times New Roman"/>
          <w:sz w:val="24"/>
          <w:szCs w:val="24"/>
          <w:lang w:eastAsia="ru-RU"/>
        </w:rPr>
        <w:t xml:space="preserve"> в течение 10 дней с момента выставления соответствующей претензии на расчетный счет </w:t>
      </w:r>
      <w:r w:rsidRPr="00377DB4">
        <w:rPr>
          <w:rFonts w:ascii="Times New Roman" w:eastAsia="Times New Roman" w:hAnsi="Times New Roman" w:cs="Times New Roman"/>
          <w:bCs/>
          <w:sz w:val="24"/>
          <w:szCs w:val="24"/>
          <w:lang w:eastAsia="ru-RU"/>
        </w:rPr>
        <w:t>Заказчика</w:t>
      </w:r>
      <w:r w:rsidRPr="00377DB4">
        <w:rPr>
          <w:rFonts w:ascii="Times New Roman" w:eastAsia="Times New Roman" w:hAnsi="Times New Roman" w:cs="Times New Roman"/>
          <w:sz w:val="24"/>
          <w:szCs w:val="24"/>
          <w:lang w:eastAsia="ru-RU"/>
        </w:rPr>
        <w:t>, указанный в претензии. Уплата неустойки не освобождает Подрядчика от выполнения своих обязательств в натуре.</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6.4. </w:t>
      </w:r>
      <w:r w:rsidRPr="00377DB4">
        <w:rPr>
          <w:rFonts w:ascii="Times New Roman" w:eastAsia="Times New Roman" w:hAnsi="Times New Roman" w:cs="Times New Roman"/>
          <w:sz w:val="24"/>
          <w:szCs w:val="24"/>
          <w:lang w:eastAsia="ru-RU"/>
        </w:rPr>
        <w:t>Подрядчик</w:t>
      </w:r>
      <w:r w:rsidRPr="00377DB4">
        <w:rPr>
          <w:rFonts w:ascii="Times New Roman" w:eastAsia="Times New Roman" w:hAnsi="Times New Roman" w:cs="Times New Roman"/>
          <w:b/>
          <w:sz w:val="24"/>
          <w:szCs w:val="24"/>
          <w:lang w:eastAsia="ru-RU"/>
        </w:rPr>
        <w:t xml:space="preserve"> </w:t>
      </w:r>
      <w:r w:rsidRPr="00377DB4">
        <w:rPr>
          <w:rFonts w:ascii="Times New Roman" w:eastAsia="Times New Roman" w:hAnsi="Times New Roman" w:cs="Times New Roman"/>
          <w:sz w:val="24"/>
          <w:szCs w:val="24"/>
          <w:lang w:eastAsia="ru-RU"/>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6.5.</w:t>
      </w:r>
      <w:r w:rsidRPr="00377DB4">
        <w:rPr>
          <w:rFonts w:ascii="Times New Roman" w:eastAsia="Times New Roman" w:hAnsi="Times New Roman" w:cs="Times New Roman"/>
          <w:sz w:val="24"/>
          <w:szCs w:val="24"/>
          <w:lang w:eastAsia="ru-RU"/>
        </w:rPr>
        <w:t xml:space="preserve"> Окончание срока действия муниципального контракта не освобождает стороны от </w:t>
      </w:r>
      <w:r w:rsidRPr="00377DB4">
        <w:rPr>
          <w:rFonts w:ascii="Times New Roman" w:eastAsia="Times New Roman" w:hAnsi="Times New Roman" w:cs="Times New Roman"/>
          <w:sz w:val="24"/>
          <w:szCs w:val="24"/>
          <w:lang w:eastAsia="ru-RU"/>
        </w:rPr>
        <w:lastRenderedPageBreak/>
        <w:t>ответственности за нарушение его условий в период действия настоящего контракта.</w:t>
      </w:r>
    </w:p>
    <w:p w:rsid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color w:val="000000"/>
          <w:sz w:val="24"/>
          <w:szCs w:val="24"/>
          <w:lang w:eastAsia="ru-RU"/>
        </w:rPr>
        <w:t>6.6.</w:t>
      </w:r>
      <w:r w:rsidRPr="00377DB4">
        <w:rPr>
          <w:rFonts w:ascii="Times New Roman" w:eastAsia="Times New Roman" w:hAnsi="Times New Roman" w:cs="Times New Roman"/>
          <w:color w:val="000000"/>
          <w:sz w:val="24"/>
          <w:szCs w:val="24"/>
          <w:lang w:eastAsia="ru-RU"/>
        </w:rPr>
        <w:t xml:space="preserve"> </w:t>
      </w:r>
      <w:r w:rsidRPr="00377DB4">
        <w:rPr>
          <w:rFonts w:ascii="Times New Roman" w:eastAsia="Times New Roman" w:hAnsi="Times New Roman" w:cs="Times New Roman"/>
          <w:sz w:val="24"/>
          <w:szCs w:val="24"/>
          <w:lang w:eastAsia="ru-RU"/>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45000" w:rsidRPr="00E45000" w:rsidRDefault="00F85C8B" w:rsidP="00E4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C8B">
        <w:rPr>
          <w:rFonts w:ascii="Times New Roman" w:eastAsia="Times New Roman" w:hAnsi="Times New Roman" w:cs="Times New Roman"/>
          <w:b/>
          <w:sz w:val="24"/>
          <w:szCs w:val="24"/>
          <w:lang w:eastAsia="ru-RU"/>
        </w:rPr>
        <w:t>6.7.</w:t>
      </w:r>
      <w:r w:rsidR="00E45000" w:rsidRPr="00E45000">
        <w:rPr>
          <w:rFonts w:ascii="Times New Roman" w:eastAsia="Times New Roman" w:hAnsi="Times New Roman" w:cs="Times New Roman"/>
          <w:sz w:val="24"/>
          <w:szCs w:val="24"/>
          <w:lang w:eastAsia="ru-RU"/>
        </w:rPr>
        <w:t xml:space="preserve"> </w:t>
      </w:r>
      <w:proofErr w:type="gramStart"/>
      <w:r w:rsidR="00E45000" w:rsidRPr="00E45000">
        <w:rPr>
          <w:rFonts w:ascii="Times New Roman" w:eastAsia="Times New Roman" w:hAnsi="Times New Roman" w:cs="Times New Roman"/>
          <w:sz w:val="24"/>
          <w:szCs w:val="24"/>
          <w:lang w:eastAsia="ru-RU"/>
        </w:rPr>
        <w:t xml:space="preserve">Если </w:t>
      </w:r>
      <w:r w:rsidR="009160FD">
        <w:rPr>
          <w:rFonts w:ascii="Times New Roman" w:eastAsia="Times New Roman" w:hAnsi="Times New Roman" w:cs="Times New Roman"/>
          <w:sz w:val="24"/>
          <w:szCs w:val="24"/>
          <w:lang w:eastAsia="ru-RU"/>
        </w:rPr>
        <w:t>П</w:t>
      </w:r>
      <w:r w:rsidR="00E45000" w:rsidRPr="00E45000">
        <w:rPr>
          <w:rFonts w:ascii="Times New Roman" w:eastAsia="Times New Roman" w:hAnsi="Times New Roman" w:cs="Times New Roman"/>
          <w:sz w:val="24"/>
          <w:szCs w:val="24"/>
          <w:lang w:eastAsia="ru-RU"/>
        </w:rPr>
        <w:t>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00E45000" w:rsidRPr="00E45000">
        <w:rPr>
          <w:rFonts w:ascii="Times New Roman" w:eastAsia="Times New Roman" w:hAnsi="Times New Roman" w:cs="Times New Roman"/>
          <w:sz w:val="24"/>
          <w:szCs w:val="24"/>
          <w:lang w:eastAsia="ru-RU"/>
        </w:rPr>
        <w:t xml:space="preserve"> документацией, несет </w:t>
      </w:r>
      <w:r w:rsidR="009160FD">
        <w:rPr>
          <w:rFonts w:ascii="Times New Roman" w:eastAsia="Times New Roman" w:hAnsi="Times New Roman" w:cs="Times New Roman"/>
          <w:sz w:val="24"/>
          <w:szCs w:val="24"/>
          <w:lang w:eastAsia="ru-RU"/>
        </w:rPr>
        <w:t>П</w:t>
      </w:r>
      <w:r w:rsidR="00E45000" w:rsidRPr="00E45000">
        <w:rPr>
          <w:rFonts w:ascii="Times New Roman" w:eastAsia="Times New Roman" w:hAnsi="Times New Roman" w:cs="Times New Roman"/>
          <w:sz w:val="24"/>
          <w:szCs w:val="24"/>
          <w:lang w:eastAsia="ru-RU"/>
        </w:rPr>
        <w:t xml:space="preserve">одрядчик. В этом случае все последующие претензии </w:t>
      </w:r>
      <w:r w:rsidR="009160FD">
        <w:rPr>
          <w:rFonts w:ascii="Times New Roman" w:eastAsia="Times New Roman" w:hAnsi="Times New Roman" w:cs="Times New Roman"/>
          <w:sz w:val="24"/>
          <w:szCs w:val="24"/>
          <w:lang w:eastAsia="ru-RU"/>
        </w:rPr>
        <w:t>П</w:t>
      </w:r>
      <w:r w:rsidR="00E45000" w:rsidRPr="00E45000">
        <w:rPr>
          <w:rFonts w:ascii="Times New Roman" w:eastAsia="Times New Roman" w:hAnsi="Times New Roman" w:cs="Times New Roman"/>
          <w:sz w:val="24"/>
          <w:szCs w:val="24"/>
          <w:lang w:eastAsia="ru-RU"/>
        </w:rPr>
        <w:t xml:space="preserve">одрядчиком к сметной документации, видам, объемам работ и прочие </w:t>
      </w:r>
      <w:r w:rsidR="009160FD">
        <w:rPr>
          <w:rFonts w:ascii="Times New Roman" w:eastAsia="Times New Roman" w:hAnsi="Times New Roman" w:cs="Times New Roman"/>
          <w:sz w:val="24"/>
          <w:szCs w:val="24"/>
          <w:lang w:eastAsia="ru-RU"/>
        </w:rPr>
        <w:t>З</w:t>
      </w:r>
      <w:bookmarkStart w:id="0" w:name="_GoBack"/>
      <w:bookmarkEnd w:id="0"/>
      <w:r w:rsidR="00E45000" w:rsidRPr="00E45000">
        <w:rPr>
          <w:rFonts w:ascii="Times New Roman" w:eastAsia="Times New Roman" w:hAnsi="Times New Roman" w:cs="Times New Roman"/>
          <w:sz w:val="24"/>
          <w:szCs w:val="24"/>
          <w:lang w:eastAsia="ru-RU"/>
        </w:rPr>
        <w:t>аказчиком приниматься не будут, и не могут служить в дальнейшем оправданием низкого качества и срыва срока завершения выполненных им работ.</w:t>
      </w:r>
    </w:p>
    <w:p w:rsidR="00F85C8B" w:rsidRPr="00F85C8B" w:rsidRDefault="00F85C8B"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7. ГАРАНТИИ</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7.1</w:t>
      </w:r>
      <w:r w:rsidRPr="00377DB4">
        <w:rPr>
          <w:rFonts w:ascii="Times New Roman" w:eastAsia="Times New Roman" w:hAnsi="Times New Roman" w:cs="Times New Roman"/>
          <w:sz w:val="24"/>
          <w:szCs w:val="24"/>
          <w:lang w:eastAsia="ru-RU"/>
        </w:rPr>
        <w:t xml:space="preserve">. Гарантийный срок на выполненные работы </w:t>
      </w:r>
      <w:proofErr w:type="gramStart"/>
      <w:r w:rsidRPr="00377DB4">
        <w:rPr>
          <w:rFonts w:ascii="Times New Roman" w:eastAsia="Times New Roman" w:hAnsi="Times New Roman" w:cs="Times New Roman"/>
          <w:sz w:val="24"/>
          <w:szCs w:val="24"/>
          <w:lang w:eastAsia="ru-RU"/>
        </w:rPr>
        <w:t>по</w:t>
      </w:r>
      <w:proofErr w:type="gramEnd"/>
      <w:r w:rsidRPr="00377DB4">
        <w:rPr>
          <w:rFonts w:ascii="Times New Roman" w:eastAsia="Times New Roman" w:hAnsi="Times New Roman" w:cs="Times New Roman"/>
          <w:sz w:val="24"/>
          <w:szCs w:val="24"/>
          <w:lang w:eastAsia="ru-RU"/>
        </w:rPr>
        <w:t>:</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установке урн  -  1 год;</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бетонных ограждений  -  5 лет;</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металлических ограждений  -  2 года;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деревянных ограждений  -  1 год;</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окраске ограждений -  1 год. </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Гарантийный срок начинается с момента подписания сторонами акта о приемке выполненных работ (форма № КС-2).</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7.2.</w:t>
      </w:r>
      <w:r w:rsidRPr="00377DB4">
        <w:rPr>
          <w:rFonts w:ascii="Times New Roman" w:eastAsia="Times New Roman" w:hAnsi="Times New Roman" w:cs="Times New Roman"/>
          <w:sz w:val="24"/>
          <w:szCs w:val="24"/>
          <w:lang w:eastAsia="ru-RU"/>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377DB4">
        <w:rPr>
          <w:rFonts w:ascii="Times New Roman" w:eastAsia="Times New Roman" w:hAnsi="Times New Roman" w:cs="Times New Roman"/>
          <w:sz w:val="24"/>
          <w:szCs w:val="24"/>
          <w:lang w:eastAsia="ru-RU"/>
        </w:rPr>
        <w:t>ств дл</w:t>
      </w:r>
      <w:proofErr w:type="gramEnd"/>
      <w:r w:rsidRPr="00377DB4">
        <w:rPr>
          <w:rFonts w:ascii="Times New Roman" w:eastAsia="Times New Roman" w:hAnsi="Times New Roman" w:cs="Times New Roman"/>
          <w:sz w:val="24"/>
          <w:szCs w:val="24"/>
          <w:lang w:eastAsia="ru-RU"/>
        </w:rPr>
        <w:t xml:space="preserve">я согласования порядка и сроков их устранения. </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7.3</w:t>
      </w:r>
      <w:r w:rsidRPr="00377DB4">
        <w:rPr>
          <w:rFonts w:ascii="Times New Roman" w:eastAsia="Times New Roman" w:hAnsi="Times New Roman" w:cs="Times New Roman"/>
          <w:color w:val="000000"/>
          <w:sz w:val="24"/>
          <w:szCs w:val="24"/>
          <w:lang w:eastAsia="ru-RU"/>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7.4.</w:t>
      </w:r>
      <w:r w:rsidRPr="00377DB4">
        <w:rPr>
          <w:rFonts w:ascii="Times New Roman" w:eastAsia="Times New Roman" w:hAnsi="Times New Roman" w:cs="Times New Roman"/>
          <w:sz w:val="24"/>
          <w:szCs w:val="24"/>
          <w:lang w:eastAsia="ru-RU"/>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color w:val="000000"/>
          <w:sz w:val="24"/>
          <w:szCs w:val="24"/>
          <w:lang w:eastAsia="ru-RU"/>
        </w:rPr>
        <w:t>7.5.</w:t>
      </w:r>
      <w:r w:rsidRPr="00377DB4">
        <w:rPr>
          <w:rFonts w:ascii="Times New Roman" w:eastAsia="Times New Roman" w:hAnsi="Times New Roman" w:cs="Times New Roman"/>
          <w:color w:val="000000"/>
          <w:sz w:val="24"/>
          <w:szCs w:val="24"/>
          <w:lang w:eastAsia="ru-RU"/>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377DB4">
        <w:rPr>
          <w:rFonts w:ascii="Times New Roman" w:eastAsia="Times New Roman" w:hAnsi="Times New Roman" w:cs="Times New Roman"/>
          <w:color w:val="000000"/>
          <w:sz w:val="24"/>
          <w:szCs w:val="24"/>
          <w:lang w:eastAsia="ru-RU"/>
        </w:rPr>
        <w:t>п.п</w:t>
      </w:r>
      <w:proofErr w:type="spellEnd"/>
      <w:r w:rsidRPr="00377DB4">
        <w:rPr>
          <w:rFonts w:ascii="Times New Roman" w:eastAsia="Times New Roman" w:hAnsi="Times New Roman" w:cs="Times New Roman"/>
          <w:color w:val="000000"/>
          <w:sz w:val="24"/>
          <w:szCs w:val="24"/>
          <w:lang w:eastAsia="ru-RU"/>
        </w:rPr>
        <w:t>. 2 п. 6.2. настоящего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7.6.</w:t>
      </w:r>
      <w:r w:rsidRPr="00377DB4">
        <w:rPr>
          <w:rFonts w:ascii="Times New Roman" w:eastAsia="Times New Roman" w:hAnsi="Times New Roman" w:cs="Times New Roman"/>
          <w:sz w:val="24"/>
          <w:szCs w:val="24"/>
          <w:lang w:eastAsia="ru-RU"/>
        </w:rPr>
        <w:t xml:space="preserve"> На период производства работ и гарантийного срока Подрядчик является ответчиком по делу о возмещении вреда, причиненного ДТП, в случае, если ДТП произошло по вине Подрядчика.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77DB4">
        <w:rPr>
          <w:rFonts w:ascii="Times New Roman" w:eastAsia="Times New Roman" w:hAnsi="Times New Roman" w:cs="Times New Roman"/>
          <w:b/>
          <w:bCs/>
          <w:color w:val="000000"/>
          <w:sz w:val="24"/>
          <w:szCs w:val="24"/>
          <w:lang w:eastAsia="ru-RU"/>
        </w:rPr>
        <w:t xml:space="preserve">7.7. </w:t>
      </w:r>
      <w:r w:rsidRPr="00377DB4">
        <w:rPr>
          <w:rFonts w:ascii="Times New Roman" w:eastAsia="Times New Roman" w:hAnsi="Times New Roman" w:cs="Times New Roman"/>
          <w:color w:val="000000"/>
          <w:sz w:val="24"/>
          <w:szCs w:val="24"/>
          <w:lang w:eastAsia="ru-RU"/>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77DB4">
        <w:rPr>
          <w:rFonts w:ascii="Times New Roman" w:eastAsia="Times New Roman" w:hAnsi="Times New Roman" w:cs="Times New Roman"/>
          <w:b/>
          <w:caps/>
          <w:sz w:val="24"/>
          <w:szCs w:val="24"/>
          <w:lang w:eastAsia="ru-RU"/>
        </w:rPr>
        <w:t>8. Обстоятельства непреодолимой силы</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8.1.</w:t>
      </w:r>
      <w:r w:rsidRPr="00377DB4">
        <w:rPr>
          <w:rFonts w:ascii="Times New Roman" w:eastAsia="Times New Roman" w:hAnsi="Times New Roman" w:cs="Times New Roman"/>
          <w:sz w:val="24"/>
          <w:szCs w:val="24"/>
          <w:lang w:eastAsia="ru-RU"/>
        </w:rPr>
        <w:t xml:space="preserve"> </w:t>
      </w:r>
      <w:proofErr w:type="gramStart"/>
      <w:r w:rsidRPr="00377DB4">
        <w:rPr>
          <w:rFonts w:ascii="Times New Roman" w:eastAsia="Times New Roman" w:hAnsi="Times New Roman" w:cs="Times New Roman"/>
          <w:sz w:val="24"/>
          <w:szCs w:val="24"/>
          <w:lang w:eastAsia="ru-RU"/>
        </w:rPr>
        <w:t xml:space="preserve">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w:t>
      </w:r>
      <w:r w:rsidRPr="00377DB4">
        <w:rPr>
          <w:rFonts w:ascii="Times New Roman" w:eastAsia="Times New Roman" w:hAnsi="Times New Roman" w:cs="Times New Roman"/>
          <w:sz w:val="24"/>
          <w:szCs w:val="24"/>
          <w:lang w:eastAsia="ru-RU"/>
        </w:rPr>
        <w:lastRenderedPageBreak/>
        <w:t>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8.2.</w:t>
      </w:r>
      <w:r w:rsidRPr="00377DB4">
        <w:rPr>
          <w:rFonts w:ascii="Times New Roman" w:eastAsia="Times New Roman" w:hAnsi="Times New Roman" w:cs="Times New Roman"/>
          <w:sz w:val="24"/>
          <w:szCs w:val="24"/>
          <w:lang w:eastAsia="ru-RU"/>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8.3.</w:t>
      </w:r>
      <w:r w:rsidRPr="00377DB4">
        <w:rPr>
          <w:rFonts w:ascii="Times New Roman" w:eastAsia="Times New Roman" w:hAnsi="Times New Roman" w:cs="Times New Roman"/>
          <w:sz w:val="24"/>
          <w:szCs w:val="24"/>
          <w:lang w:eastAsia="ru-RU"/>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9. СРОК ДЕЙСТВИЯ КОНТРАКТА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9.1. </w:t>
      </w:r>
      <w:r w:rsidRPr="00377DB4">
        <w:rPr>
          <w:rFonts w:ascii="Times New Roman" w:eastAsia="Times New Roman" w:hAnsi="Times New Roman" w:cs="Times New Roman"/>
          <w:sz w:val="24"/>
          <w:szCs w:val="24"/>
          <w:lang w:eastAsia="ru-RU"/>
        </w:rPr>
        <w:t>Настоящий контра</w:t>
      </w:r>
      <w:proofErr w:type="gramStart"/>
      <w:r w:rsidRPr="00377DB4">
        <w:rPr>
          <w:rFonts w:ascii="Times New Roman" w:eastAsia="Times New Roman" w:hAnsi="Times New Roman" w:cs="Times New Roman"/>
          <w:sz w:val="24"/>
          <w:szCs w:val="24"/>
          <w:lang w:eastAsia="ru-RU"/>
        </w:rPr>
        <w:t>кт вст</w:t>
      </w:r>
      <w:proofErr w:type="gramEnd"/>
      <w:r w:rsidRPr="00377DB4">
        <w:rPr>
          <w:rFonts w:ascii="Times New Roman" w:eastAsia="Times New Roman" w:hAnsi="Times New Roman" w:cs="Times New Roman"/>
          <w:sz w:val="24"/>
          <w:szCs w:val="24"/>
          <w:lang w:eastAsia="ru-RU"/>
        </w:rPr>
        <w:t>упает в силу с момента заключения</w:t>
      </w:r>
      <w:r w:rsidR="008255A0">
        <w:rPr>
          <w:rFonts w:ascii="Times New Roman" w:eastAsia="Times New Roman" w:hAnsi="Times New Roman" w:cs="Times New Roman"/>
          <w:sz w:val="24"/>
          <w:szCs w:val="24"/>
          <w:lang w:eastAsia="ru-RU"/>
        </w:rPr>
        <w:t xml:space="preserve"> и </w:t>
      </w:r>
      <w:r w:rsidRPr="00377DB4">
        <w:rPr>
          <w:rFonts w:ascii="Times New Roman" w:eastAsia="Times New Roman" w:hAnsi="Times New Roman" w:cs="Times New Roman"/>
          <w:sz w:val="24"/>
          <w:szCs w:val="24"/>
          <w:lang w:eastAsia="ru-RU"/>
        </w:rPr>
        <w:t xml:space="preserve">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10. ИЗМЕНЕНИЕ И РАСТОРЖЕНИЕ КОНТРАКТА</w:t>
      </w:r>
    </w:p>
    <w:p w:rsidR="00377DB4" w:rsidRPr="00377DB4" w:rsidRDefault="00377DB4" w:rsidP="00377DB4">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 xml:space="preserve">10.1. </w:t>
      </w:r>
      <w:r w:rsidRPr="00377DB4">
        <w:rPr>
          <w:rFonts w:ascii="Times New Roman" w:eastAsia="Times New Roman" w:hAnsi="Times New Roman" w:cs="Times New Roman"/>
          <w:sz w:val="24"/>
          <w:szCs w:val="24"/>
          <w:lang w:eastAsia="ru-RU"/>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10.2</w:t>
      </w:r>
      <w:r w:rsidRPr="00377DB4">
        <w:rPr>
          <w:rFonts w:ascii="Times New Roman" w:eastAsia="Times New Roman" w:hAnsi="Times New Roman" w:cs="Times New Roman"/>
          <w:sz w:val="24"/>
          <w:szCs w:val="24"/>
          <w:lang w:eastAsia="ru-RU"/>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10.3.</w:t>
      </w:r>
      <w:r w:rsidRPr="00377DB4">
        <w:rPr>
          <w:rFonts w:ascii="Times New Roman" w:eastAsia="Times New Roman" w:hAnsi="Times New Roman" w:cs="Times New Roman"/>
          <w:sz w:val="24"/>
          <w:szCs w:val="24"/>
          <w:lang w:eastAsia="ru-RU"/>
        </w:rPr>
        <w:t xml:space="preserve"> </w:t>
      </w:r>
      <w:proofErr w:type="gramStart"/>
      <w:r w:rsidRPr="00377DB4">
        <w:rPr>
          <w:rFonts w:ascii="Times New Roman" w:eastAsia="Times New Roman" w:hAnsi="Times New Roman" w:cs="Times New Roman"/>
          <w:sz w:val="24"/>
          <w:szCs w:val="24"/>
          <w:lang w:eastAsia="ru-RU"/>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w:t>
      </w:r>
      <w:r w:rsidR="001322B5">
        <w:rPr>
          <w:rFonts w:ascii="Times New Roman" w:eastAsia="Times New Roman" w:hAnsi="Times New Roman" w:cs="Times New Roman"/>
          <w:sz w:val="24"/>
          <w:szCs w:val="24"/>
          <w:lang w:eastAsia="ru-RU"/>
        </w:rPr>
        <w:t>уются рассматривать данные обстоя</w:t>
      </w:r>
      <w:r w:rsidRPr="00377DB4">
        <w:rPr>
          <w:rFonts w:ascii="Times New Roman" w:eastAsia="Times New Roman" w:hAnsi="Times New Roman" w:cs="Times New Roman"/>
          <w:sz w:val="24"/>
          <w:szCs w:val="24"/>
          <w:lang w:eastAsia="ru-RU"/>
        </w:rPr>
        <w:t>тельства как существенно изменившиеся и препятствующие выполнению в полном объеме настоящего контракта в установленный срок.</w:t>
      </w:r>
      <w:proofErr w:type="gramEnd"/>
    </w:p>
    <w:p w:rsidR="00377DB4" w:rsidRPr="00377DB4" w:rsidRDefault="00377DB4" w:rsidP="00377DB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sz w:val="24"/>
          <w:szCs w:val="24"/>
          <w:lang w:eastAsia="ru-RU"/>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377DB4" w:rsidRPr="00377DB4" w:rsidRDefault="00377DB4" w:rsidP="00377DB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10.4.</w:t>
      </w:r>
      <w:r w:rsidRPr="00377DB4">
        <w:rPr>
          <w:rFonts w:ascii="Times New Roman" w:eastAsia="Times New Roman" w:hAnsi="Times New Roman" w:cs="Times New Roman"/>
          <w:sz w:val="24"/>
          <w:szCs w:val="24"/>
          <w:lang w:eastAsia="ru-RU"/>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77DB4" w:rsidRPr="00377DB4" w:rsidRDefault="00377DB4" w:rsidP="00377DB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7DB4" w:rsidRPr="00377DB4" w:rsidRDefault="00377DB4" w:rsidP="00377DB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11. РАЗРЕШЕНИЕ СПОРОВ</w:t>
      </w:r>
    </w:p>
    <w:p w:rsidR="00377DB4" w:rsidRPr="00377DB4" w:rsidRDefault="00377DB4" w:rsidP="00377DB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11.1.</w:t>
      </w:r>
      <w:r w:rsidRPr="00377DB4">
        <w:rPr>
          <w:rFonts w:ascii="Times New Roman" w:eastAsia="Times New Roman" w:hAnsi="Times New Roman" w:cs="Times New Roman"/>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77DB4" w:rsidRPr="00377DB4" w:rsidRDefault="00377DB4" w:rsidP="00377DB4">
      <w:pPr>
        <w:widowControl w:val="0"/>
        <w:tabs>
          <w:tab w:val="num" w:pos="360"/>
          <w:tab w:val="num" w:pos="5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7DB4" w:rsidRPr="00377DB4" w:rsidRDefault="00377DB4" w:rsidP="00377DB4">
      <w:pPr>
        <w:widowControl w:val="0"/>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12. ПРОЧИЕ УСЛОВИЯ</w:t>
      </w:r>
    </w:p>
    <w:p w:rsidR="00377DB4" w:rsidRPr="00377DB4" w:rsidRDefault="00377DB4" w:rsidP="00377DB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12.1.</w:t>
      </w:r>
      <w:r w:rsidRPr="00377DB4">
        <w:rPr>
          <w:rFonts w:ascii="Times New Roman" w:eastAsia="Times New Roman" w:hAnsi="Times New Roman" w:cs="Times New Roman"/>
          <w:sz w:val="24"/>
          <w:szCs w:val="24"/>
          <w:lang w:eastAsia="ru-RU"/>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77DB4" w:rsidRPr="00377DB4" w:rsidRDefault="00377DB4" w:rsidP="00377DB4">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12.2. </w:t>
      </w:r>
      <w:r w:rsidRPr="00377DB4">
        <w:rPr>
          <w:rFonts w:ascii="Times New Roman" w:eastAsia="Times New Roman" w:hAnsi="Times New Roman" w:cs="Times New Roman"/>
          <w:sz w:val="24"/>
          <w:szCs w:val="24"/>
          <w:lang w:eastAsia="ru-RU"/>
        </w:rPr>
        <w:t>Взаимоотношения сторон, не урегулированные настоящим контрактом, регулируются действующим законодательством РФ.</w:t>
      </w:r>
    </w:p>
    <w:p w:rsidR="00377DB4" w:rsidRPr="00377DB4" w:rsidRDefault="00377DB4" w:rsidP="00377D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lastRenderedPageBreak/>
        <w:t>13. АДРЕСА И БАНКОВСКИЕ РЕКВИЗИТЫ СТОРОН</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77DB4">
        <w:rPr>
          <w:rFonts w:ascii="Times New Roman" w:eastAsia="Times New Roman" w:hAnsi="Times New Roman" w:cs="Times New Roman"/>
          <w:b/>
          <w:sz w:val="24"/>
          <w:szCs w:val="24"/>
          <w:lang w:eastAsia="ru-RU"/>
        </w:rPr>
        <w:t>Заказчик – Управление благоустройства Администрации города Иванова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smartTag w:uri="urn:schemas-microsoft-com:office:smarttags" w:element="metricconverter">
        <w:smartTagPr>
          <w:attr w:name="ProductID" w:val="153000, г"/>
        </w:smartTagPr>
        <w:r w:rsidRPr="00377DB4">
          <w:rPr>
            <w:rFonts w:ascii="Times New Roman" w:eastAsia="Times New Roman" w:hAnsi="Times New Roman" w:cs="Times New Roman"/>
            <w:sz w:val="24"/>
            <w:szCs w:val="24"/>
            <w:lang w:eastAsia="ru-RU"/>
          </w:rPr>
          <w:t>153000, г</w:t>
        </w:r>
      </w:smartTag>
      <w:r w:rsidRPr="00377DB4">
        <w:rPr>
          <w:rFonts w:ascii="Times New Roman" w:eastAsia="Times New Roman" w:hAnsi="Times New Roman" w:cs="Times New Roman"/>
          <w:sz w:val="24"/>
          <w:szCs w:val="24"/>
          <w:lang w:eastAsia="ru-RU"/>
        </w:rPr>
        <w:t>. Иваново, пл. Революции, д.6, к.1203, тел.32-72-94</w:t>
      </w:r>
      <w:proofErr w:type="gramEnd"/>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Адрес электронной почты: </w:t>
      </w:r>
      <w:proofErr w:type="spellStart"/>
      <w:r w:rsidRPr="00377DB4">
        <w:rPr>
          <w:rFonts w:ascii="Times New Roman" w:eastAsia="Times New Roman" w:hAnsi="Times New Roman" w:cs="Times New Roman"/>
          <w:sz w:val="24"/>
          <w:szCs w:val="24"/>
          <w:lang w:val="en-US" w:eastAsia="ru-RU"/>
        </w:rPr>
        <w:t>blag</w:t>
      </w:r>
      <w:proofErr w:type="spellEnd"/>
      <w:r w:rsidRPr="00377DB4">
        <w:rPr>
          <w:rFonts w:ascii="Times New Roman" w:eastAsia="Times New Roman" w:hAnsi="Times New Roman" w:cs="Times New Roman"/>
          <w:sz w:val="24"/>
          <w:szCs w:val="24"/>
          <w:lang w:eastAsia="ru-RU"/>
        </w:rPr>
        <w:t>@</w:t>
      </w:r>
      <w:proofErr w:type="spellStart"/>
      <w:r w:rsidRPr="00377DB4">
        <w:rPr>
          <w:rFonts w:ascii="Times New Roman" w:eastAsia="Times New Roman" w:hAnsi="Times New Roman" w:cs="Times New Roman"/>
          <w:sz w:val="24"/>
          <w:szCs w:val="24"/>
          <w:lang w:val="en-US" w:eastAsia="ru-RU"/>
        </w:rPr>
        <w:t>ivgoradm</w:t>
      </w:r>
      <w:proofErr w:type="spellEnd"/>
      <w:r w:rsidRPr="00377DB4">
        <w:rPr>
          <w:rFonts w:ascii="Times New Roman" w:eastAsia="Times New Roman" w:hAnsi="Times New Roman" w:cs="Times New Roman"/>
          <w:sz w:val="24"/>
          <w:szCs w:val="24"/>
          <w:lang w:eastAsia="ru-RU"/>
        </w:rPr>
        <w:t>.</w:t>
      </w:r>
      <w:proofErr w:type="spellStart"/>
      <w:r w:rsidRPr="00377DB4">
        <w:rPr>
          <w:rFonts w:ascii="Times New Roman" w:eastAsia="Times New Roman" w:hAnsi="Times New Roman" w:cs="Times New Roman"/>
          <w:sz w:val="24"/>
          <w:szCs w:val="24"/>
          <w:lang w:val="en-US" w:eastAsia="ru-RU"/>
        </w:rPr>
        <w:t>ru</w:t>
      </w:r>
      <w:proofErr w:type="spellEnd"/>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Лицевой счет в финансово-казначейском управлении Администрации города Иванова</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ИНН 3728023270  КПП 370201001</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Начальник управления</w:t>
      </w:r>
      <w:r w:rsidRPr="00377DB4">
        <w:rPr>
          <w:rFonts w:ascii="Times New Roman" w:eastAsia="Times New Roman" w:hAnsi="Times New Roman" w:cs="Times New Roman"/>
          <w:sz w:val="24"/>
          <w:szCs w:val="24"/>
          <w:lang w:eastAsia="ru-RU"/>
        </w:rPr>
        <w:tab/>
      </w:r>
      <w:r w:rsidRPr="00377DB4">
        <w:rPr>
          <w:rFonts w:ascii="Times New Roman" w:eastAsia="Times New Roman" w:hAnsi="Times New Roman" w:cs="Times New Roman"/>
          <w:sz w:val="24"/>
          <w:szCs w:val="24"/>
          <w:lang w:eastAsia="ru-RU"/>
        </w:rPr>
        <w:tab/>
      </w:r>
      <w:r w:rsidRPr="00377DB4">
        <w:rPr>
          <w:rFonts w:ascii="Times New Roman" w:eastAsia="Times New Roman" w:hAnsi="Times New Roman" w:cs="Times New Roman"/>
          <w:sz w:val="24"/>
          <w:szCs w:val="24"/>
          <w:lang w:eastAsia="ru-RU"/>
        </w:rPr>
        <w:tab/>
        <w:t xml:space="preserve">                                                       А.В. Смирнов</w:t>
      </w:r>
    </w:p>
    <w:p w:rsidR="00377DB4" w:rsidRPr="00377DB4" w:rsidRDefault="00377DB4" w:rsidP="00377D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7DB4" w:rsidRPr="00377DB4" w:rsidRDefault="00377DB4" w:rsidP="00377D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7DB4">
        <w:rPr>
          <w:rFonts w:ascii="Times New Roman" w:eastAsia="Times New Roman" w:hAnsi="Times New Roman" w:cs="Times New Roman"/>
          <w:b/>
          <w:sz w:val="24"/>
          <w:szCs w:val="24"/>
          <w:lang w:eastAsia="ru-RU"/>
        </w:rPr>
        <w:t xml:space="preserve">Подрядчик  </w:t>
      </w:r>
      <w:r w:rsidRPr="00377DB4">
        <w:rPr>
          <w:rFonts w:ascii="Times New Roman" w:eastAsia="Times New Roman" w:hAnsi="Times New Roman" w:cs="Times New Roman"/>
          <w:sz w:val="24"/>
          <w:szCs w:val="24"/>
          <w:lang w:eastAsia="ru-RU"/>
        </w:rPr>
        <w:t>___________________________________________________________</w:t>
      </w:r>
    </w:p>
    <w:p w:rsidR="004D5749" w:rsidRPr="004D5749" w:rsidRDefault="004D5749" w:rsidP="004D5749">
      <w:pPr>
        <w:spacing w:after="0" w:line="240" w:lineRule="auto"/>
        <w:jc w:val="center"/>
        <w:outlineLvl w:val="0"/>
        <w:rPr>
          <w:rFonts w:ascii="Times New Roman" w:eastAsia="Times New Roman" w:hAnsi="Times New Roman" w:cs="Times New Roman"/>
          <w:kern w:val="28"/>
          <w:u w:val="single"/>
          <w:lang w:eastAsia="ru-RU"/>
        </w:rPr>
      </w:pPr>
    </w:p>
    <w:p w:rsidR="00377DB4" w:rsidRDefault="00377DB4" w:rsidP="004D5749">
      <w:pPr>
        <w:spacing w:after="0" w:line="240" w:lineRule="auto"/>
        <w:jc w:val="center"/>
        <w:outlineLvl w:val="0"/>
        <w:rPr>
          <w:rFonts w:ascii="Times New Roman" w:eastAsia="Times New Roman" w:hAnsi="Times New Roman" w:cs="Times New Roman"/>
          <w:b/>
          <w:kern w:val="28"/>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p>
    <w:p w:rsidR="00904D19" w:rsidRPr="00904D19" w:rsidRDefault="00904D19" w:rsidP="00904D19">
      <w:pPr>
        <w:suppressAutoHyphens/>
        <w:autoSpaceDN w:val="0"/>
        <w:spacing w:after="0" w:line="240" w:lineRule="auto"/>
        <w:rPr>
          <w:rFonts w:ascii="Times New Roman" w:eastAsia="Times New Roman" w:hAnsi="Times New Roman" w:cs="Times New Roman"/>
          <w:sz w:val="20"/>
          <w:szCs w:val="20"/>
          <w:lang w:eastAsia="ar-SA"/>
        </w:rPr>
      </w:pPr>
      <w:r w:rsidRPr="00904D19">
        <w:rPr>
          <w:rFonts w:ascii="Times New Roman" w:eastAsia="Times New Roman" w:hAnsi="Times New Roman" w:cs="Times New Roman"/>
          <w:color w:val="000000"/>
          <w:sz w:val="24"/>
          <w:szCs w:val="24"/>
          <w:lang w:eastAsia="ar-SA"/>
        </w:rPr>
        <w:t xml:space="preserve">                                                                                                             </w:t>
      </w:r>
      <w:r w:rsidRPr="00904D19">
        <w:rPr>
          <w:rFonts w:ascii="Times New Roman" w:eastAsia="Times New Roman" w:hAnsi="Times New Roman" w:cs="Times New Roman"/>
          <w:sz w:val="20"/>
          <w:szCs w:val="20"/>
          <w:lang w:eastAsia="ru-RU"/>
        </w:rPr>
        <w:t>Приложение № 1*</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к муниципальному контракту</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от ______________ № ______</w:t>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t xml:space="preserve">   </w:t>
      </w:r>
    </w:p>
    <w:p w:rsid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 xml:space="preserve">Техническое задание </w:t>
      </w:r>
    </w:p>
    <w:p w:rsidR="008608A9" w:rsidRPr="00904D19" w:rsidRDefault="008608A9" w:rsidP="00904D19">
      <w:pPr>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выполнение работ по благоустройству территорий общего пользования</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24"/>
          <w:szCs w:val="24"/>
        </w:rPr>
      </w:pPr>
      <w:r w:rsidRPr="00904D19">
        <w:rPr>
          <w:rFonts w:ascii="Times New Roman" w:hAnsi="Times New Roman" w:cs="Times New Roman"/>
          <w:sz w:val="24"/>
          <w:szCs w:val="24"/>
        </w:rPr>
        <w:t>_______________________</w:t>
      </w: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18"/>
          <w:szCs w:val="18"/>
        </w:rPr>
      </w:pPr>
      <w:r w:rsidRPr="00904D19">
        <w:rPr>
          <w:rFonts w:ascii="Times New Roman" w:hAnsi="Times New Roman" w:cs="Times New Roman"/>
          <w:sz w:val="24"/>
          <w:szCs w:val="24"/>
        </w:rPr>
        <w:t>*</w:t>
      </w:r>
      <w:r w:rsidRPr="00904D19">
        <w:rPr>
          <w:rFonts w:ascii="Times New Roman" w:hAnsi="Times New Roman" w:cs="Times New Roman"/>
          <w:sz w:val="18"/>
          <w:szCs w:val="18"/>
        </w:rPr>
        <w:t xml:space="preserve">согласно части </w:t>
      </w:r>
      <w:r w:rsidRPr="00904D19">
        <w:rPr>
          <w:rFonts w:ascii="Times New Roman" w:hAnsi="Times New Roman" w:cs="Times New Roman"/>
          <w:sz w:val="18"/>
          <w:szCs w:val="18"/>
          <w:lang w:val="en-US"/>
        </w:rPr>
        <w:t>III</w:t>
      </w:r>
      <w:r w:rsidRPr="00904D19">
        <w:rPr>
          <w:rFonts w:ascii="Times New Roman" w:hAnsi="Times New Roman" w:cs="Times New Roman"/>
          <w:sz w:val="18"/>
          <w:szCs w:val="18"/>
        </w:rPr>
        <w:t xml:space="preserve"> «Техническая часть» документации об аукционе в электронной форме</w:t>
      </w:r>
    </w:p>
    <w:p w:rsidR="00904D19" w:rsidRDefault="00904D1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8608A9" w:rsidRPr="00904D19" w:rsidRDefault="008608A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rPr>
      </w:pPr>
      <w:r w:rsidRPr="00904D19">
        <w:rPr>
          <w:rFonts w:ascii="Times New Roman" w:hAnsi="Times New Roman" w:cs="Times New Roman"/>
          <w:sz w:val="24"/>
          <w:szCs w:val="24"/>
        </w:rPr>
        <w:t xml:space="preserve">           </w:t>
      </w:r>
      <w:r w:rsidRPr="00904D19">
        <w:rPr>
          <w:rFonts w:ascii="Times New Roman" w:hAnsi="Times New Roman" w:cs="Times New Roman"/>
          <w:sz w:val="20"/>
          <w:szCs w:val="20"/>
        </w:rPr>
        <w:t>Приложение № 2</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Требования к материалам,</w:t>
      </w:r>
    </w:p>
    <w:p w:rsidR="008608A9" w:rsidRDefault="00904D19" w:rsidP="008608A9">
      <w:pPr>
        <w:autoSpaceDN w:val="0"/>
        <w:spacing w:after="0" w:line="240" w:lineRule="auto"/>
        <w:jc w:val="center"/>
        <w:rPr>
          <w:rFonts w:ascii="Times New Roman" w:eastAsia="Times New Roman" w:hAnsi="Times New Roman" w:cs="Times New Roman"/>
          <w:b/>
          <w:i/>
          <w:sz w:val="24"/>
          <w:szCs w:val="24"/>
          <w:lang w:eastAsia="ru-RU"/>
        </w:rPr>
      </w:pPr>
      <w:proofErr w:type="gramStart"/>
      <w:r w:rsidRPr="00904D19">
        <w:rPr>
          <w:rFonts w:ascii="Times New Roman" w:eastAsia="Times New Roman" w:hAnsi="Times New Roman" w:cs="Times New Roman"/>
          <w:b/>
          <w:i/>
          <w:sz w:val="24"/>
          <w:szCs w:val="24"/>
          <w:lang w:eastAsia="ru-RU"/>
        </w:rPr>
        <w:t>используемым</w:t>
      </w:r>
      <w:proofErr w:type="gramEnd"/>
      <w:r w:rsidRPr="00904D19">
        <w:rPr>
          <w:rFonts w:ascii="Times New Roman" w:eastAsia="Times New Roman" w:hAnsi="Times New Roman" w:cs="Times New Roman"/>
          <w:b/>
          <w:i/>
          <w:sz w:val="24"/>
          <w:szCs w:val="24"/>
          <w:lang w:eastAsia="ru-RU"/>
        </w:rPr>
        <w:t xml:space="preserve"> при выполнении работ </w:t>
      </w:r>
      <w:r w:rsidR="008608A9">
        <w:rPr>
          <w:rFonts w:ascii="Times New Roman" w:eastAsia="Times New Roman" w:hAnsi="Times New Roman" w:cs="Times New Roman"/>
          <w:b/>
          <w:i/>
          <w:sz w:val="24"/>
          <w:szCs w:val="24"/>
          <w:lang w:eastAsia="ru-RU"/>
        </w:rPr>
        <w:t>благоустройству</w:t>
      </w:r>
    </w:p>
    <w:p w:rsidR="00904D19" w:rsidRPr="00904D19" w:rsidRDefault="008608A9" w:rsidP="008608A9">
      <w:pPr>
        <w:autoSpaceDN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территорий </w:t>
      </w:r>
      <w:r w:rsidR="00904D19" w:rsidRPr="00904D19">
        <w:rPr>
          <w:rFonts w:ascii="Times New Roman" w:eastAsia="Times New Roman" w:hAnsi="Times New Roman" w:cs="Times New Roman"/>
          <w:b/>
          <w:i/>
          <w:sz w:val="24"/>
          <w:szCs w:val="24"/>
          <w:lang w:eastAsia="ru-RU"/>
        </w:rPr>
        <w:t>общего пользования</w:t>
      </w:r>
    </w:p>
    <w:tbl>
      <w:tblPr>
        <w:tblStyle w:val="ac"/>
        <w:tblW w:w="0" w:type="auto"/>
        <w:tblLook w:val="01E0" w:firstRow="1" w:lastRow="1" w:firstColumn="1" w:lastColumn="1" w:noHBand="0" w:noVBand="0"/>
      </w:tblPr>
      <w:tblGrid>
        <w:gridCol w:w="1188"/>
        <w:gridCol w:w="4320"/>
        <w:gridCol w:w="3960"/>
      </w:tblGrid>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w:t>
            </w:r>
          </w:p>
          <w:p w:rsidR="00904D19" w:rsidRPr="00904D19" w:rsidRDefault="00904D19" w:rsidP="00904D19">
            <w:pPr>
              <w:jc w:val="center"/>
            </w:pPr>
            <w:proofErr w:type="gramStart"/>
            <w:r w:rsidRPr="00904D19">
              <w:t>п</w:t>
            </w:r>
            <w:proofErr w:type="gramEnd"/>
            <w:r w:rsidRPr="00904D19">
              <w:t>/п</w:t>
            </w:r>
          </w:p>
        </w:tc>
        <w:tc>
          <w:tcPr>
            <w:tcW w:w="4320" w:type="dxa"/>
            <w:tcBorders>
              <w:top w:val="single" w:sz="4" w:space="0" w:color="auto"/>
              <w:left w:val="single" w:sz="4" w:space="0" w:color="auto"/>
              <w:bottom w:val="single" w:sz="4" w:space="0" w:color="auto"/>
              <w:right w:val="single" w:sz="4" w:space="0" w:color="auto"/>
            </w:tcBorders>
            <w:hideMark/>
          </w:tcPr>
          <w:p w:rsidR="00904D19" w:rsidRPr="00904D19" w:rsidRDefault="00904D19" w:rsidP="00904D19">
            <w:pPr>
              <w:jc w:val="center"/>
            </w:pPr>
            <w:r w:rsidRPr="00904D19">
              <w:t>Наименование товаров, используемых при выполнении работ, товарный знак (его словесное обозначение), (при его наличии)</w:t>
            </w: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Показатели товаров</w:t>
            </w: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bl>
    <w:p w:rsid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8608A9" w:rsidRPr="00904D19" w:rsidRDefault="008608A9" w:rsidP="00904D19">
      <w:pPr>
        <w:autoSpaceDN w:val="0"/>
        <w:spacing w:after="0"/>
        <w:rPr>
          <w:rFonts w:ascii="Times New Roman" w:eastAsia="Times New Roman" w:hAnsi="Times New Roman" w:cs="Times New Roman"/>
          <w:sz w:val="20"/>
          <w:szCs w:val="20"/>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lang w:eastAsia="ru-RU"/>
        </w:rPr>
      </w:pPr>
      <w:r w:rsidRPr="00904D19">
        <w:rPr>
          <w:rFonts w:ascii="Times New Roman" w:hAnsi="Times New Roman" w:cs="Times New Roman"/>
          <w:sz w:val="20"/>
          <w:szCs w:val="20"/>
        </w:rPr>
        <w:t xml:space="preserve">             Приложение № 3**</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8608A9" w:rsidP="00904D19">
      <w:pPr>
        <w:autoSpaceDN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Локальные сметные расчеты</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____________________________</w:t>
      </w:r>
    </w:p>
    <w:p w:rsidR="00904D19" w:rsidRPr="00904D19" w:rsidRDefault="00904D19" w:rsidP="00904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 xml:space="preserve">** Приложение № 3 к муниципальному контракту размещено отдельным файлом на сайте </w:t>
      </w:r>
      <w:hyperlink r:id="rId14"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608A9" w:rsidRPr="00904D19" w:rsidRDefault="008608A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44C0" w:rsidRDefault="008144C0"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04D19" w:rsidRDefault="00904D19"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lastRenderedPageBreak/>
        <w:t>ЧАСТЬ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B915DB" w:rsidRPr="00904D19"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8608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Все работы выполняются в полном объем</w:t>
      </w:r>
      <w:r w:rsidR="00B915DB">
        <w:rPr>
          <w:rFonts w:ascii="Times New Roman" w:eastAsia="Times New Roman" w:hAnsi="Times New Roman" w:cs="Times New Roman"/>
          <w:sz w:val="24"/>
          <w:szCs w:val="24"/>
          <w:lang w:eastAsia="ru-RU"/>
        </w:rPr>
        <w:t>е, в соответствии с техническим</w:t>
      </w:r>
      <w:r w:rsidRPr="00904D19">
        <w:rPr>
          <w:rFonts w:ascii="Times New Roman" w:eastAsia="Times New Roman" w:hAnsi="Times New Roman" w:cs="Times New Roman"/>
          <w:sz w:val="24"/>
          <w:szCs w:val="24"/>
          <w:lang w:eastAsia="ru-RU"/>
        </w:rPr>
        <w:t xml:space="preserve"> задани</w:t>
      </w:r>
      <w:r w:rsidR="00B915DB">
        <w:rPr>
          <w:rFonts w:ascii="Times New Roman" w:eastAsia="Times New Roman" w:hAnsi="Times New Roman" w:cs="Times New Roman"/>
          <w:sz w:val="24"/>
          <w:szCs w:val="24"/>
          <w:lang w:eastAsia="ru-RU"/>
        </w:rPr>
        <w:t>ем</w:t>
      </w:r>
      <w:r w:rsidRPr="00904D19">
        <w:rPr>
          <w:rFonts w:ascii="Times New Roman" w:eastAsia="Times New Roman" w:hAnsi="Times New Roman" w:cs="Times New Roman"/>
          <w:sz w:val="24"/>
          <w:szCs w:val="24"/>
          <w:lang w:eastAsia="ru-RU"/>
        </w:rPr>
        <w:t xml:space="preserve"> и  локальными сметными расчетами, с которыми можно ознакомиться на сайте</w:t>
      </w:r>
      <w:r w:rsidRPr="00904D19">
        <w:rPr>
          <w:rFonts w:ascii="Times New Roman" w:eastAsia="Times New Roman" w:hAnsi="Times New Roman" w:cs="Times New Roman"/>
          <w:sz w:val="20"/>
          <w:szCs w:val="20"/>
          <w:lang w:eastAsia="ru-RU"/>
        </w:rPr>
        <w:t xml:space="preserve"> </w:t>
      </w:r>
      <w:hyperlink r:id="rId15" w:history="1">
        <w:r w:rsidRPr="00904D19">
          <w:rPr>
            <w:rFonts w:ascii="Times New Roman" w:eastAsia="Times New Roman" w:hAnsi="Times New Roman" w:cs="Times New Roman"/>
            <w:color w:val="0000FF"/>
            <w:sz w:val="24"/>
            <w:szCs w:val="24"/>
            <w:u w:val="single"/>
            <w:lang w:val="en-US" w:eastAsia="ru-RU"/>
          </w:rPr>
          <w:t>www</w:t>
        </w:r>
        <w:r w:rsidRPr="00904D19">
          <w:rPr>
            <w:rFonts w:ascii="Times New Roman" w:eastAsia="Times New Roman" w:hAnsi="Times New Roman" w:cs="Times New Roman"/>
            <w:color w:val="0000FF"/>
            <w:sz w:val="24"/>
            <w:szCs w:val="24"/>
            <w:u w:val="single"/>
            <w:lang w:eastAsia="ru-RU"/>
          </w:rPr>
          <w:t>.zakupki.gov.ru</w:t>
        </w:r>
      </w:hyperlink>
      <w:r w:rsidRPr="00904D19">
        <w:rPr>
          <w:rFonts w:ascii="Times New Roman" w:eastAsia="Times New Roman" w:hAnsi="Times New Roman" w:cs="Times New Roman"/>
          <w:sz w:val="24"/>
          <w:szCs w:val="24"/>
          <w:lang w:eastAsia="ru-RU"/>
        </w:rPr>
        <w:t xml:space="preserve"> . </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608A9" w:rsidRPr="008608A9" w:rsidRDefault="008608A9" w:rsidP="008608A9">
      <w:pPr>
        <w:spacing w:after="0" w:line="240" w:lineRule="auto"/>
        <w:jc w:val="center"/>
        <w:rPr>
          <w:rFonts w:ascii="Times New Roman" w:eastAsia="Times New Roman" w:hAnsi="Times New Roman" w:cs="Times New Roman"/>
          <w:b/>
          <w:sz w:val="24"/>
          <w:szCs w:val="24"/>
          <w:lang w:eastAsia="ru-RU"/>
        </w:rPr>
      </w:pPr>
      <w:r w:rsidRPr="008608A9">
        <w:rPr>
          <w:rFonts w:ascii="Times New Roman" w:eastAsia="Times New Roman" w:hAnsi="Times New Roman" w:cs="Times New Roman"/>
          <w:b/>
          <w:sz w:val="24"/>
          <w:szCs w:val="24"/>
          <w:lang w:eastAsia="ru-RU"/>
        </w:rPr>
        <w:t xml:space="preserve">ТЕХНИЧЕСКОЕ ЗАДАНИЕ </w:t>
      </w:r>
    </w:p>
    <w:p w:rsidR="008608A9" w:rsidRPr="008608A9" w:rsidRDefault="008608A9" w:rsidP="008608A9">
      <w:pPr>
        <w:spacing w:after="0" w:line="240" w:lineRule="auto"/>
        <w:rPr>
          <w:rFonts w:ascii="Times New Roman" w:eastAsia="Times New Roman" w:hAnsi="Times New Roman" w:cs="Times New Roman"/>
          <w:b/>
          <w:sz w:val="24"/>
          <w:szCs w:val="24"/>
          <w:lang w:eastAsia="ru-RU"/>
        </w:rPr>
      </w:pPr>
      <w:r w:rsidRPr="008608A9">
        <w:rPr>
          <w:rFonts w:ascii="Times New Roman" w:eastAsia="Times New Roman" w:hAnsi="Times New Roman" w:cs="Times New Roman"/>
          <w:b/>
          <w:sz w:val="24"/>
          <w:szCs w:val="24"/>
          <w:lang w:eastAsia="ru-RU"/>
        </w:rPr>
        <w:t xml:space="preserve">                   на выполнение работ по благоустройству территорий общего пользования</w:t>
      </w:r>
    </w:p>
    <w:p w:rsidR="008608A9" w:rsidRPr="006D385C" w:rsidRDefault="008608A9" w:rsidP="008608A9">
      <w:pPr>
        <w:spacing w:after="0" w:line="240" w:lineRule="auto"/>
        <w:rPr>
          <w:rFonts w:ascii="Times New Roman" w:eastAsia="Times New Roman" w:hAnsi="Times New Roman" w:cs="Times New Roman"/>
          <w:b/>
          <w:sz w:val="24"/>
          <w:szCs w:val="24"/>
          <w:lang w:eastAsia="ru-RU"/>
        </w:rPr>
      </w:pPr>
    </w:p>
    <w:p w:rsidR="008608A9" w:rsidRPr="006D385C" w:rsidRDefault="008608A9" w:rsidP="008608A9">
      <w:pPr>
        <w:spacing w:after="0" w:line="240" w:lineRule="auto"/>
        <w:rPr>
          <w:rFonts w:ascii="Times New Roman" w:eastAsia="Times New Roman" w:hAnsi="Times New Roman" w:cs="Times New Roman"/>
          <w:sz w:val="24"/>
          <w:szCs w:val="24"/>
          <w:lang w:eastAsia="ru-RU"/>
        </w:rPr>
      </w:pPr>
      <w:r w:rsidRPr="006D385C">
        <w:rPr>
          <w:rFonts w:ascii="Times New Roman" w:eastAsia="Times New Roman" w:hAnsi="Times New Roman" w:cs="Times New Roman"/>
          <w:sz w:val="24"/>
          <w:szCs w:val="24"/>
          <w:lang w:eastAsia="ru-RU"/>
        </w:rPr>
        <w:t xml:space="preserve"> </w:t>
      </w:r>
      <w:smartTag w:uri="urn:schemas-microsoft-com:office:smarttags" w:element="place">
        <w:r w:rsidRPr="006D385C">
          <w:rPr>
            <w:rFonts w:ascii="Times New Roman" w:eastAsia="Times New Roman" w:hAnsi="Times New Roman" w:cs="Times New Roman"/>
            <w:sz w:val="24"/>
            <w:szCs w:val="24"/>
            <w:lang w:val="en-US" w:eastAsia="ru-RU"/>
          </w:rPr>
          <w:t>I</w:t>
        </w:r>
        <w:r w:rsidRPr="006D385C">
          <w:rPr>
            <w:rFonts w:ascii="Times New Roman" w:eastAsia="Times New Roman" w:hAnsi="Times New Roman" w:cs="Times New Roman"/>
            <w:sz w:val="24"/>
            <w:szCs w:val="24"/>
            <w:lang w:eastAsia="ru-RU"/>
          </w:rPr>
          <w:t>.</w:t>
        </w:r>
      </w:smartTag>
      <w:r w:rsidRPr="006D385C">
        <w:rPr>
          <w:rFonts w:ascii="Times New Roman" w:eastAsia="Times New Roman" w:hAnsi="Times New Roman" w:cs="Times New Roman"/>
          <w:sz w:val="24"/>
          <w:szCs w:val="24"/>
          <w:lang w:eastAsia="ru-RU"/>
        </w:rPr>
        <w:t xml:space="preserve"> Ручная уборка обочин и </w:t>
      </w:r>
      <w:proofErr w:type="gramStart"/>
      <w:r w:rsidRPr="006D385C">
        <w:rPr>
          <w:rFonts w:ascii="Times New Roman" w:eastAsia="Times New Roman" w:hAnsi="Times New Roman" w:cs="Times New Roman"/>
          <w:sz w:val="24"/>
          <w:szCs w:val="24"/>
          <w:lang w:eastAsia="ru-RU"/>
        </w:rPr>
        <w:t>газонов  дорог</w:t>
      </w:r>
      <w:proofErr w:type="gramEnd"/>
      <w:r w:rsidRPr="006D385C">
        <w:rPr>
          <w:rFonts w:ascii="Times New Roman" w:eastAsia="Times New Roman" w:hAnsi="Times New Roman" w:cs="Times New Roman"/>
          <w:sz w:val="24"/>
          <w:szCs w:val="24"/>
          <w:lang w:eastAsia="ru-RU"/>
        </w:rPr>
        <w:t xml:space="preserve"> с очисткой урн.</w:t>
      </w:r>
    </w:p>
    <w:p w:rsidR="008608A9" w:rsidRPr="006D385C" w:rsidRDefault="008608A9" w:rsidP="008608A9">
      <w:pPr>
        <w:spacing w:after="0" w:line="240" w:lineRule="auto"/>
        <w:ind w:firstLine="708"/>
        <w:jc w:val="both"/>
        <w:rPr>
          <w:rFonts w:ascii="Times New Roman" w:eastAsia="Times New Roman" w:hAnsi="Times New Roman" w:cs="Times New Roman"/>
          <w:sz w:val="24"/>
          <w:szCs w:val="24"/>
          <w:lang w:eastAsia="ru-RU"/>
        </w:rPr>
      </w:pPr>
    </w:p>
    <w:p w:rsidR="006D385C" w:rsidRPr="008144C0" w:rsidRDefault="006D385C" w:rsidP="006D385C">
      <w:pPr>
        <w:spacing w:after="0" w:line="240" w:lineRule="auto"/>
        <w:ind w:firstLine="567"/>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Ручная уборка различных предметов и мусора с обочин и газонов дорог (шириной не менее </w:t>
      </w:r>
      <w:smartTag w:uri="urn:schemas-microsoft-com:office:smarttags" w:element="metricconverter">
        <w:smartTagPr>
          <w:attr w:name="ProductID" w:val="10 метров"/>
        </w:smartTagPr>
        <w:r w:rsidRPr="008144C0">
          <w:rPr>
            <w:rFonts w:ascii="Times New Roman" w:eastAsia="Times New Roman" w:hAnsi="Times New Roman" w:cs="Times New Roman"/>
            <w:sz w:val="24"/>
            <w:szCs w:val="24"/>
            <w:lang w:eastAsia="ru-RU"/>
          </w:rPr>
          <w:t>10 метров</w:t>
        </w:r>
      </w:smartTag>
      <w:r w:rsidRPr="008144C0">
        <w:rPr>
          <w:rFonts w:ascii="Times New Roman" w:eastAsia="Times New Roman" w:hAnsi="Times New Roman" w:cs="Times New Roman"/>
          <w:sz w:val="24"/>
          <w:szCs w:val="24"/>
          <w:lang w:eastAsia="ru-RU"/>
        </w:rPr>
        <w:t xml:space="preserve"> от края проезжей части дороги), в том числе и с элементов автомобильных дорог (силовые и пешеходные ограждения, опоры уличного освещения и контактной сети, стойки светофорных объектов, дорожных знаков и др.) с очисткой урн:</w:t>
      </w:r>
    </w:p>
    <w:p w:rsidR="006D385C" w:rsidRPr="008144C0" w:rsidRDefault="006D385C" w:rsidP="006D385C">
      <w:pPr>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сбор мусора;</w:t>
      </w:r>
    </w:p>
    <w:p w:rsidR="006D385C" w:rsidRPr="008144C0" w:rsidRDefault="006D385C" w:rsidP="006D385C">
      <w:pPr>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 очистка урн (в среднем 3 урны на </w:t>
      </w:r>
      <w:smartTag w:uri="urn:schemas-microsoft-com:office:smarttags" w:element="metricconverter">
        <w:smartTagPr>
          <w:attr w:name="ProductID" w:val="1 км"/>
        </w:smartTagPr>
        <w:r w:rsidRPr="008144C0">
          <w:rPr>
            <w:rFonts w:ascii="Times New Roman" w:eastAsia="Times New Roman" w:hAnsi="Times New Roman" w:cs="Times New Roman"/>
            <w:sz w:val="24"/>
            <w:szCs w:val="24"/>
            <w:lang w:eastAsia="ru-RU"/>
          </w:rPr>
          <w:t>1 км</w:t>
        </w:r>
      </w:smartTag>
      <w:r w:rsidRPr="008144C0">
        <w:rPr>
          <w:rFonts w:ascii="Times New Roman" w:eastAsia="Times New Roman" w:hAnsi="Times New Roman" w:cs="Times New Roman"/>
          <w:sz w:val="24"/>
          <w:szCs w:val="24"/>
          <w:lang w:eastAsia="ru-RU"/>
        </w:rPr>
        <w:t xml:space="preserve"> прохода);</w:t>
      </w:r>
    </w:p>
    <w:p w:rsidR="006D385C" w:rsidRPr="008144C0" w:rsidRDefault="006D385C" w:rsidP="006D385C">
      <w:pPr>
        <w:spacing w:after="0" w:line="240" w:lineRule="auto"/>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погрузка мусора и вывоз его на свалку.</w:t>
      </w:r>
    </w:p>
    <w:p w:rsidR="006D385C" w:rsidRPr="008144C0" w:rsidRDefault="006D385C" w:rsidP="006D385C">
      <w:pPr>
        <w:spacing w:after="0" w:line="240" w:lineRule="auto"/>
        <w:ind w:firstLine="567"/>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 xml:space="preserve">Объем работ: </w:t>
      </w:r>
      <w:smartTag w:uri="urn:schemas-microsoft-com:office:smarttags" w:element="metricconverter">
        <w:smartTagPr>
          <w:attr w:name="ProductID" w:val="15324 км"/>
        </w:smartTagPr>
        <w:r w:rsidRPr="008144C0">
          <w:rPr>
            <w:rFonts w:ascii="Times New Roman" w:eastAsia="Times New Roman" w:hAnsi="Times New Roman" w:cs="Times New Roman"/>
            <w:sz w:val="24"/>
            <w:szCs w:val="24"/>
            <w:lang w:eastAsia="ru-RU"/>
          </w:rPr>
          <w:t>15324 км</w:t>
        </w:r>
      </w:smartTag>
      <w:r w:rsidRPr="008144C0">
        <w:rPr>
          <w:rFonts w:ascii="Times New Roman" w:eastAsia="Times New Roman" w:hAnsi="Times New Roman" w:cs="Times New Roman"/>
          <w:sz w:val="24"/>
          <w:szCs w:val="24"/>
          <w:lang w:eastAsia="ru-RU"/>
        </w:rPr>
        <w:t xml:space="preserve"> прохода.</w:t>
      </w:r>
    </w:p>
    <w:p w:rsidR="006D385C" w:rsidRPr="008144C0" w:rsidRDefault="006D385C" w:rsidP="006D385C">
      <w:pPr>
        <w:spacing w:after="0" w:line="240" w:lineRule="auto"/>
        <w:ind w:firstLine="567"/>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Подрядчик обязан обеспечить вывоз мусора в полном объеме в день его сбора, соблюдение чистоты в местах временного складирования мусора до момента его вывоза. На центральных и магистральных улицах вывоз собранного мусора производить: в летний период до 8-30, зимний период до 9-30; на остальных улицах - до 12-00.</w:t>
      </w:r>
    </w:p>
    <w:p w:rsidR="006D385C" w:rsidRPr="008144C0" w:rsidRDefault="006D385C" w:rsidP="006D385C">
      <w:pPr>
        <w:spacing w:after="0" w:line="240" w:lineRule="auto"/>
        <w:ind w:firstLine="567"/>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Заказчик предоставляет перечень объектов с указанием видов, объемов и периодичности работ по каждому объекту.</w:t>
      </w:r>
    </w:p>
    <w:p w:rsidR="008608A9" w:rsidRPr="008144C0" w:rsidRDefault="006D385C" w:rsidP="006D385C">
      <w:pPr>
        <w:spacing w:after="0" w:line="240" w:lineRule="auto"/>
        <w:ind w:firstLine="567"/>
        <w:jc w:val="both"/>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eastAsia="ru-RU"/>
        </w:rPr>
        <w:t>Срок выполнения работ: с момента заключения муниципального контракта и до 31.12.2013</w:t>
      </w:r>
      <w:r w:rsidR="008608A9" w:rsidRPr="008144C0">
        <w:rPr>
          <w:rFonts w:ascii="Times New Roman" w:eastAsia="Times New Roman" w:hAnsi="Times New Roman" w:cs="Times New Roman"/>
          <w:sz w:val="24"/>
          <w:szCs w:val="24"/>
          <w:lang w:eastAsia="ru-RU"/>
        </w:rPr>
        <w:t>.</w:t>
      </w:r>
    </w:p>
    <w:p w:rsidR="008608A9" w:rsidRPr="008144C0" w:rsidRDefault="008608A9" w:rsidP="008608A9">
      <w:pPr>
        <w:spacing w:after="0" w:line="240" w:lineRule="auto"/>
        <w:jc w:val="both"/>
        <w:rPr>
          <w:rFonts w:ascii="Times New Roman" w:eastAsia="Times New Roman" w:hAnsi="Times New Roman" w:cs="Times New Roman"/>
          <w:lang w:eastAsia="ru-RU"/>
        </w:rPr>
      </w:pP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r w:rsidRPr="008144C0">
        <w:rPr>
          <w:rFonts w:ascii="Times New Roman" w:eastAsia="Times New Roman" w:hAnsi="Times New Roman" w:cs="Times New Roman"/>
          <w:sz w:val="24"/>
          <w:szCs w:val="24"/>
          <w:lang w:val="en-US" w:eastAsia="ru-RU"/>
        </w:rPr>
        <w:t>II</w:t>
      </w:r>
      <w:r w:rsidRPr="008144C0">
        <w:rPr>
          <w:rFonts w:ascii="Times New Roman" w:eastAsia="Times New Roman" w:hAnsi="Times New Roman" w:cs="Times New Roman"/>
          <w:sz w:val="24"/>
          <w:szCs w:val="24"/>
          <w:lang w:eastAsia="ru-RU"/>
        </w:rPr>
        <w:t>. Вывоз</w:t>
      </w:r>
      <w:r w:rsidRPr="008608A9">
        <w:rPr>
          <w:rFonts w:ascii="Times New Roman" w:eastAsia="Times New Roman" w:hAnsi="Times New Roman" w:cs="Times New Roman"/>
          <w:sz w:val="24"/>
          <w:szCs w:val="24"/>
          <w:lang w:eastAsia="ru-RU"/>
        </w:rPr>
        <w:t xml:space="preserve"> мусора при проведении субботников.</w:t>
      </w:r>
    </w:p>
    <w:p w:rsidR="008608A9" w:rsidRPr="008608A9" w:rsidRDefault="008608A9" w:rsidP="008608A9">
      <w:pPr>
        <w:tabs>
          <w:tab w:val="left" w:pos="540"/>
        </w:tabs>
        <w:spacing w:after="0" w:line="240" w:lineRule="auto"/>
        <w:rPr>
          <w:rFonts w:ascii="Times New Roman" w:eastAsia="Times New Roman" w:hAnsi="Times New Roman" w:cs="Times New Roman"/>
          <w:sz w:val="24"/>
          <w:szCs w:val="24"/>
          <w:lang w:eastAsia="ru-RU"/>
        </w:rPr>
      </w:pPr>
    </w:p>
    <w:p w:rsidR="008608A9" w:rsidRPr="008608A9" w:rsidRDefault="008608A9" w:rsidP="008608A9">
      <w:pPr>
        <w:tabs>
          <w:tab w:val="left" w:pos="540"/>
        </w:tabs>
        <w:spacing w:after="0" w:line="240" w:lineRule="auto"/>
        <w:ind w:firstLine="54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Общий объем работ: </w:t>
      </w:r>
      <w:smartTag w:uri="urn:schemas-microsoft-com:office:smarttags" w:element="metricconverter">
        <w:smartTagPr>
          <w:attr w:name="ProductID" w:val="6906 м3"/>
        </w:smartTagPr>
        <w:r w:rsidRPr="008608A9">
          <w:rPr>
            <w:rFonts w:ascii="Times New Roman" w:eastAsia="Times New Roman" w:hAnsi="Times New Roman" w:cs="Times New Roman"/>
            <w:b/>
            <w:sz w:val="24"/>
            <w:szCs w:val="24"/>
            <w:lang w:eastAsia="ru-RU"/>
          </w:rPr>
          <w:t>6906 м</w:t>
        </w:r>
        <w:r w:rsidRPr="008608A9">
          <w:rPr>
            <w:rFonts w:ascii="Times New Roman" w:eastAsia="Times New Roman" w:hAnsi="Times New Roman" w:cs="Times New Roman"/>
            <w:b/>
            <w:sz w:val="24"/>
            <w:szCs w:val="24"/>
            <w:vertAlign w:val="superscript"/>
            <w:lang w:eastAsia="ru-RU"/>
          </w:rPr>
          <w:t>3</w:t>
        </w:r>
      </w:smartTag>
      <w:r w:rsidRPr="008608A9">
        <w:rPr>
          <w:rFonts w:ascii="Times New Roman" w:eastAsia="Times New Roman" w:hAnsi="Times New Roman" w:cs="Times New Roman"/>
          <w:sz w:val="24"/>
          <w:szCs w:val="24"/>
          <w:lang w:eastAsia="ru-RU"/>
        </w:rPr>
        <w:t>.</w:t>
      </w:r>
    </w:p>
    <w:p w:rsidR="008608A9" w:rsidRPr="008608A9" w:rsidRDefault="008608A9" w:rsidP="008608A9">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Выполнение работ по техническому обслуживанию субботников и вывозу собранного мусора со сроком выполнения работ с 01.04.2013 по 30.06.2013 (65-70% от общего объема локального сметного расчета) и с 15.09.2013 по 31.10.2013 (30-35% от общего объема локального сметного расчета):</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погрузка мусора механизированным способом и вручную в транспортные средства;</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доработка мусора вручную;</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вывоз мусора с последующей утилизацией на свалку;</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обеспечение инвентарем (до 7,5 % от стоимости локального сметного расчета без НДС данного вида работ).</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w:t>
      </w:r>
      <w:r w:rsidRPr="008608A9">
        <w:rPr>
          <w:rFonts w:ascii="Times New Roman" w:eastAsia="Times New Roman" w:hAnsi="Times New Roman" w:cs="Times New Roman"/>
          <w:sz w:val="24"/>
          <w:szCs w:val="24"/>
          <w:lang w:eastAsia="ru-RU"/>
        </w:rPr>
        <w:tab/>
        <w:t xml:space="preserve">       </w:t>
      </w:r>
    </w:p>
    <w:p w:rsidR="008608A9" w:rsidRPr="008608A9" w:rsidRDefault="008608A9" w:rsidP="008608A9">
      <w:pPr>
        <w:spacing w:after="0" w:line="240" w:lineRule="auto"/>
        <w:ind w:firstLine="36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Требования к безопасности и качеству выполняемых работ.</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proofErr w:type="gramStart"/>
      <w:r w:rsidRPr="008608A9">
        <w:rPr>
          <w:rFonts w:ascii="Times New Roman" w:eastAsia="Times New Roman" w:hAnsi="Times New Roman" w:cs="Times New Roman"/>
          <w:sz w:val="24"/>
          <w:szCs w:val="24"/>
          <w:lang w:eastAsia="ru-RU"/>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w:t>
      </w:r>
      <w:r w:rsidR="00121E16">
        <w:rPr>
          <w:rFonts w:ascii="Times New Roman" w:eastAsia="Times New Roman" w:hAnsi="Times New Roman" w:cs="Times New Roman"/>
          <w:sz w:val="24"/>
          <w:szCs w:val="24"/>
          <w:lang w:eastAsia="ru-RU"/>
        </w:rPr>
        <w:t>а Иванова от 30.12.2011 № 3090</w:t>
      </w:r>
      <w:r w:rsidRPr="008608A9">
        <w:rPr>
          <w:rFonts w:ascii="Times New Roman" w:eastAsia="Times New Roman" w:hAnsi="Times New Roman" w:cs="Times New Roman"/>
          <w:sz w:val="24"/>
          <w:szCs w:val="24"/>
          <w:lang w:eastAsia="ru-RU"/>
        </w:rPr>
        <w:t xml:space="preserve"> «Об утверждении требований к качеству муниципальных услуг города Иванова, оказываемых в рамках муниципальных заданий»;</w:t>
      </w:r>
      <w:proofErr w:type="gramEnd"/>
      <w:r w:rsidRPr="008608A9">
        <w:rPr>
          <w:rFonts w:ascii="Times New Roman" w:eastAsia="Times New Roman" w:hAnsi="Times New Roman" w:cs="Times New Roman"/>
          <w:sz w:val="24"/>
          <w:szCs w:val="24"/>
          <w:lang w:eastAsia="ru-RU"/>
        </w:rPr>
        <w:t xml:space="preserve"> </w:t>
      </w:r>
      <w:r w:rsidRPr="008608A9">
        <w:rPr>
          <w:rFonts w:ascii="Times New Roman" w:eastAsia="Times New Roman" w:hAnsi="Times New Roman" w:cs="Times New Roman"/>
          <w:color w:val="000000"/>
          <w:sz w:val="24"/>
          <w:szCs w:val="24"/>
          <w:lang w:eastAsia="ru-RU"/>
        </w:rPr>
        <w:lastRenderedPageBreak/>
        <w:t>правила благоустройства города Иванова, утвержденные решением Ивановской городской Думы от 27.06.2012 № 448; з</w:t>
      </w:r>
      <w:r w:rsidRPr="008608A9">
        <w:rPr>
          <w:rFonts w:ascii="Times New Roman" w:eastAsia="Times New Roman" w:hAnsi="Times New Roman" w:cs="Times New Roman"/>
          <w:sz w:val="24"/>
          <w:szCs w:val="24"/>
        </w:rPr>
        <w:t>акон Ивановской области от 18.07.2006 № 75-ОЗ «Об обеспечении чистоты и порядка на территории Ивановской области».</w:t>
      </w:r>
    </w:p>
    <w:p w:rsidR="008608A9" w:rsidRPr="008608A9" w:rsidRDefault="008608A9" w:rsidP="008608A9">
      <w:pPr>
        <w:tabs>
          <w:tab w:val="left" w:pos="54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caps/>
          <w:sz w:val="24"/>
          <w:szCs w:val="24"/>
          <w:lang w:eastAsia="ru-RU"/>
        </w:rPr>
        <w:t xml:space="preserve">         </w:t>
      </w:r>
      <w:r w:rsidRPr="008608A9">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val="en-US" w:eastAsia="ru-RU"/>
        </w:rPr>
        <w:t>III</w:t>
      </w:r>
      <w:r w:rsidRPr="008608A9">
        <w:rPr>
          <w:rFonts w:ascii="Times New Roman" w:eastAsia="Times New Roman" w:hAnsi="Times New Roman" w:cs="Times New Roman"/>
          <w:sz w:val="24"/>
          <w:szCs w:val="24"/>
          <w:lang w:eastAsia="ru-RU"/>
        </w:rPr>
        <w:t>. Содержание, ремонт фонтана на пл. Пушкина.</w:t>
      </w: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p>
    <w:p w:rsidR="008608A9" w:rsidRPr="008608A9" w:rsidRDefault="008608A9" w:rsidP="008608A9">
      <w:pPr>
        <w:numPr>
          <w:ilvl w:val="0"/>
          <w:numId w:val="9"/>
        </w:numPr>
        <w:tabs>
          <w:tab w:val="left" w:pos="0"/>
        </w:tabs>
        <w:spacing w:after="0" w:line="240" w:lineRule="auto"/>
        <w:ind w:left="0" w:firstLine="539"/>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Техническая характеристика фонтана.</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Габаритные размеры фонтана:</w:t>
      </w:r>
    </w:p>
    <w:p w:rsidR="008608A9" w:rsidRPr="008608A9" w:rsidRDefault="008608A9" w:rsidP="008608A9">
      <w:pPr>
        <w:tabs>
          <w:tab w:val="left" w:pos="72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наружный размер чаши –   21 х  </w:t>
      </w:r>
      <w:smartTag w:uri="urn:schemas-microsoft-com:office:smarttags" w:element="metricconverter">
        <w:smartTagPr>
          <w:attr w:name="ProductID" w:val="41 м"/>
        </w:smartTagPr>
        <w:smartTag w:uri="urn:schemas-microsoft-com:office:smarttags" w:element="metricconverter">
          <w:smartTagPr>
            <w:attr w:name="ProductID" w:val="41 м"/>
          </w:smartTagPr>
          <w:r w:rsidRPr="008608A9">
            <w:rPr>
              <w:rFonts w:ascii="Times New Roman" w:eastAsia="Times New Roman" w:hAnsi="Times New Roman" w:cs="Times New Roman"/>
              <w:sz w:val="24"/>
              <w:szCs w:val="24"/>
              <w:lang w:eastAsia="ru-RU"/>
            </w:rPr>
            <w:t>41 м</w:t>
          </w:r>
        </w:smartTag>
        <w:r w:rsidRPr="008608A9">
          <w:rPr>
            <w:rFonts w:ascii="Times New Roman" w:eastAsia="Times New Roman" w:hAnsi="Times New Roman" w:cs="Times New Roman"/>
            <w:sz w:val="24"/>
            <w:szCs w:val="24"/>
            <w:lang w:eastAsia="ru-RU"/>
          </w:rPr>
          <w:t>;</w:t>
        </w:r>
      </w:smartTag>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высота наружного борта  – до  </w:t>
      </w:r>
      <w:smartTag w:uri="urn:schemas-microsoft-com:office:smarttags" w:element="metricconverter">
        <w:smartTagPr>
          <w:attr w:name="ProductID" w:val="0,67 м"/>
        </w:smartTagPr>
        <w:smartTag w:uri="urn:schemas-microsoft-com:office:smarttags" w:element="metricconverter">
          <w:smartTagPr>
            <w:attr w:name="ProductID" w:val="0,67 м"/>
          </w:smartTagPr>
          <w:r w:rsidRPr="008608A9">
            <w:rPr>
              <w:rFonts w:ascii="Times New Roman" w:eastAsia="Times New Roman" w:hAnsi="Times New Roman" w:cs="Times New Roman"/>
              <w:sz w:val="24"/>
              <w:szCs w:val="24"/>
              <w:lang w:eastAsia="ru-RU"/>
            </w:rPr>
            <w:t>0,67 м</w:t>
          </w:r>
        </w:smartTag>
        <w:r w:rsidRPr="008608A9">
          <w:rPr>
            <w:rFonts w:ascii="Times New Roman" w:eastAsia="Times New Roman" w:hAnsi="Times New Roman" w:cs="Times New Roman"/>
            <w:sz w:val="24"/>
            <w:szCs w:val="24"/>
            <w:lang w:eastAsia="ru-RU"/>
          </w:rPr>
          <w:t>;</w:t>
        </w:r>
      </w:smartTag>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глубина водяного слоя   –   до  </w:t>
      </w:r>
      <w:smartTag w:uri="urn:schemas-microsoft-com:office:smarttags" w:element="metricconverter">
        <w:smartTagPr>
          <w:attr w:name="ProductID" w:val="0,42 м"/>
        </w:smartTagPr>
        <w:r w:rsidRPr="008608A9">
          <w:rPr>
            <w:rFonts w:ascii="Times New Roman" w:eastAsia="Times New Roman" w:hAnsi="Times New Roman" w:cs="Times New Roman"/>
            <w:sz w:val="24"/>
            <w:szCs w:val="24"/>
            <w:lang w:eastAsia="ru-RU"/>
          </w:rPr>
          <w:t>0,42 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Площадь зеркала воды – 784 </w:t>
      </w:r>
      <w:proofErr w:type="spellStart"/>
      <w:r w:rsidRPr="008608A9">
        <w:rPr>
          <w:rFonts w:ascii="Times New Roman" w:eastAsia="Times New Roman" w:hAnsi="Times New Roman" w:cs="Times New Roman"/>
          <w:sz w:val="24"/>
          <w:szCs w:val="24"/>
          <w:lang w:eastAsia="ru-RU"/>
        </w:rPr>
        <w:t>кв.м</w:t>
      </w:r>
      <w:proofErr w:type="spellEnd"/>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Внутри бассейна фонтана </w:t>
      </w:r>
      <w:proofErr w:type="gramStart"/>
      <w:r w:rsidRPr="008608A9">
        <w:rPr>
          <w:rFonts w:ascii="Times New Roman" w:eastAsia="Times New Roman" w:hAnsi="Times New Roman" w:cs="Times New Roman"/>
          <w:sz w:val="24"/>
          <w:szCs w:val="24"/>
          <w:lang w:eastAsia="ru-RU"/>
        </w:rPr>
        <w:t>расположены</w:t>
      </w:r>
      <w:proofErr w:type="gramEnd"/>
      <w:r w:rsidRPr="008608A9">
        <w:rPr>
          <w:rFonts w:ascii="Times New Roman" w:eastAsia="Times New Roman" w:hAnsi="Times New Roman" w:cs="Times New Roman"/>
          <w:sz w:val="24"/>
          <w:szCs w:val="24"/>
          <w:lang w:eastAsia="ru-RU"/>
        </w:rPr>
        <w:t xml:space="preserve"> 8 водных контуров. Суммарная мощность насосов контуров – 100 кВт.</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Струи фонтана подсвечены 122 специальными подводными прожекторами. Суммарная мощность прожекторов фонтана – 3,294 кВт.</w:t>
      </w:r>
    </w:p>
    <w:p w:rsidR="008608A9" w:rsidRPr="008608A9" w:rsidRDefault="008608A9" w:rsidP="008608A9">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Контур фильтрации состоит из 4 </w:t>
      </w:r>
      <w:proofErr w:type="spellStart"/>
      <w:r w:rsidRPr="008608A9">
        <w:rPr>
          <w:rFonts w:ascii="Times New Roman" w:eastAsia="Times New Roman" w:hAnsi="Times New Roman" w:cs="Times New Roman"/>
          <w:sz w:val="24"/>
          <w:szCs w:val="24"/>
          <w:lang w:eastAsia="ru-RU"/>
        </w:rPr>
        <w:t>фильтроустановок</w:t>
      </w:r>
      <w:proofErr w:type="spellEnd"/>
      <w:r w:rsidRPr="008608A9">
        <w:rPr>
          <w:rFonts w:ascii="Times New Roman" w:eastAsia="Times New Roman" w:hAnsi="Times New Roman" w:cs="Times New Roman"/>
          <w:sz w:val="24"/>
          <w:szCs w:val="24"/>
          <w:lang w:eastAsia="ru-RU"/>
        </w:rPr>
        <w:t xml:space="preserve">, производительность каждой установки – 28 </w:t>
      </w:r>
      <w:proofErr w:type="spellStart"/>
      <w:r w:rsidRPr="008608A9">
        <w:rPr>
          <w:rFonts w:ascii="Times New Roman" w:eastAsia="Times New Roman" w:hAnsi="Times New Roman" w:cs="Times New Roman"/>
          <w:sz w:val="24"/>
          <w:szCs w:val="24"/>
          <w:lang w:eastAsia="ru-RU"/>
        </w:rPr>
        <w:t>куб</w:t>
      </w:r>
      <w:proofErr w:type="gramStart"/>
      <w:r w:rsidRPr="008608A9">
        <w:rPr>
          <w:rFonts w:ascii="Times New Roman" w:eastAsia="Times New Roman" w:hAnsi="Times New Roman" w:cs="Times New Roman"/>
          <w:sz w:val="24"/>
          <w:szCs w:val="24"/>
          <w:lang w:eastAsia="ru-RU"/>
        </w:rPr>
        <w:t>.м</w:t>
      </w:r>
      <w:proofErr w:type="spellEnd"/>
      <w:proofErr w:type="gramEnd"/>
      <w:r w:rsidRPr="008608A9">
        <w:rPr>
          <w:rFonts w:ascii="Times New Roman" w:eastAsia="Times New Roman" w:hAnsi="Times New Roman" w:cs="Times New Roman"/>
          <w:sz w:val="24"/>
          <w:szCs w:val="24"/>
          <w:lang w:eastAsia="ru-RU"/>
        </w:rPr>
        <w:t>/ч.</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Динамический режим работы фонтана решен с помощью электронных блоков управления по составленной программе.</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Заказчик передает Подрядчику, согласно акту приемки-передачи, технологическое оборудование для обеспечения в дальнейшем его сохранности, эксплуатации и технического обслуживания. </w:t>
      </w:r>
    </w:p>
    <w:p w:rsidR="008608A9" w:rsidRPr="008608A9" w:rsidRDefault="008608A9" w:rsidP="008608A9">
      <w:pPr>
        <w:spacing w:after="0" w:line="240" w:lineRule="auto"/>
        <w:ind w:firstLine="540"/>
        <w:jc w:val="both"/>
        <w:rPr>
          <w:rFonts w:ascii="Times New Roman" w:eastAsia="Times New Roman" w:hAnsi="Times New Roman" w:cs="Times New Roman"/>
          <w:i/>
          <w:sz w:val="24"/>
          <w:szCs w:val="24"/>
          <w:lang w:eastAsia="ru-RU"/>
        </w:rPr>
      </w:pPr>
      <w:r w:rsidRPr="008608A9">
        <w:rPr>
          <w:rFonts w:ascii="Times New Roman" w:eastAsia="Times New Roman" w:hAnsi="Times New Roman" w:cs="Times New Roman"/>
          <w:i/>
          <w:sz w:val="24"/>
          <w:szCs w:val="24"/>
          <w:lang w:eastAsia="ru-RU"/>
        </w:rPr>
        <w:t>Содержание фонтана и эксплуатация фонтана осуществляется, согласно руководству по эксплуатации фонтана ФИ-РЭ.</w:t>
      </w:r>
    </w:p>
    <w:p w:rsidR="008608A9" w:rsidRPr="008608A9" w:rsidRDefault="008608A9" w:rsidP="008608A9">
      <w:pPr>
        <w:spacing w:after="0" w:line="240" w:lineRule="auto"/>
        <w:ind w:firstLine="540"/>
        <w:jc w:val="both"/>
        <w:rPr>
          <w:rFonts w:ascii="Times New Roman" w:eastAsia="Times New Roman" w:hAnsi="Times New Roman" w:cs="Times New Roman"/>
          <w:b/>
          <w:sz w:val="24"/>
          <w:szCs w:val="24"/>
          <w:lang w:eastAsia="ru-RU"/>
        </w:rPr>
      </w:pPr>
    </w:p>
    <w:p w:rsidR="008608A9" w:rsidRPr="008608A9" w:rsidRDefault="008608A9" w:rsidP="008608A9">
      <w:pPr>
        <w:tabs>
          <w:tab w:val="left" w:pos="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2.  </w:t>
      </w:r>
      <w:proofErr w:type="spellStart"/>
      <w:r w:rsidRPr="008608A9">
        <w:rPr>
          <w:rFonts w:ascii="Times New Roman" w:eastAsia="Times New Roman" w:hAnsi="Times New Roman" w:cs="Times New Roman"/>
          <w:sz w:val="24"/>
          <w:szCs w:val="24"/>
          <w:lang w:eastAsia="ru-RU"/>
        </w:rPr>
        <w:t>Расконсервация</w:t>
      </w:r>
      <w:proofErr w:type="spellEnd"/>
      <w:r w:rsidRPr="008608A9">
        <w:rPr>
          <w:rFonts w:ascii="Times New Roman" w:eastAsia="Times New Roman" w:hAnsi="Times New Roman" w:cs="Times New Roman"/>
          <w:sz w:val="24"/>
          <w:szCs w:val="24"/>
          <w:lang w:eastAsia="ru-RU"/>
        </w:rPr>
        <w:t xml:space="preserve">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proofErr w:type="spellStart"/>
      <w:r w:rsidRPr="008608A9">
        <w:rPr>
          <w:rFonts w:ascii="Times New Roman" w:eastAsia="Times New Roman" w:hAnsi="Times New Roman" w:cs="Times New Roman"/>
          <w:sz w:val="24"/>
          <w:szCs w:val="24"/>
          <w:lang w:eastAsia="ru-RU"/>
        </w:rPr>
        <w:t>Расконсервация</w:t>
      </w:r>
      <w:proofErr w:type="spellEnd"/>
      <w:r w:rsidRPr="008608A9">
        <w:rPr>
          <w:rFonts w:ascii="Times New Roman" w:eastAsia="Times New Roman" w:hAnsi="Times New Roman" w:cs="Times New Roman"/>
          <w:sz w:val="24"/>
          <w:szCs w:val="24"/>
          <w:lang w:eastAsia="ru-RU"/>
        </w:rPr>
        <w:t xml:space="preserve"> фонтана осуществляется, согласно п. 4.3 руководства по эксплуатации фонтана ФИ-РЭ:</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  разборка,  демонтаж, перевозка  каркасных стен и каркаса из брусьев  с элементов в чаше фонтана передается  по акту  сдачи приемки на  хранение в организацию, согласно указанию Заказчика;</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 очистка фонтана от мусора;                                                                           </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 очистка  поверхности чаши фонтана от извести и грязи;</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 гидравлическое испытание трубопроводов водоснабжения;</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 техническое обслуживание электрооборудования.</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3. Техническое обслуживание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Техническое обслуживание фонтана осуществляется, согласно п.5 руководства по эксплуатации фонтана ФИ-РЭ.</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Для обеспечения нормальной работы фонтана предусмотрено три вида технического обслуживания (ТО):</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3.1. Ежедневное ТО:</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визуально обследовать конструкции фильтров контуров </w:t>
      </w:r>
      <w:proofErr w:type="spellStart"/>
      <w:r w:rsidRPr="008608A9">
        <w:rPr>
          <w:rFonts w:ascii="Times New Roman" w:eastAsia="Times New Roman" w:hAnsi="Times New Roman" w:cs="Times New Roman"/>
          <w:sz w:val="24"/>
          <w:szCs w:val="24"/>
          <w:lang w:eastAsia="ru-RU"/>
        </w:rPr>
        <w:t>обраток</w:t>
      </w:r>
      <w:proofErr w:type="spellEnd"/>
      <w:r w:rsidRPr="008608A9">
        <w:rPr>
          <w:rFonts w:ascii="Times New Roman" w:eastAsia="Times New Roman" w:hAnsi="Times New Roman" w:cs="Times New Roman"/>
          <w:sz w:val="24"/>
          <w:szCs w:val="24"/>
          <w:lang w:eastAsia="ru-RU"/>
        </w:rPr>
        <w:t xml:space="preserve"> Ф10.1 и Ф10.2, при выявлении поломок или отсутствия элементов их конструкции произвести необходимый ремонт или установку недостающих элементов конструкции.</w:t>
      </w:r>
    </w:p>
    <w:p w:rsidR="008608A9" w:rsidRPr="008608A9" w:rsidRDefault="008608A9" w:rsidP="008608A9">
      <w:pPr>
        <w:spacing w:after="0" w:line="240" w:lineRule="auto"/>
        <w:ind w:firstLine="540"/>
        <w:jc w:val="both"/>
        <w:rPr>
          <w:rFonts w:ascii="Times New Roman" w:eastAsia="Times New Roman" w:hAnsi="Times New Roman" w:cs="Times New Roman"/>
          <w:i/>
          <w:sz w:val="24"/>
          <w:szCs w:val="24"/>
          <w:lang w:eastAsia="ru-RU"/>
        </w:rPr>
      </w:pPr>
      <w:r w:rsidRPr="008608A9">
        <w:rPr>
          <w:rFonts w:ascii="Times New Roman" w:eastAsia="Times New Roman" w:hAnsi="Times New Roman" w:cs="Times New Roman"/>
          <w:i/>
          <w:sz w:val="24"/>
          <w:szCs w:val="24"/>
          <w:lang w:eastAsia="ru-RU"/>
        </w:rPr>
        <w:lastRenderedPageBreak/>
        <w:t xml:space="preserve">Эксплуатация фонтана с неисправными или отсутствующими элементами конструкции фильтров </w:t>
      </w:r>
      <w:proofErr w:type="spellStart"/>
      <w:r w:rsidRPr="008608A9">
        <w:rPr>
          <w:rFonts w:ascii="Times New Roman" w:eastAsia="Times New Roman" w:hAnsi="Times New Roman" w:cs="Times New Roman"/>
          <w:i/>
          <w:sz w:val="24"/>
          <w:szCs w:val="24"/>
          <w:lang w:eastAsia="ru-RU"/>
        </w:rPr>
        <w:t>обраток</w:t>
      </w:r>
      <w:proofErr w:type="spellEnd"/>
      <w:r w:rsidRPr="008608A9">
        <w:rPr>
          <w:rFonts w:ascii="Times New Roman" w:eastAsia="Times New Roman" w:hAnsi="Times New Roman" w:cs="Times New Roman"/>
          <w:i/>
          <w:sz w:val="24"/>
          <w:szCs w:val="24"/>
          <w:lang w:eastAsia="ru-RU"/>
        </w:rPr>
        <w:t xml:space="preserve"> Ф10.1 и Ф10.2 запрещается, т.к. это может привести к попаданию в насосы фонтана посторонних предметов и поломке насосов;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убрать мусор с поверхности воды бассейна фонтана (сачок, либо любое другое приспособление) и, при необходимости удалить мусор, находящийся на дне чаши или в воде;</w:t>
      </w:r>
    </w:p>
    <w:p w:rsidR="008608A9" w:rsidRPr="008608A9" w:rsidRDefault="008608A9" w:rsidP="008608A9">
      <w:pPr>
        <w:tabs>
          <w:tab w:val="left" w:pos="540"/>
          <w:tab w:val="left" w:pos="72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визуально обследовать решетки фильтров контуров </w:t>
      </w:r>
      <w:proofErr w:type="spellStart"/>
      <w:r w:rsidRPr="008608A9">
        <w:rPr>
          <w:rFonts w:ascii="Times New Roman" w:eastAsia="Times New Roman" w:hAnsi="Times New Roman" w:cs="Times New Roman"/>
          <w:sz w:val="24"/>
          <w:szCs w:val="24"/>
          <w:lang w:eastAsia="ru-RU"/>
        </w:rPr>
        <w:t>обраток</w:t>
      </w:r>
      <w:proofErr w:type="spellEnd"/>
      <w:r w:rsidRPr="008608A9">
        <w:rPr>
          <w:rFonts w:ascii="Times New Roman" w:eastAsia="Times New Roman" w:hAnsi="Times New Roman" w:cs="Times New Roman"/>
          <w:sz w:val="24"/>
          <w:szCs w:val="24"/>
          <w:lang w:eastAsia="ru-RU"/>
        </w:rPr>
        <w:t xml:space="preserve"> Ф10.1, Ф10.2; фильтра контура слива Ф12.1, колпаков сетчатых контура фильтрации КС 9.1 и КС 9.2, колпака сетчатого контура перелива КС 13.1. Убедиться в отсутствии в решетках грязи и посторонних предметов. При необходимости произвести их очистку;</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визуально обследовать отверстия в днище и боковой стенке датчика уровня. Убедиться в отсутствии в отверстиях грязи и посторонних предметов. При необходимости произвести прочистку отверстий;</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визуально обследовать стекла прожекторов и убедиться в их целостности. Отсутствие света в прожекторе может быть вызвано нарушением его герметичности;</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осмотреть насосную станцию, убедиться в отсутствии в ней влаги, течей, мусора и посторонних предметов;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визуально определить наличие форсунок на своих штатных местах, при отсутствии – заменить новыми.</w:t>
      </w:r>
    </w:p>
    <w:p w:rsidR="008608A9" w:rsidRPr="008608A9" w:rsidRDefault="008608A9" w:rsidP="008608A9">
      <w:pPr>
        <w:spacing w:after="0" w:line="240" w:lineRule="auto"/>
        <w:ind w:firstLine="540"/>
        <w:jc w:val="both"/>
        <w:rPr>
          <w:rFonts w:ascii="Times New Roman" w:eastAsia="Times New Roman" w:hAnsi="Times New Roman" w:cs="Times New Roman"/>
          <w:b/>
          <w:sz w:val="24"/>
          <w:szCs w:val="24"/>
          <w:lang w:eastAsia="ru-RU"/>
        </w:rPr>
      </w:pP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3.2. Еженедельное ТО проводится после выполнения работ по п.1:</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собрать мелкий мусор и взвесь со дна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осмотреть помещение насосной станции, произвести ревизию зон повышенной влажности и конденсата. Выявленные неисправности устранить;</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убедиться в нормальной работе прожекторов и шкафов управления, а также соответствующих аппаратных устройств, при необходимости заменить вышедшие из строя </w:t>
      </w:r>
      <w:r w:rsidRPr="008608A9">
        <w:rPr>
          <w:rFonts w:ascii="Times New Roman" w:eastAsia="Times New Roman" w:hAnsi="Times New Roman" w:cs="Times New Roman"/>
          <w:sz w:val="24"/>
          <w:szCs w:val="24"/>
          <w:lang w:val="en-US" w:eastAsia="ru-RU"/>
        </w:rPr>
        <w:t>RGB</w:t>
      </w:r>
      <w:r w:rsidRPr="008608A9">
        <w:rPr>
          <w:rFonts w:ascii="Times New Roman" w:eastAsia="Times New Roman" w:hAnsi="Times New Roman" w:cs="Times New Roman"/>
          <w:sz w:val="24"/>
          <w:szCs w:val="24"/>
          <w:lang w:eastAsia="ru-RU"/>
        </w:rPr>
        <w:t xml:space="preserve"> матрицы и стекла. Запрещается замена </w:t>
      </w:r>
      <w:r w:rsidRPr="008608A9">
        <w:rPr>
          <w:rFonts w:ascii="Times New Roman" w:eastAsia="Times New Roman" w:hAnsi="Times New Roman" w:cs="Times New Roman"/>
          <w:sz w:val="24"/>
          <w:szCs w:val="24"/>
          <w:lang w:val="en-US" w:eastAsia="ru-RU"/>
        </w:rPr>
        <w:t>RGB</w:t>
      </w:r>
      <w:r w:rsidRPr="008608A9">
        <w:rPr>
          <w:rFonts w:ascii="Times New Roman" w:eastAsia="Times New Roman" w:hAnsi="Times New Roman" w:cs="Times New Roman"/>
          <w:sz w:val="24"/>
          <w:szCs w:val="24"/>
          <w:lang w:eastAsia="ru-RU"/>
        </w:rPr>
        <w:t xml:space="preserve"> матриц другими, не соответствующими техническим требованиям изготовителя прожектора. Запрещается замена стекол другими материалами или стеклами другой толщины.</w:t>
      </w:r>
    </w:p>
    <w:p w:rsidR="008608A9" w:rsidRPr="008608A9" w:rsidRDefault="008608A9" w:rsidP="008608A9">
      <w:pPr>
        <w:spacing w:after="0" w:line="240" w:lineRule="auto"/>
        <w:ind w:firstLine="540"/>
        <w:jc w:val="both"/>
        <w:rPr>
          <w:rFonts w:ascii="Times New Roman" w:eastAsia="Times New Roman" w:hAnsi="Times New Roman" w:cs="Times New Roman"/>
          <w:b/>
          <w:sz w:val="24"/>
          <w:szCs w:val="24"/>
          <w:lang w:eastAsia="ru-RU"/>
        </w:rPr>
      </w:pP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3.3. Ежемесячное ТО проводится после выполнения работ по п.2 при обесточенном электрооборудовании (насосы и освещение чаши):</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слить воду из фонтана для чего: перекрыть вентиль контура залива В15.1; открыть вентиль контура слива В12.1, осуществить слив воды из бассейна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промыть бассейн фонтана струей воды;</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очистить от грязи и солевых отложений дно и стены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очистить от грязи и солевых отложений форсунки, решетки фильтров и </w:t>
      </w:r>
      <w:proofErr w:type="gramStart"/>
      <w:r w:rsidRPr="008608A9">
        <w:rPr>
          <w:rFonts w:ascii="Times New Roman" w:eastAsia="Times New Roman" w:hAnsi="Times New Roman" w:cs="Times New Roman"/>
          <w:sz w:val="24"/>
          <w:szCs w:val="24"/>
          <w:lang w:eastAsia="ru-RU"/>
        </w:rPr>
        <w:t>колпаков</w:t>
      </w:r>
      <w:proofErr w:type="gramEnd"/>
      <w:r w:rsidRPr="008608A9">
        <w:rPr>
          <w:rFonts w:ascii="Times New Roman" w:eastAsia="Times New Roman" w:hAnsi="Times New Roman" w:cs="Times New Roman"/>
          <w:sz w:val="24"/>
          <w:szCs w:val="24"/>
          <w:lang w:eastAsia="ru-RU"/>
        </w:rPr>
        <w:t xml:space="preserve"> сетчатых в чаше фонтана;</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снять крышку датчика уровня и аккуратно очистить электроды датчика от грязи и солевых отложений. Крышку установить на прежнее место;</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очистить и вымыть защитные стекла прожекторов;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проверить затяжку резьбовых соединений форсунок и крепежных элементов, при необходимости – подтянуть;</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проверить декоративную облицовку фонтана. В случае трещин или поломки – заменить. Допускается использование только </w:t>
      </w:r>
      <w:proofErr w:type="spellStart"/>
      <w:r w:rsidRPr="008608A9">
        <w:rPr>
          <w:rFonts w:ascii="Times New Roman" w:eastAsia="Times New Roman" w:hAnsi="Times New Roman" w:cs="Times New Roman"/>
          <w:sz w:val="24"/>
          <w:szCs w:val="24"/>
          <w:lang w:eastAsia="ru-RU"/>
        </w:rPr>
        <w:t>гидростойких</w:t>
      </w:r>
      <w:proofErr w:type="spellEnd"/>
      <w:r w:rsidRPr="008608A9">
        <w:rPr>
          <w:rFonts w:ascii="Times New Roman" w:eastAsia="Times New Roman" w:hAnsi="Times New Roman" w:cs="Times New Roman"/>
          <w:sz w:val="24"/>
          <w:szCs w:val="24"/>
          <w:lang w:eastAsia="ru-RU"/>
        </w:rPr>
        <w:t xml:space="preserve"> материалов;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проверить работу насосов гидростанции. При необходимости отрегулировать в соответствии с прилагаемой к насосу инструкцией, либо дать заключение о возможности дальнейшей эксплуатации с отметкой в соответствующей эксплуатационной документации.</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Комплекс работ по каждому виду технического обслуживания регламентирован эксплуатационной документацией – «Руководство по эксплуатации фонтана ФИ-РЭ», предоставляемой Заказчиком.</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lastRenderedPageBreak/>
        <w:t>Все виды технического обслуживания фонтана осуществляются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 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На объекте ведется журнал учета работы фонтана и журнал учета состояния фонтана.  </w:t>
      </w:r>
    </w:p>
    <w:p w:rsidR="008608A9" w:rsidRPr="008608A9" w:rsidRDefault="008608A9" w:rsidP="008608A9">
      <w:pPr>
        <w:spacing w:after="0" w:line="240" w:lineRule="auto"/>
        <w:ind w:firstLine="540"/>
        <w:jc w:val="both"/>
        <w:rPr>
          <w:rFonts w:ascii="Times New Roman" w:eastAsia="Times New Roman" w:hAnsi="Times New Roman" w:cs="Times New Roman"/>
          <w:i/>
          <w:sz w:val="24"/>
          <w:szCs w:val="24"/>
          <w:lang w:eastAsia="ru-RU"/>
        </w:rPr>
      </w:pPr>
      <w:r w:rsidRPr="008608A9">
        <w:rPr>
          <w:rFonts w:ascii="Times New Roman" w:eastAsia="Times New Roman" w:hAnsi="Times New Roman" w:cs="Times New Roman"/>
          <w:i/>
          <w:sz w:val="24"/>
          <w:szCs w:val="24"/>
          <w:lang w:eastAsia="ru-RU"/>
        </w:rPr>
        <w:t>К работам по ремонту и обслуживанию электрооборудования фонтана допускаются только лица, имеющие соответствующее разрешение в соответствии  с СП 12-135-2002 (в части ТИР 0-53-2002, а также ТИР-0-54-2002).</w:t>
      </w:r>
    </w:p>
    <w:p w:rsidR="008608A9" w:rsidRPr="008608A9" w:rsidRDefault="008608A9" w:rsidP="008608A9">
      <w:pPr>
        <w:tabs>
          <w:tab w:val="left" w:pos="54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b/>
          <w:sz w:val="24"/>
          <w:szCs w:val="24"/>
          <w:lang w:eastAsia="ru-RU"/>
        </w:rPr>
        <w:t xml:space="preserve">     </w:t>
      </w:r>
      <w:r w:rsidRPr="008608A9">
        <w:rPr>
          <w:rFonts w:ascii="Times New Roman" w:eastAsia="Times New Roman" w:hAnsi="Times New Roman" w:cs="Times New Roman"/>
          <w:sz w:val="24"/>
          <w:szCs w:val="24"/>
          <w:lang w:eastAsia="ru-RU"/>
        </w:rPr>
        <w:t>4. Режим работы фонтана.</w:t>
      </w:r>
    </w:p>
    <w:p w:rsidR="008608A9" w:rsidRPr="008608A9" w:rsidRDefault="008608A9" w:rsidP="008608A9">
      <w:pPr>
        <w:tabs>
          <w:tab w:val="left" w:pos="540"/>
          <w:tab w:val="left" w:pos="720"/>
        </w:tabs>
        <w:spacing w:after="0" w:line="240" w:lineRule="auto"/>
        <w:jc w:val="both"/>
        <w:rPr>
          <w:rFonts w:ascii="Times New Roman" w:eastAsia="Times New Roman" w:hAnsi="Times New Roman" w:cs="Times New Roman"/>
          <w:b/>
          <w:sz w:val="24"/>
          <w:szCs w:val="24"/>
          <w:lang w:eastAsia="ru-RU"/>
        </w:rPr>
      </w:pPr>
      <w:r w:rsidRPr="008608A9">
        <w:rPr>
          <w:rFonts w:ascii="Times New Roman" w:eastAsia="Times New Roman" w:hAnsi="Times New Roman" w:cs="Times New Roman"/>
          <w:sz w:val="24"/>
          <w:szCs w:val="24"/>
          <w:lang w:eastAsia="ru-RU"/>
        </w:rPr>
        <w:t>Ежедневно: с 10:00 до 23:00.</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Вечернее время*: </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будни – со </w:t>
      </w:r>
      <w:proofErr w:type="spellStart"/>
      <w:r w:rsidRPr="008608A9">
        <w:rPr>
          <w:rFonts w:ascii="Times New Roman" w:eastAsia="Times New Roman" w:hAnsi="Times New Roman" w:cs="Times New Roman"/>
          <w:sz w:val="24"/>
          <w:szCs w:val="24"/>
          <w:lang w:eastAsia="ru-RU"/>
        </w:rPr>
        <w:t>светодинамическими</w:t>
      </w:r>
      <w:proofErr w:type="spellEnd"/>
      <w:r w:rsidRPr="008608A9">
        <w:rPr>
          <w:rFonts w:ascii="Times New Roman" w:eastAsia="Times New Roman" w:hAnsi="Times New Roman" w:cs="Times New Roman"/>
          <w:sz w:val="24"/>
          <w:szCs w:val="24"/>
          <w:lang w:eastAsia="ru-RU"/>
        </w:rPr>
        <w:t xml:space="preserve"> функциями,</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выходные и праздничные дни – со </w:t>
      </w:r>
      <w:proofErr w:type="spellStart"/>
      <w:r w:rsidRPr="008608A9">
        <w:rPr>
          <w:rFonts w:ascii="Times New Roman" w:eastAsia="Times New Roman" w:hAnsi="Times New Roman" w:cs="Times New Roman"/>
          <w:sz w:val="24"/>
          <w:szCs w:val="24"/>
          <w:lang w:eastAsia="ru-RU"/>
        </w:rPr>
        <w:t>светодинамическими</w:t>
      </w:r>
      <w:proofErr w:type="spellEnd"/>
      <w:r w:rsidRPr="008608A9">
        <w:rPr>
          <w:rFonts w:ascii="Times New Roman" w:eastAsia="Times New Roman" w:hAnsi="Times New Roman" w:cs="Times New Roman"/>
          <w:sz w:val="24"/>
          <w:szCs w:val="24"/>
          <w:lang w:eastAsia="ru-RU"/>
        </w:rPr>
        <w:t xml:space="preserve"> и музыкальными функциями.</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 время включения дополнительных функций определяется Заказчиком.</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tabs>
          <w:tab w:val="left" w:pos="0"/>
        </w:tabs>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5. Консервация фонтана.</w:t>
      </w:r>
    </w:p>
    <w:p w:rsidR="008608A9" w:rsidRPr="008608A9" w:rsidRDefault="008608A9" w:rsidP="008608A9">
      <w:pPr>
        <w:tabs>
          <w:tab w:val="left" w:pos="0"/>
        </w:tabs>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Консервация фонтана производится, согласно п.5.5, 5.6 руководства по эксплуатации фонтана ФИ-РЭ:</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произвести слив воды из бассейна фонтана;</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слить воду из трубопроводов и насосов, находящихся  в насосном помещении (кессоне) для чего открыть вентили и открутить нижние пробки на насосах;</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выполнить мойку и очистку чаши фонтана  от грязи, мусора и солевых отложений;</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закрыть элементы фонтана  коробами из древесностружечных плит с последующей их                 окраской;</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обеспечить непрерывную работу системы отопления в кессоне и пункте управления                                            фонтаном;</w:t>
      </w:r>
    </w:p>
    <w:p w:rsidR="008608A9" w:rsidRPr="008608A9" w:rsidRDefault="008608A9" w:rsidP="008608A9">
      <w:pPr>
        <w:tabs>
          <w:tab w:val="left" w:pos="18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все сведения по консервации необходимо заносить в таблицу по форме, предлагаемую  руководством по эксплуатации фонтана ФИ-РЭ п.5.6. табл.6, согласованную и утвержденную Заказчиком для приемки данных работ. </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p>
    <w:p w:rsidR="008608A9" w:rsidRPr="008608A9" w:rsidRDefault="008608A9" w:rsidP="008608A9">
      <w:pPr>
        <w:tabs>
          <w:tab w:val="left" w:pos="36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ab/>
        <w:t>6. Требования к качеству и безопасности выполняемых работ.</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608A9" w:rsidRPr="008608A9" w:rsidRDefault="008608A9" w:rsidP="008608A9">
      <w:pPr>
        <w:spacing w:after="0" w:line="240" w:lineRule="auto"/>
        <w:ind w:firstLine="36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 </w:t>
      </w:r>
    </w:p>
    <w:p w:rsidR="008608A9" w:rsidRPr="008608A9" w:rsidRDefault="008608A9" w:rsidP="008608A9">
      <w:pPr>
        <w:spacing w:after="0" w:line="240" w:lineRule="auto"/>
        <w:ind w:firstLine="72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Срок выполнения работ: с момента заключения контракта до 31.12.2013.</w:t>
      </w: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val="en-US" w:eastAsia="ru-RU"/>
        </w:rPr>
        <w:t>IV</w:t>
      </w:r>
      <w:r w:rsidRPr="008608A9">
        <w:rPr>
          <w:rFonts w:ascii="Times New Roman" w:eastAsia="Times New Roman" w:hAnsi="Times New Roman" w:cs="Times New Roman"/>
          <w:sz w:val="24"/>
          <w:szCs w:val="24"/>
          <w:lang w:eastAsia="ru-RU"/>
        </w:rPr>
        <w:t>. Ликвидация стихийных свалок.</w:t>
      </w:r>
      <w:r w:rsidRPr="008608A9">
        <w:rPr>
          <w:rFonts w:ascii="Times New Roman" w:eastAsia="Times New Roman" w:hAnsi="Times New Roman" w:cs="Times New Roman"/>
          <w:sz w:val="24"/>
          <w:szCs w:val="24"/>
          <w:lang w:eastAsia="ru-RU"/>
        </w:rPr>
        <w:tab/>
      </w: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p>
    <w:p w:rsidR="008608A9" w:rsidRPr="008608A9" w:rsidRDefault="008608A9" w:rsidP="008608A9">
      <w:pPr>
        <w:tabs>
          <w:tab w:val="left" w:pos="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Объем работ:  </w:t>
      </w:r>
      <w:smartTag w:uri="urn:schemas-microsoft-com:office:smarttags" w:element="metricconverter">
        <w:smartTagPr>
          <w:attr w:name="ProductID" w:val="14 200 м3"/>
        </w:smartTagPr>
        <w:r w:rsidRPr="008608A9">
          <w:rPr>
            <w:rFonts w:ascii="Times New Roman" w:eastAsia="Times New Roman" w:hAnsi="Times New Roman" w:cs="Times New Roman"/>
            <w:b/>
            <w:sz w:val="24"/>
            <w:szCs w:val="24"/>
            <w:lang w:eastAsia="ru-RU"/>
          </w:rPr>
          <w:t>14 200 м3</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Выполнение работ по вывозу мусора на территории города Иванова (твердых остатков сырья, материалов, упаковки товаров, мелких и крупногабаритных предметов домашнего обихода, листвы, веток и т.д.), в том числе с территорий со сложным рельефом местности и в труднодоступных местах (овраги, </w:t>
      </w:r>
      <w:proofErr w:type="gramStart"/>
      <w:r w:rsidRPr="008608A9">
        <w:rPr>
          <w:rFonts w:ascii="Times New Roman" w:eastAsia="Times New Roman" w:hAnsi="Times New Roman" w:cs="Times New Roman"/>
          <w:sz w:val="24"/>
          <w:szCs w:val="24"/>
          <w:lang w:eastAsia="ru-RU"/>
        </w:rPr>
        <w:t>вдоль ж</w:t>
      </w:r>
      <w:proofErr w:type="gramEnd"/>
      <w:r w:rsidRPr="008608A9">
        <w:rPr>
          <w:rFonts w:ascii="Times New Roman" w:eastAsia="Times New Roman" w:hAnsi="Times New Roman" w:cs="Times New Roman"/>
          <w:sz w:val="24"/>
          <w:szCs w:val="24"/>
          <w:lang w:eastAsia="ru-RU"/>
        </w:rPr>
        <w:t>/д полотна, на берегах рек и др.):</w:t>
      </w:r>
    </w:p>
    <w:p w:rsidR="008608A9" w:rsidRPr="008608A9" w:rsidRDefault="008608A9" w:rsidP="008608A9">
      <w:pPr>
        <w:widowControl w:val="0"/>
        <w:numPr>
          <w:ilvl w:val="0"/>
          <w:numId w:val="10"/>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Разработка слежавшегося мусора механизированным способом в общем объеме </w:t>
      </w:r>
      <w:smartTag w:uri="urn:schemas-microsoft-com:office:smarttags" w:element="metricconverter">
        <w:smartTagPr>
          <w:attr w:name="ProductID" w:val="9442 м3"/>
        </w:smartTagPr>
        <w:r w:rsidRPr="008608A9">
          <w:rPr>
            <w:rFonts w:ascii="Times New Roman" w:eastAsia="Times New Roman" w:hAnsi="Times New Roman" w:cs="Times New Roman"/>
            <w:sz w:val="24"/>
            <w:szCs w:val="24"/>
            <w:lang w:eastAsia="ru-RU"/>
          </w:rPr>
          <w:t>9442 м3</w:t>
        </w:r>
      </w:smartTag>
      <w:r w:rsidRPr="008608A9">
        <w:rPr>
          <w:rFonts w:ascii="Times New Roman" w:eastAsia="Times New Roman" w:hAnsi="Times New Roman" w:cs="Times New Roman"/>
          <w:sz w:val="24"/>
          <w:szCs w:val="24"/>
          <w:lang w:eastAsia="ru-RU"/>
        </w:rPr>
        <w:t xml:space="preserve"> с доработкой мусора вручную (до 30% от общего объема) со сроком выполнения работ с момента заключения контракта до 25.12.2013.</w:t>
      </w:r>
    </w:p>
    <w:p w:rsidR="008608A9" w:rsidRPr="008608A9" w:rsidRDefault="008608A9" w:rsidP="008608A9">
      <w:pPr>
        <w:widowControl w:val="0"/>
        <w:numPr>
          <w:ilvl w:val="0"/>
          <w:numId w:val="10"/>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Вывоз мусора бункерами-накопителями емкостью </w:t>
      </w:r>
      <w:smartTag w:uri="urn:schemas-microsoft-com:office:smarttags" w:element="metricconverter">
        <w:smartTagPr>
          <w:attr w:name="ProductID" w:val="8 м3"/>
        </w:smartTagPr>
        <w:r w:rsidRPr="008608A9">
          <w:rPr>
            <w:rFonts w:ascii="Times New Roman" w:eastAsia="Times New Roman" w:hAnsi="Times New Roman" w:cs="Times New Roman"/>
            <w:sz w:val="24"/>
            <w:szCs w:val="24"/>
            <w:lang w:eastAsia="ru-RU"/>
          </w:rPr>
          <w:t>8 м3</w:t>
        </w:r>
      </w:smartTag>
      <w:r w:rsidRPr="008608A9">
        <w:rPr>
          <w:rFonts w:ascii="Times New Roman" w:eastAsia="Times New Roman" w:hAnsi="Times New Roman" w:cs="Times New Roman"/>
          <w:sz w:val="24"/>
          <w:szCs w:val="24"/>
          <w:lang w:eastAsia="ru-RU"/>
        </w:rPr>
        <w:t xml:space="preserve"> (не менее 12 единиц) в </w:t>
      </w:r>
      <w:r w:rsidRPr="008608A9">
        <w:rPr>
          <w:rFonts w:ascii="Times New Roman" w:eastAsia="Times New Roman" w:hAnsi="Times New Roman" w:cs="Times New Roman"/>
          <w:sz w:val="24"/>
          <w:szCs w:val="24"/>
          <w:lang w:eastAsia="ru-RU"/>
        </w:rPr>
        <w:lastRenderedPageBreak/>
        <w:t xml:space="preserve">общем объеме </w:t>
      </w:r>
      <w:smartTag w:uri="urn:schemas-microsoft-com:office:smarttags" w:element="metricconverter">
        <w:smartTagPr>
          <w:attr w:name="ProductID" w:val="4758 м3"/>
        </w:smartTagPr>
        <w:r w:rsidRPr="008608A9">
          <w:rPr>
            <w:rFonts w:ascii="Times New Roman" w:eastAsia="Times New Roman" w:hAnsi="Times New Roman" w:cs="Times New Roman"/>
            <w:sz w:val="24"/>
            <w:szCs w:val="24"/>
            <w:lang w:eastAsia="ru-RU"/>
          </w:rPr>
          <w:t>4758 м3</w:t>
        </w:r>
      </w:smartTag>
      <w:r w:rsidRPr="008608A9">
        <w:rPr>
          <w:rFonts w:ascii="Times New Roman" w:eastAsia="Times New Roman" w:hAnsi="Times New Roman" w:cs="Times New Roman"/>
          <w:sz w:val="24"/>
          <w:szCs w:val="24"/>
          <w:lang w:eastAsia="ru-RU"/>
        </w:rPr>
        <w:t xml:space="preserve"> с доработкой мусора у бункеров-накопителей механизированным и ручным способом (до 20% от общего объема) со сроком выполнения работ с 01.04.2013 до 30.06.2013.</w:t>
      </w:r>
    </w:p>
    <w:p w:rsidR="008608A9" w:rsidRPr="008608A9" w:rsidRDefault="008608A9" w:rsidP="008608A9">
      <w:pPr>
        <w:widowControl w:val="0"/>
        <w:numPr>
          <w:ilvl w:val="0"/>
          <w:numId w:val="10"/>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Погрузка и утилизация мусора на свалку.</w:t>
      </w:r>
    </w:p>
    <w:p w:rsidR="008608A9" w:rsidRPr="008608A9" w:rsidRDefault="008608A9" w:rsidP="008608A9">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Заказчик предоставляет Подрядчику план работ с указанием объемов по видам работ, перечня объектов, периодичности и сроков выполнения работ по объектам.</w:t>
      </w:r>
    </w:p>
    <w:p w:rsidR="008608A9" w:rsidRPr="008608A9" w:rsidRDefault="008608A9" w:rsidP="008608A9">
      <w:pPr>
        <w:tabs>
          <w:tab w:val="left" w:pos="567"/>
        </w:tabs>
        <w:spacing w:after="0" w:line="240" w:lineRule="auto"/>
        <w:jc w:val="both"/>
        <w:rPr>
          <w:rFonts w:ascii="Times New Roman" w:eastAsia="Times New Roman" w:hAnsi="Times New Roman" w:cs="Times New Roman"/>
          <w:sz w:val="16"/>
          <w:szCs w:val="16"/>
          <w:lang w:eastAsia="ru-RU"/>
        </w:rPr>
      </w:pPr>
      <w:r w:rsidRPr="008608A9">
        <w:rPr>
          <w:rFonts w:ascii="Times New Roman" w:eastAsia="Times New Roman" w:hAnsi="Times New Roman" w:cs="Times New Roman"/>
          <w:sz w:val="24"/>
          <w:szCs w:val="24"/>
          <w:lang w:eastAsia="ru-RU"/>
        </w:rPr>
        <w:t xml:space="preserve">      </w:t>
      </w:r>
    </w:p>
    <w:p w:rsidR="008608A9" w:rsidRPr="008608A9" w:rsidRDefault="008608A9" w:rsidP="008608A9">
      <w:pPr>
        <w:spacing w:after="0" w:line="240" w:lineRule="auto"/>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Требования к безопасности и качеству выполняемых работ.</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proofErr w:type="gramStart"/>
      <w:r w:rsidRPr="008608A9">
        <w:rPr>
          <w:rFonts w:ascii="Times New Roman" w:eastAsia="Times New Roman" w:hAnsi="Times New Roman" w:cs="Times New Roman"/>
          <w:sz w:val="24"/>
          <w:szCs w:val="24"/>
          <w:lang w:eastAsia="ru-RU"/>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w:t>
      </w:r>
      <w:r w:rsidR="00121E16">
        <w:rPr>
          <w:rFonts w:ascii="Times New Roman" w:eastAsia="Times New Roman" w:hAnsi="Times New Roman" w:cs="Times New Roman"/>
          <w:sz w:val="24"/>
          <w:szCs w:val="24"/>
          <w:lang w:eastAsia="ru-RU"/>
        </w:rPr>
        <w:t>да Иванова от 30.12.2011 № 3090</w:t>
      </w:r>
      <w:r w:rsidRPr="008608A9">
        <w:rPr>
          <w:rFonts w:ascii="Times New Roman" w:eastAsia="Times New Roman" w:hAnsi="Times New Roman" w:cs="Times New Roman"/>
          <w:sz w:val="24"/>
          <w:szCs w:val="24"/>
          <w:lang w:eastAsia="ru-RU"/>
        </w:rPr>
        <w:t xml:space="preserve"> «Об утверждении требований к качеству муниципальных услуг города Иванова, оказываемых в рамках муниципальных заданий»;</w:t>
      </w:r>
      <w:proofErr w:type="gramEnd"/>
      <w:r w:rsidRPr="008608A9">
        <w:rPr>
          <w:rFonts w:ascii="Times New Roman" w:eastAsia="Times New Roman" w:hAnsi="Times New Roman" w:cs="Times New Roman"/>
          <w:sz w:val="24"/>
          <w:szCs w:val="24"/>
          <w:lang w:eastAsia="ru-RU"/>
        </w:rPr>
        <w:t xml:space="preserve"> </w:t>
      </w:r>
      <w:r w:rsidRPr="008608A9">
        <w:rPr>
          <w:rFonts w:ascii="Times New Roman" w:eastAsia="Times New Roman" w:hAnsi="Times New Roman" w:cs="Times New Roman"/>
          <w:color w:val="000000"/>
          <w:sz w:val="24"/>
          <w:szCs w:val="24"/>
          <w:lang w:eastAsia="ru-RU"/>
        </w:rPr>
        <w:t>правила благоустройства города Иванова, утвержденные решением Ивановской городской Думы от 27.06.2012 № 448; з</w:t>
      </w:r>
      <w:r w:rsidRPr="008608A9">
        <w:rPr>
          <w:rFonts w:ascii="Times New Roman" w:eastAsia="Times New Roman" w:hAnsi="Times New Roman" w:cs="Times New Roman"/>
          <w:sz w:val="24"/>
          <w:szCs w:val="24"/>
        </w:rPr>
        <w:t>акон Ивановской области от 18.07.2006 № 75-ОЗ «Об обеспечении чистоты и порядка на территории Ивановской области».</w:t>
      </w:r>
    </w:p>
    <w:p w:rsidR="008608A9" w:rsidRPr="008608A9" w:rsidRDefault="008608A9" w:rsidP="008608A9">
      <w:pPr>
        <w:tabs>
          <w:tab w:val="left" w:pos="540"/>
        </w:tabs>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caps/>
          <w:sz w:val="24"/>
          <w:szCs w:val="24"/>
          <w:lang w:eastAsia="ru-RU"/>
        </w:rPr>
        <w:t xml:space="preserve">         </w:t>
      </w:r>
      <w:r w:rsidRPr="008608A9">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8608A9" w:rsidRPr="008608A9" w:rsidRDefault="008608A9" w:rsidP="008608A9">
      <w:pPr>
        <w:spacing w:after="0" w:line="240" w:lineRule="auto"/>
        <w:jc w:val="both"/>
        <w:rPr>
          <w:rFonts w:ascii="Times New Roman" w:eastAsia="Times New Roman" w:hAnsi="Times New Roman" w:cs="Times New Roman"/>
          <w:lang w:eastAsia="ru-RU"/>
        </w:rPr>
      </w:pPr>
    </w:p>
    <w:p w:rsidR="008608A9" w:rsidRPr="008608A9" w:rsidRDefault="008608A9" w:rsidP="008608A9">
      <w:pPr>
        <w:spacing w:after="0" w:line="240" w:lineRule="auto"/>
        <w:ind w:firstLine="540"/>
        <w:rPr>
          <w:rFonts w:ascii="Times New Roman" w:eastAsia="Times New Roman" w:hAnsi="Times New Roman" w:cs="Times New Roman"/>
          <w:sz w:val="24"/>
          <w:szCs w:val="24"/>
          <w:lang w:eastAsia="ru-RU"/>
        </w:rPr>
      </w:pPr>
      <w:proofErr w:type="gramStart"/>
      <w:r w:rsidRPr="008608A9">
        <w:rPr>
          <w:rFonts w:ascii="Times New Roman" w:eastAsia="Times New Roman" w:hAnsi="Times New Roman" w:cs="Times New Roman"/>
          <w:sz w:val="24"/>
          <w:szCs w:val="24"/>
          <w:lang w:val="en-US" w:eastAsia="ru-RU"/>
        </w:rPr>
        <w:t>V</w:t>
      </w:r>
      <w:r w:rsidRPr="008608A9">
        <w:rPr>
          <w:rFonts w:ascii="Times New Roman" w:eastAsia="Times New Roman" w:hAnsi="Times New Roman" w:cs="Times New Roman"/>
          <w:sz w:val="24"/>
          <w:szCs w:val="24"/>
          <w:lang w:eastAsia="ru-RU"/>
        </w:rPr>
        <w:t>. Ремонт, устройство ограждений на улицах города.</w:t>
      </w:r>
      <w:proofErr w:type="gramEnd"/>
    </w:p>
    <w:p w:rsidR="008608A9" w:rsidRPr="008608A9" w:rsidRDefault="008608A9" w:rsidP="008608A9">
      <w:pPr>
        <w:spacing w:after="0" w:line="240" w:lineRule="auto"/>
        <w:rPr>
          <w:rFonts w:ascii="Times New Roman" w:eastAsia="Times New Roman" w:hAnsi="Times New Roman" w:cs="Times New Roman"/>
          <w:b/>
          <w:sz w:val="24"/>
          <w:szCs w:val="24"/>
          <w:lang w:eastAsia="ru-RU"/>
        </w:rPr>
      </w:pPr>
      <w:r w:rsidRPr="008608A9">
        <w:rPr>
          <w:rFonts w:ascii="Times New Roman" w:eastAsia="Times New Roman" w:hAnsi="Times New Roman" w:cs="Times New Roman"/>
          <w:sz w:val="24"/>
          <w:szCs w:val="24"/>
          <w:lang w:eastAsia="ru-RU"/>
        </w:rPr>
        <w:t xml:space="preserve">     </w:t>
      </w:r>
    </w:p>
    <w:tbl>
      <w:tblPr>
        <w:tblStyle w:val="31"/>
        <w:tblW w:w="0" w:type="auto"/>
        <w:tblLook w:val="01E0" w:firstRow="1" w:lastRow="1" w:firstColumn="1" w:lastColumn="1" w:noHBand="0" w:noVBand="0"/>
      </w:tblPr>
      <w:tblGrid>
        <w:gridCol w:w="627"/>
        <w:gridCol w:w="5747"/>
        <w:gridCol w:w="1346"/>
        <w:gridCol w:w="1851"/>
      </w:tblGrid>
      <w:tr w:rsidR="008608A9" w:rsidRPr="008608A9" w:rsidTr="008608A9">
        <w:tc>
          <w:tcPr>
            <w:tcW w:w="638" w:type="dxa"/>
            <w:vAlign w:val="center"/>
          </w:tcPr>
          <w:p w:rsidR="008608A9" w:rsidRPr="008608A9" w:rsidRDefault="008608A9" w:rsidP="008608A9">
            <w:pPr>
              <w:jc w:val="center"/>
              <w:rPr>
                <w:sz w:val="24"/>
                <w:szCs w:val="24"/>
              </w:rPr>
            </w:pPr>
            <w:r w:rsidRPr="008608A9">
              <w:rPr>
                <w:sz w:val="24"/>
                <w:szCs w:val="24"/>
              </w:rPr>
              <w:t xml:space="preserve">№ </w:t>
            </w:r>
            <w:proofErr w:type="gramStart"/>
            <w:r w:rsidRPr="008608A9">
              <w:rPr>
                <w:sz w:val="24"/>
                <w:szCs w:val="24"/>
              </w:rPr>
              <w:t>п</w:t>
            </w:r>
            <w:proofErr w:type="gramEnd"/>
            <w:r w:rsidRPr="008608A9">
              <w:rPr>
                <w:sz w:val="24"/>
                <w:szCs w:val="24"/>
              </w:rPr>
              <w:t>/п</w:t>
            </w:r>
          </w:p>
        </w:tc>
        <w:tc>
          <w:tcPr>
            <w:tcW w:w="6310" w:type="dxa"/>
            <w:vAlign w:val="center"/>
          </w:tcPr>
          <w:p w:rsidR="008608A9" w:rsidRPr="008608A9" w:rsidRDefault="008608A9" w:rsidP="008608A9">
            <w:pPr>
              <w:jc w:val="center"/>
              <w:rPr>
                <w:sz w:val="24"/>
                <w:szCs w:val="24"/>
              </w:rPr>
            </w:pPr>
            <w:r w:rsidRPr="008608A9">
              <w:rPr>
                <w:sz w:val="24"/>
                <w:szCs w:val="24"/>
              </w:rPr>
              <w:t>Вид работ</w:t>
            </w:r>
          </w:p>
        </w:tc>
        <w:tc>
          <w:tcPr>
            <w:tcW w:w="1440" w:type="dxa"/>
            <w:vAlign w:val="center"/>
          </w:tcPr>
          <w:p w:rsidR="008608A9" w:rsidRPr="008608A9" w:rsidRDefault="008608A9" w:rsidP="008608A9">
            <w:pPr>
              <w:jc w:val="center"/>
              <w:rPr>
                <w:sz w:val="24"/>
                <w:szCs w:val="24"/>
              </w:rPr>
            </w:pPr>
            <w:r w:rsidRPr="008608A9">
              <w:rPr>
                <w:sz w:val="24"/>
                <w:szCs w:val="24"/>
              </w:rPr>
              <w:t>Ед. изм.</w:t>
            </w:r>
          </w:p>
        </w:tc>
        <w:tc>
          <w:tcPr>
            <w:tcW w:w="1980" w:type="dxa"/>
            <w:vAlign w:val="center"/>
          </w:tcPr>
          <w:p w:rsidR="008608A9" w:rsidRPr="008608A9" w:rsidRDefault="008608A9" w:rsidP="008608A9">
            <w:pPr>
              <w:jc w:val="center"/>
              <w:rPr>
                <w:sz w:val="24"/>
                <w:szCs w:val="24"/>
              </w:rPr>
            </w:pPr>
            <w:r w:rsidRPr="008608A9">
              <w:rPr>
                <w:sz w:val="24"/>
                <w:szCs w:val="24"/>
              </w:rPr>
              <w:t>Объем работ</w:t>
            </w:r>
          </w:p>
        </w:tc>
      </w:tr>
      <w:tr w:rsidR="008608A9" w:rsidRPr="008608A9" w:rsidTr="008608A9">
        <w:tc>
          <w:tcPr>
            <w:tcW w:w="638" w:type="dxa"/>
          </w:tcPr>
          <w:p w:rsidR="008608A9" w:rsidRPr="008608A9" w:rsidRDefault="008608A9" w:rsidP="008608A9">
            <w:pPr>
              <w:jc w:val="center"/>
              <w:rPr>
                <w:sz w:val="24"/>
                <w:szCs w:val="24"/>
              </w:rPr>
            </w:pPr>
          </w:p>
        </w:tc>
        <w:tc>
          <w:tcPr>
            <w:tcW w:w="6310" w:type="dxa"/>
          </w:tcPr>
          <w:p w:rsidR="008608A9" w:rsidRPr="008608A9" w:rsidRDefault="008608A9" w:rsidP="008608A9">
            <w:pPr>
              <w:rPr>
                <w:b/>
                <w:sz w:val="24"/>
                <w:szCs w:val="24"/>
              </w:rPr>
            </w:pPr>
            <w:r w:rsidRPr="008608A9">
              <w:rPr>
                <w:b/>
                <w:sz w:val="24"/>
                <w:szCs w:val="24"/>
              </w:rPr>
              <w:t>Устройство бетонного и деревянного ограждения</w:t>
            </w:r>
          </w:p>
        </w:tc>
        <w:tc>
          <w:tcPr>
            <w:tcW w:w="1440" w:type="dxa"/>
            <w:vAlign w:val="center"/>
          </w:tcPr>
          <w:p w:rsidR="008608A9" w:rsidRPr="008608A9" w:rsidRDefault="008608A9" w:rsidP="008608A9">
            <w:pPr>
              <w:jc w:val="center"/>
              <w:rPr>
                <w:sz w:val="24"/>
                <w:szCs w:val="24"/>
              </w:rPr>
            </w:pPr>
          </w:p>
        </w:tc>
        <w:tc>
          <w:tcPr>
            <w:tcW w:w="1980" w:type="dxa"/>
          </w:tcPr>
          <w:p w:rsidR="008608A9" w:rsidRPr="008608A9" w:rsidRDefault="008608A9" w:rsidP="008608A9">
            <w:pPr>
              <w:jc w:val="center"/>
              <w:rPr>
                <w:sz w:val="24"/>
                <w:szCs w:val="24"/>
              </w:rPr>
            </w:pPr>
          </w:p>
        </w:tc>
      </w:tr>
      <w:tr w:rsidR="008608A9" w:rsidRPr="008608A9" w:rsidTr="008608A9">
        <w:tc>
          <w:tcPr>
            <w:tcW w:w="638" w:type="dxa"/>
          </w:tcPr>
          <w:p w:rsidR="008608A9" w:rsidRPr="008608A9" w:rsidRDefault="008608A9" w:rsidP="008608A9">
            <w:pPr>
              <w:jc w:val="center"/>
              <w:rPr>
                <w:sz w:val="24"/>
                <w:szCs w:val="24"/>
              </w:rPr>
            </w:pPr>
            <w:r w:rsidRPr="008608A9">
              <w:rPr>
                <w:sz w:val="24"/>
                <w:szCs w:val="24"/>
              </w:rPr>
              <w:t>1</w:t>
            </w:r>
          </w:p>
        </w:tc>
        <w:tc>
          <w:tcPr>
            <w:tcW w:w="6310" w:type="dxa"/>
          </w:tcPr>
          <w:p w:rsidR="008608A9" w:rsidRPr="008608A9" w:rsidRDefault="008608A9" w:rsidP="008608A9">
            <w:pPr>
              <w:rPr>
                <w:sz w:val="24"/>
                <w:szCs w:val="24"/>
              </w:rPr>
            </w:pPr>
            <w:r w:rsidRPr="008608A9">
              <w:rPr>
                <w:sz w:val="24"/>
                <w:szCs w:val="24"/>
              </w:rPr>
              <w:t>Устройство бетонного ограждения, с окраской</w:t>
            </w:r>
          </w:p>
        </w:tc>
        <w:tc>
          <w:tcPr>
            <w:tcW w:w="1440" w:type="dxa"/>
            <w:vAlign w:val="center"/>
          </w:tcPr>
          <w:p w:rsidR="008608A9" w:rsidRPr="008608A9" w:rsidRDefault="008608A9" w:rsidP="008608A9">
            <w:pPr>
              <w:jc w:val="center"/>
              <w:rPr>
                <w:sz w:val="24"/>
                <w:szCs w:val="24"/>
              </w:rPr>
            </w:pPr>
            <w:smartTag w:uri="urn:schemas-microsoft-com:office:smarttags" w:element="metricconverter">
              <w:smartTagPr>
                <w:attr w:name="ProductID" w:val="100 м"/>
              </w:smartTagPr>
              <w:r w:rsidRPr="008608A9">
                <w:rPr>
                  <w:sz w:val="24"/>
                  <w:szCs w:val="24"/>
                </w:rPr>
                <w:t>100 м</w:t>
              </w:r>
            </w:smartTag>
          </w:p>
        </w:tc>
        <w:tc>
          <w:tcPr>
            <w:tcW w:w="1980" w:type="dxa"/>
          </w:tcPr>
          <w:p w:rsidR="008608A9" w:rsidRPr="008608A9" w:rsidRDefault="008608A9" w:rsidP="008608A9">
            <w:pPr>
              <w:jc w:val="center"/>
              <w:rPr>
                <w:sz w:val="24"/>
                <w:szCs w:val="24"/>
              </w:rPr>
            </w:pPr>
            <w:r w:rsidRPr="008608A9">
              <w:rPr>
                <w:sz w:val="24"/>
                <w:szCs w:val="24"/>
              </w:rPr>
              <w:t>0,2</w:t>
            </w:r>
          </w:p>
        </w:tc>
      </w:tr>
      <w:tr w:rsidR="008608A9" w:rsidRPr="008608A9" w:rsidTr="008608A9">
        <w:tc>
          <w:tcPr>
            <w:tcW w:w="638" w:type="dxa"/>
          </w:tcPr>
          <w:p w:rsidR="008608A9" w:rsidRPr="008608A9" w:rsidRDefault="008608A9" w:rsidP="008608A9">
            <w:pPr>
              <w:jc w:val="center"/>
              <w:rPr>
                <w:sz w:val="24"/>
                <w:szCs w:val="24"/>
              </w:rPr>
            </w:pPr>
            <w:r w:rsidRPr="008608A9">
              <w:rPr>
                <w:sz w:val="24"/>
                <w:szCs w:val="24"/>
              </w:rPr>
              <w:t>2</w:t>
            </w:r>
          </w:p>
        </w:tc>
        <w:tc>
          <w:tcPr>
            <w:tcW w:w="6310" w:type="dxa"/>
          </w:tcPr>
          <w:p w:rsidR="008608A9" w:rsidRPr="008608A9" w:rsidRDefault="008608A9" w:rsidP="008608A9">
            <w:pPr>
              <w:rPr>
                <w:sz w:val="24"/>
                <w:szCs w:val="24"/>
              </w:rPr>
            </w:pPr>
            <w:r w:rsidRPr="008608A9">
              <w:rPr>
                <w:sz w:val="24"/>
                <w:szCs w:val="24"/>
              </w:rPr>
              <w:t>Окраска* бетонного ограждения, с очисткой старой краски</w:t>
            </w:r>
          </w:p>
        </w:tc>
        <w:tc>
          <w:tcPr>
            <w:tcW w:w="1440" w:type="dxa"/>
            <w:vAlign w:val="center"/>
          </w:tcPr>
          <w:p w:rsidR="008608A9" w:rsidRPr="008608A9" w:rsidRDefault="008608A9" w:rsidP="008608A9">
            <w:pPr>
              <w:jc w:val="center"/>
              <w:rPr>
                <w:sz w:val="24"/>
                <w:szCs w:val="24"/>
              </w:rPr>
            </w:pPr>
            <w:smartTag w:uri="urn:schemas-microsoft-com:office:smarttags" w:element="metricconverter">
              <w:smartTagPr>
                <w:attr w:name="ProductID" w:val="100 м2"/>
              </w:smartTagPr>
              <w:r w:rsidRPr="008608A9">
                <w:rPr>
                  <w:sz w:val="24"/>
                  <w:szCs w:val="24"/>
                </w:rPr>
                <w:t>100 м</w:t>
              </w:r>
              <w:proofErr w:type="gramStart"/>
              <w:r w:rsidRPr="008608A9">
                <w:rPr>
                  <w:sz w:val="24"/>
                  <w:szCs w:val="24"/>
                  <w:vertAlign w:val="superscript"/>
                </w:rPr>
                <w:t>2</w:t>
              </w:r>
            </w:smartTag>
            <w:proofErr w:type="gramEnd"/>
          </w:p>
        </w:tc>
        <w:tc>
          <w:tcPr>
            <w:tcW w:w="1980" w:type="dxa"/>
          </w:tcPr>
          <w:p w:rsidR="008608A9" w:rsidRPr="008608A9" w:rsidRDefault="008608A9" w:rsidP="008608A9">
            <w:pPr>
              <w:jc w:val="center"/>
              <w:rPr>
                <w:sz w:val="24"/>
                <w:szCs w:val="24"/>
              </w:rPr>
            </w:pPr>
            <w:r w:rsidRPr="008608A9">
              <w:rPr>
                <w:sz w:val="24"/>
                <w:szCs w:val="24"/>
              </w:rPr>
              <w:t>56,02</w:t>
            </w:r>
          </w:p>
        </w:tc>
      </w:tr>
      <w:tr w:rsidR="008608A9" w:rsidRPr="008608A9" w:rsidTr="008608A9">
        <w:tc>
          <w:tcPr>
            <w:tcW w:w="638" w:type="dxa"/>
          </w:tcPr>
          <w:p w:rsidR="008608A9" w:rsidRPr="008608A9" w:rsidRDefault="008608A9" w:rsidP="008608A9">
            <w:pPr>
              <w:jc w:val="center"/>
              <w:rPr>
                <w:sz w:val="24"/>
                <w:szCs w:val="24"/>
              </w:rPr>
            </w:pPr>
            <w:r w:rsidRPr="008608A9">
              <w:rPr>
                <w:sz w:val="24"/>
                <w:szCs w:val="24"/>
              </w:rPr>
              <w:t>3</w:t>
            </w:r>
          </w:p>
        </w:tc>
        <w:tc>
          <w:tcPr>
            <w:tcW w:w="6310" w:type="dxa"/>
          </w:tcPr>
          <w:p w:rsidR="008608A9" w:rsidRPr="008608A9" w:rsidRDefault="008608A9" w:rsidP="008608A9">
            <w:pPr>
              <w:rPr>
                <w:sz w:val="24"/>
                <w:szCs w:val="24"/>
              </w:rPr>
            </w:pPr>
            <w:r w:rsidRPr="008608A9">
              <w:rPr>
                <w:sz w:val="24"/>
                <w:szCs w:val="24"/>
              </w:rPr>
              <w:t>Демонтаж старого деревянного ограждения</w:t>
            </w:r>
          </w:p>
        </w:tc>
        <w:tc>
          <w:tcPr>
            <w:tcW w:w="1440" w:type="dxa"/>
            <w:vAlign w:val="center"/>
          </w:tcPr>
          <w:p w:rsidR="008608A9" w:rsidRPr="008608A9" w:rsidRDefault="008608A9" w:rsidP="008608A9">
            <w:pPr>
              <w:jc w:val="center"/>
              <w:rPr>
                <w:sz w:val="24"/>
                <w:szCs w:val="24"/>
              </w:rPr>
            </w:pPr>
            <w:smartTag w:uri="urn:schemas-microsoft-com:office:smarttags" w:element="metricconverter">
              <w:smartTagPr>
                <w:attr w:name="ProductID" w:val="100 м2"/>
              </w:smartTagPr>
              <w:r w:rsidRPr="008608A9">
                <w:rPr>
                  <w:sz w:val="24"/>
                  <w:szCs w:val="24"/>
                </w:rPr>
                <w:t>100 м</w:t>
              </w:r>
              <w:proofErr w:type="gramStart"/>
              <w:r w:rsidRPr="008608A9">
                <w:rPr>
                  <w:sz w:val="24"/>
                  <w:szCs w:val="24"/>
                  <w:vertAlign w:val="superscript"/>
                </w:rPr>
                <w:t>2</w:t>
              </w:r>
            </w:smartTag>
            <w:proofErr w:type="gramEnd"/>
          </w:p>
        </w:tc>
        <w:tc>
          <w:tcPr>
            <w:tcW w:w="1980" w:type="dxa"/>
          </w:tcPr>
          <w:p w:rsidR="008608A9" w:rsidRPr="008608A9" w:rsidRDefault="008608A9" w:rsidP="008608A9">
            <w:pPr>
              <w:jc w:val="center"/>
              <w:rPr>
                <w:sz w:val="24"/>
                <w:szCs w:val="24"/>
              </w:rPr>
            </w:pPr>
            <w:r w:rsidRPr="008608A9">
              <w:rPr>
                <w:sz w:val="24"/>
                <w:szCs w:val="24"/>
              </w:rPr>
              <w:t>4,4</w:t>
            </w:r>
          </w:p>
        </w:tc>
      </w:tr>
      <w:tr w:rsidR="008608A9" w:rsidRPr="008608A9" w:rsidTr="008608A9">
        <w:tc>
          <w:tcPr>
            <w:tcW w:w="638" w:type="dxa"/>
          </w:tcPr>
          <w:p w:rsidR="008608A9" w:rsidRPr="008608A9" w:rsidRDefault="008608A9" w:rsidP="008608A9">
            <w:pPr>
              <w:jc w:val="center"/>
              <w:rPr>
                <w:sz w:val="24"/>
                <w:szCs w:val="24"/>
              </w:rPr>
            </w:pPr>
            <w:r w:rsidRPr="008608A9">
              <w:rPr>
                <w:sz w:val="24"/>
                <w:szCs w:val="24"/>
              </w:rPr>
              <w:t>4</w:t>
            </w:r>
          </w:p>
        </w:tc>
        <w:tc>
          <w:tcPr>
            <w:tcW w:w="6310" w:type="dxa"/>
          </w:tcPr>
          <w:p w:rsidR="008608A9" w:rsidRPr="008608A9" w:rsidRDefault="008608A9" w:rsidP="008608A9">
            <w:pPr>
              <w:rPr>
                <w:sz w:val="24"/>
                <w:szCs w:val="24"/>
              </w:rPr>
            </w:pPr>
            <w:r w:rsidRPr="008608A9">
              <w:rPr>
                <w:sz w:val="24"/>
                <w:szCs w:val="24"/>
              </w:rPr>
              <w:t>Устройство деревянного забора (глухого) из строганной доски</w:t>
            </w:r>
          </w:p>
        </w:tc>
        <w:tc>
          <w:tcPr>
            <w:tcW w:w="1440" w:type="dxa"/>
            <w:vAlign w:val="center"/>
          </w:tcPr>
          <w:p w:rsidR="008608A9" w:rsidRPr="008608A9" w:rsidRDefault="008608A9" w:rsidP="008608A9">
            <w:pPr>
              <w:jc w:val="center"/>
              <w:rPr>
                <w:sz w:val="24"/>
                <w:szCs w:val="24"/>
              </w:rPr>
            </w:pPr>
            <w:smartTag w:uri="urn:schemas-microsoft-com:office:smarttags" w:element="metricconverter">
              <w:smartTagPr>
                <w:attr w:name="ProductID" w:val="100 м2"/>
              </w:smartTagPr>
              <w:r w:rsidRPr="008608A9">
                <w:rPr>
                  <w:sz w:val="24"/>
                  <w:szCs w:val="24"/>
                </w:rPr>
                <w:t>100 м</w:t>
              </w:r>
              <w:proofErr w:type="gramStart"/>
              <w:r w:rsidRPr="008608A9">
                <w:rPr>
                  <w:sz w:val="24"/>
                  <w:szCs w:val="24"/>
                  <w:vertAlign w:val="superscript"/>
                </w:rPr>
                <w:t>2</w:t>
              </w:r>
            </w:smartTag>
            <w:proofErr w:type="gramEnd"/>
          </w:p>
        </w:tc>
        <w:tc>
          <w:tcPr>
            <w:tcW w:w="1980" w:type="dxa"/>
          </w:tcPr>
          <w:p w:rsidR="008608A9" w:rsidRPr="008608A9" w:rsidRDefault="008608A9" w:rsidP="008608A9">
            <w:pPr>
              <w:jc w:val="center"/>
              <w:rPr>
                <w:sz w:val="24"/>
                <w:szCs w:val="24"/>
              </w:rPr>
            </w:pPr>
            <w:r w:rsidRPr="008608A9">
              <w:rPr>
                <w:sz w:val="24"/>
                <w:szCs w:val="24"/>
              </w:rPr>
              <w:t>4,0</w:t>
            </w:r>
          </w:p>
        </w:tc>
      </w:tr>
      <w:tr w:rsidR="008608A9" w:rsidRPr="008608A9" w:rsidTr="008608A9">
        <w:tc>
          <w:tcPr>
            <w:tcW w:w="638" w:type="dxa"/>
          </w:tcPr>
          <w:p w:rsidR="008608A9" w:rsidRPr="008608A9" w:rsidRDefault="008608A9" w:rsidP="008608A9">
            <w:pPr>
              <w:jc w:val="center"/>
              <w:rPr>
                <w:sz w:val="24"/>
                <w:szCs w:val="24"/>
              </w:rPr>
            </w:pPr>
            <w:r w:rsidRPr="008608A9">
              <w:rPr>
                <w:sz w:val="24"/>
                <w:szCs w:val="24"/>
              </w:rPr>
              <w:t>5</w:t>
            </w:r>
          </w:p>
        </w:tc>
        <w:tc>
          <w:tcPr>
            <w:tcW w:w="6310" w:type="dxa"/>
          </w:tcPr>
          <w:p w:rsidR="008608A9" w:rsidRPr="008608A9" w:rsidRDefault="008608A9" w:rsidP="008608A9">
            <w:pPr>
              <w:rPr>
                <w:sz w:val="24"/>
                <w:szCs w:val="24"/>
              </w:rPr>
            </w:pPr>
            <w:r w:rsidRPr="008608A9">
              <w:rPr>
                <w:sz w:val="24"/>
                <w:szCs w:val="24"/>
              </w:rPr>
              <w:t>Окраска* деревянного забора</w:t>
            </w:r>
          </w:p>
        </w:tc>
        <w:tc>
          <w:tcPr>
            <w:tcW w:w="1440" w:type="dxa"/>
          </w:tcPr>
          <w:p w:rsidR="008608A9" w:rsidRPr="008608A9" w:rsidRDefault="008608A9" w:rsidP="008608A9">
            <w:pPr>
              <w:jc w:val="center"/>
              <w:rPr>
                <w:sz w:val="24"/>
                <w:szCs w:val="24"/>
              </w:rPr>
            </w:pPr>
            <w:smartTag w:uri="urn:schemas-microsoft-com:office:smarttags" w:element="metricconverter">
              <w:smartTagPr>
                <w:attr w:name="ProductID" w:val="100 м2"/>
              </w:smartTagPr>
              <w:r w:rsidRPr="008608A9">
                <w:rPr>
                  <w:sz w:val="24"/>
                  <w:szCs w:val="24"/>
                </w:rPr>
                <w:t>100 м</w:t>
              </w:r>
              <w:proofErr w:type="gramStart"/>
              <w:r w:rsidRPr="008608A9">
                <w:rPr>
                  <w:sz w:val="24"/>
                  <w:szCs w:val="24"/>
                  <w:vertAlign w:val="superscript"/>
                </w:rPr>
                <w:t>2</w:t>
              </w:r>
            </w:smartTag>
            <w:proofErr w:type="gramEnd"/>
          </w:p>
        </w:tc>
        <w:tc>
          <w:tcPr>
            <w:tcW w:w="1980" w:type="dxa"/>
          </w:tcPr>
          <w:p w:rsidR="008608A9" w:rsidRPr="008608A9" w:rsidRDefault="008608A9" w:rsidP="008608A9">
            <w:pPr>
              <w:jc w:val="center"/>
              <w:rPr>
                <w:sz w:val="24"/>
                <w:szCs w:val="24"/>
              </w:rPr>
            </w:pPr>
            <w:r w:rsidRPr="008608A9">
              <w:rPr>
                <w:sz w:val="24"/>
                <w:szCs w:val="24"/>
              </w:rPr>
              <w:t>4,0</w:t>
            </w:r>
          </w:p>
        </w:tc>
      </w:tr>
    </w:tbl>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 цвет – по согласованию с Заказчиком.</w:t>
      </w:r>
    </w:p>
    <w:p w:rsidR="008608A9" w:rsidRPr="008608A9" w:rsidRDefault="008608A9" w:rsidP="008608A9">
      <w:pPr>
        <w:spacing w:after="0" w:line="240" w:lineRule="auto"/>
        <w:rPr>
          <w:rFonts w:ascii="Times New Roman" w:eastAsia="Times New Roman" w:hAnsi="Times New Roman" w:cs="Times New Roman"/>
          <w:sz w:val="24"/>
          <w:szCs w:val="24"/>
          <w:u w:val="single"/>
          <w:lang w:eastAsia="ru-RU"/>
        </w:rPr>
      </w:pPr>
      <w:r w:rsidRPr="008608A9">
        <w:rPr>
          <w:rFonts w:ascii="Times New Roman" w:eastAsia="Times New Roman" w:hAnsi="Times New Roman" w:cs="Times New Roman"/>
          <w:sz w:val="24"/>
          <w:szCs w:val="24"/>
          <w:u w:val="single"/>
          <w:lang w:eastAsia="ru-RU"/>
        </w:rPr>
        <w:t>Требования к бетонному ограждению:</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ограждение должно быть выполнено из армированного бетона;</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толщина панелей ограждения должна быть не менее </w:t>
      </w:r>
      <w:smartTag w:uri="urn:schemas-microsoft-com:office:smarttags" w:element="metricconverter">
        <w:smartTagPr>
          <w:attr w:name="ProductID" w:val="45 мм"/>
        </w:smartTagPr>
        <w:r w:rsidRPr="008608A9">
          <w:rPr>
            <w:rFonts w:ascii="Times New Roman" w:eastAsia="Times New Roman" w:hAnsi="Times New Roman" w:cs="Times New Roman"/>
            <w:sz w:val="24"/>
            <w:szCs w:val="24"/>
            <w:lang w:eastAsia="ru-RU"/>
          </w:rPr>
          <w:t>45 мм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высота ограждения – </w:t>
      </w:r>
      <w:smartTag w:uri="urn:schemas-microsoft-com:office:smarttags" w:element="metricconverter">
        <w:smartTagPr>
          <w:attr w:name="ProductID" w:val="2,5 м"/>
        </w:smartTagPr>
        <w:r w:rsidRPr="008608A9">
          <w:rPr>
            <w:rFonts w:ascii="Times New Roman" w:eastAsia="Times New Roman" w:hAnsi="Times New Roman" w:cs="Times New Roman"/>
            <w:sz w:val="24"/>
            <w:szCs w:val="24"/>
            <w:lang w:eastAsia="ru-RU"/>
          </w:rPr>
          <w:t>2,5 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обязательное бетонирование бетонных столбов ограждения на глубину </w:t>
      </w:r>
      <w:smartTag w:uri="urn:schemas-microsoft-com:office:smarttags" w:element="metricconverter">
        <w:smartTagPr>
          <w:attr w:name="ProductID" w:val="0,9 м"/>
        </w:smartTagPr>
        <w:r w:rsidRPr="008608A9">
          <w:rPr>
            <w:rFonts w:ascii="Times New Roman" w:eastAsia="Times New Roman" w:hAnsi="Times New Roman" w:cs="Times New Roman"/>
            <w:sz w:val="24"/>
            <w:szCs w:val="24"/>
            <w:lang w:eastAsia="ru-RU"/>
          </w:rPr>
          <w:t>0,9 м</w:t>
        </w:r>
      </w:smartTag>
      <w:r w:rsidRPr="008608A9">
        <w:rPr>
          <w:rFonts w:ascii="Times New Roman" w:eastAsia="Times New Roman" w:hAnsi="Times New Roman" w:cs="Times New Roman"/>
          <w:sz w:val="24"/>
          <w:szCs w:val="24"/>
          <w:lang w:eastAsia="ru-RU"/>
        </w:rPr>
        <w:t xml:space="preserve"> (высота бетонных столбов </w:t>
      </w:r>
      <w:smartTag w:uri="urn:schemas-microsoft-com:office:smarttags" w:element="metricconverter">
        <w:smartTagPr>
          <w:attr w:name="ProductID" w:val="3,4 м"/>
        </w:smartTagPr>
        <w:r w:rsidRPr="008608A9">
          <w:rPr>
            <w:rFonts w:ascii="Times New Roman" w:eastAsia="Times New Roman" w:hAnsi="Times New Roman" w:cs="Times New Roman"/>
            <w:sz w:val="24"/>
            <w:szCs w:val="24"/>
            <w:lang w:eastAsia="ru-RU"/>
          </w:rPr>
          <w:t>3,4 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заделка швов ограждения цементным раствором.</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Перед началом производства работ Подрядчик обязан согласовать дизайн ограждения с Заказчиком.  </w:t>
      </w:r>
    </w:p>
    <w:p w:rsidR="008608A9" w:rsidRPr="008608A9" w:rsidRDefault="008608A9" w:rsidP="008608A9">
      <w:pPr>
        <w:spacing w:after="0" w:line="240" w:lineRule="auto"/>
        <w:jc w:val="both"/>
        <w:rPr>
          <w:rFonts w:ascii="Times New Roman" w:eastAsia="Times New Roman" w:hAnsi="Times New Roman" w:cs="Times New Roman"/>
          <w:sz w:val="24"/>
          <w:szCs w:val="24"/>
          <w:u w:val="single"/>
          <w:lang w:eastAsia="ru-RU"/>
        </w:rPr>
      </w:pPr>
      <w:r w:rsidRPr="008608A9">
        <w:rPr>
          <w:rFonts w:ascii="Times New Roman" w:eastAsia="Times New Roman" w:hAnsi="Times New Roman" w:cs="Times New Roman"/>
          <w:sz w:val="24"/>
          <w:szCs w:val="24"/>
          <w:u w:val="single"/>
          <w:lang w:eastAsia="ru-RU"/>
        </w:rPr>
        <w:t>Требования к деревянному ограждению:</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высота ограждения – </w:t>
      </w:r>
      <w:smartTag w:uri="urn:schemas-microsoft-com:office:smarttags" w:element="metricconverter">
        <w:smartTagPr>
          <w:attr w:name="ProductID" w:val="2,0 м"/>
        </w:smartTagPr>
        <w:r w:rsidRPr="008608A9">
          <w:rPr>
            <w:rFonts w:ascii="Times New Roman" w:eastAsia="Times New Roman" w:hAnsi="Times New Roman" w:cs="Times New Roman"/>
            <w:sz w:val="24"/>
            <w:szCs w:val="24"/>
            <w:lang w:eastAsia="ru-RU"/>
          </w:rPr>
          <w:t>2,0 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обязательное заглубление деревянных столбов на глубину </w:t>
      </w:r>
      <w:smartTag w:uri="urn:schemas-microsoft-com:office:smarttags" w:element="metricconverter">
        <w:smartTagPr>
          <w:attr w:name="ProductID" w:val="0,7 м"/>
        </w:smartTagPr>
        <w:r w:rsidRPr="008608A9">
          <w:rPr>
            <w:rFonts w:ascii="Times New Roman" w:eastAsia="Times New Roman" w:hAnsi="Times New Roman" w:cs="Times New Roman"/>
            <w:sz w:val="24"/>
            <w:szCs w:val="24"/>
            <w:lang w:eastAsia="ru-RU"/>
          </w:rPr>
          <w:t>0,7 м</w:t>
        </w:r>
      </w:smartTag>
      <w:r w:rsidRPr="008608A9">
        <w:rPr>
          <w:rFonts w:ascii="Times New Roman" w:eastAsia="Times New Roman" w:hAnsi="Times New Roman" w:cs="Times New Roman"/>
          <w:sz w:val="24"/>
          <w:szCs w:val="24"/>
          <w:lang w:eastAsia="ru-RU"/>
        </w:rPr>
        <w:t xml:space="preserve"> (высота деревянных столбов </w:t>
      </w:r>
      <w:smartTag w:uri="urn:schemas-microsoft-com:office:smarttags" w:element="metricconverter">
        <w:smartTagPr>
          <w:attr w:name="ProductID" w:val="2,7 м"/>
        </w:smartTagPr>
        <w:r w:rsidRPr="008608A9">
          <w:rPr>
            <w:rFonts w:ascii="Times New Roman" w:eastAsia="Times New Roman" w:hAnsi="Times New Roman" w:cs="Times New Roman"/>
            <w:sz w:val="24"/>
            <w:szCs w:val="24"/>
            <w:lang w:eastAsia="ru-RU"/>
          </w:rPr>
          <w:t>2,7 м</w:t>
        </w:r>
      </w:smartTag>
      <w:r w:rsidRPr="008608A9">
        <w:rPr>
          <w:rFonts w:ascii="Times New Roman" w:eastAsia="Times New Roman" w:hAnsi="Times New Roman" w:cs="Times New Roman"/>
          <w:sz w:val="24"/>
          <w:szCs w:val="24"/>
          <w:lang w:eastAsia="ru-RU"/>
        </w:rPr>
        <w:t>).</w:t>
      </w:r>
    </w:p>
    <w:p w:rsidR="008608A9" w:rsidRPr="008608A9" w:rsidRDefault="008608A9" w:rsidP="008608A9">
      <w:pPr>
        <w:spacing w:after="0" w:line="240" w:lineRule="auto"/>
        <w:rPr>
          <w:rFonts w:ascii="Times New Roman" w:eastAsia="Times New Roman" w:hAnsi="Times New Roman" w:cs="Times New Roman"/>
          <w:sz w:val="24"/>
          <w:szCs w:val="24"/>
          <w:lang w:eastAsia="ru-RU"/>
        </w:rPr>
      </w:pPr>
    </w:p>
    <w:tbl>
      <w:tblPr>
        <w:tblStyle w:val="31"/>
        <w:tblW w:w="0" w:type="auto"/>
        <w:tblLook w:val="01E0" w:firstRow="1" w:lastRow="1" w:firstColumn="1" w:lastColumn="1" w:noHBand="0" w:noVBand="0"/>
      </w:tblPr>
      <w:tblGrid>
        <w:gridCol w:w="6583"/>
        <w:gridCol w:w="1168"/>
        <w:gridCol w:w="1820"/>
      </w:tblGrid>
      <w:tr w:rsidR="008608A9" w:rsidRPr="008608A9" w:rsidTr="008608A9">
        <w:trPr>
          <w:trHeight w:val="425"/>
        </w:trPr>
        <w:tc>
          <w:tcPr>
            <w:tcW w:w="7188" w:type="dxa"/>
            <w:vAlign w:val="center"/>
          </w:tcPr>
          <w:p w:rsidR="008608A9" w:rsidRPr="008608A9" w:rsidRDefault="008608A9" w:rsidP="008608A9">
            <w:pPr>
              <w:jc w:val="center"/>
              <w:rPr>
                <w:sz w:val="24"/>
                <w:szCs w:val="24"/>
              </w:rPr>
            </w:pPr>
            <w:r w:rsidRPr="008608A9">
              <w:rPr>
                <w:sz w:val="24"/>
                <w:szCs w:val="24"/>
              </w:rPr>
              <w:lastRenderedPageBreak/>
              <w:t>Вид работ</w:t>
            </w:r>
          </w:p>
        </w:tc>
        <w:tc>
          <w:tcPr>
            <w:tcW w:w="1200" w:type="dxa"/>
            <w:vAlign w:val="center"/>
          </w:tcPr>
          <w:p w:rsidR="008608A9" w:rsidRPr="008608A9" w:rsidRDefault="008608A9" w:rsidP="008608A9">
            <w:pPr>
              <w:jc w:val="center"/>
              <w:rPr>
                <w:sz w:val="24"/>
                <w:szCs w:val="24"/>
              </w:rPr>
            </w:pPr>
            <w:r w:rsidRPr="008608A9">
              <w:rPr>
                <w:sz w:val="24"/>
                <w:szCs w:val="24"/>
              </w:rPr>
              <w:t>Ед. изм.</w:t>
            </w:r>
          </w:p>
        </w:tc>
        <w:tc>
          <w:tcPr>
            <w:tcW w:w="1980" w:type="dxa"/>
            <w:vAlign w:val="center"/>
          </w:tcPr>
          <w:p w:rsidR="008608A9" w:rsidRPr="008608A9" w:rsidRDefault="008608A9" w:rsidP="008608A9">
            <w:pPr>
              <w:jc w:val="center"/>
              <w:rPr>
                <w:sz w:val="24"/>
                <w:szCs w:val="24"/>
              </w:rPr>
            </w:pPr>
            <w:r w:rsidRPr="008608A9">
              <w:rPr>
                <w:sz w:val="24"/>
                <w:szCs w:val="24"/>
              </w:rPr>
              <w:t>Кол-во</w:t>
            </w:r>
          </w:p>
        </w:tc>
      </w:tr>
      <w:tr w:rsidR="008608A9" w:rsidRPr="008608A9" w:rsidTr="008608A9">
        <w:trPr>
          <w:trHeight w:val="443"/>
        </w:trPr>
        <w:tc>
          <w:tcPr>
            <w:tcW w:w="7188" w:type="dxa"/>
          </w:tcPr>
          <w:p w:rsidR="008608A9" w:rsidRPr="008608A9" w:rsidRDefault="008608A9" w:rsidP="008608A9">
            <w:pPr>
              <w:jc w:val="both"/>
              <w:rPr>
                <w:b/>
                <w:sz w:val="24"/>
                <w:szCs w:val="24"/>
              </w:rPr>
            </w:pPr>
            <w:r w:rsidRPr="008608A9">
              <w:rPr>
                <w:b/>
                <w:sz w:val="24"/>
                <w:szCs w:val="24"/>
              </w:rPr>
              <w:t xml:space="preserve">Устройство ограждения из профилированного настила высотой </w:t>
            </w:r>
            <w:smartTag w:uri="urn:schemas-microsoft-com:office:smarttags" w:element="metricconverter">
              <w:smartTagPr>
                <w:attr w:name="ProductID" w:val="2 м"/>
              </w:smartTagPr>
              <w:r w:rsidRPr="008608A9">
                <w:rPr>
                  <w:b/>
                  <w:sz w:val="24"/>
                  <w:szCs w:val="24"/>
                </w:rPr>
                <w:t>2 м</w:t>
              </w:r>
            </w:smartTag>
          </w:p>
        </w:tc>
        <w:tc>
          <w:tcPr>
            <w:tcW w:w="1200" w:type="dxa"/>
          </w:tcPr>
          <w:p w:rsidR="008608A9" w:rsidRPr="008608A9" w:rsidRDefault="008608A9" w:rsidP="008608A9">
            <w:pPr>
              <w:jc w:val="both"/>
              <w:rPr>
                <w:sz w:val="24"/>
                <w:szCs w:val="24"/>
              </w:rPr>
            </w:pPr>
          </w:p>
        </w:tc>
        <w:tc>
          <w:tcPr>
            <w:tcW w:w="1980" w:type="dxa"/>
          </w:tcPr>
          <w:p w:rsidR="008608A9" w:rsidRPr="008608A9" w:rsidRDefault="008608A9" w:rsidP="008608A9">
            <w:pPr>
              <w:jc w:val="both"/>
              <w:rPr>
                <w:sz w:val="24"/>
                <w:szCs w:val="24"/>
              </w:rPr>
            </w:pPr>
          </w:p>
        </w:tc>
      </w:tr>
      <w:tr w:rsidR="008608A9" w:rsidRPr="008608A9" w:rsidTr="008608A9">
        <w:trPr>
          <w:trHeight w:val="356"/>
        </w:trPr>
        <w:tc>
          <w:tcPr>
            <w:tcW w:w="7188" w:type="dxa"/>
          </w:tcPr>
          <w:p w:rsidR="008608A9" w:rsidRPr="008608A9" w:rsidRDefault="008608A9" w:rsidP="008608A9">
            <w:pPr>
              <w:jc w:val="both"/>
              <w:rPr>
                <w:sz w:val="24"/>
                <w:szCs w:val="24"/>
              </w:rPr>
            </w:pPr>
            <w:r w:rsidRPr="008608A9">
              <w:rPr>
                <w:sz w:val="24"/>
                <w:szCs w:val="24"/>
              </w:rPr>
              <w:t xml:space="preserve">Установка ограждения из профилированного настила*, с установкой стоек через </w:t>
            </w:r>
            <w:smartTag w:uri="urn:schemas-microsoft-com:office:smarttags" w:element="metricconverter">
              <w:smartTagPr>
                <w:attr w:name="ProductID" w:val="2 м"/>
              </w:smartTagPr>
              <w:r w:rsidRPr="008608A9">
                <w:rPr>
                  <w:sz w:val="24"/>
                  <w:szCs w:val="24"/>
                </w:rPr>
                <w:t>2 м</w:t>
              </w:r>
            </w:smartTag>
            <w:r w:rsidRPr="008608A9">
              <w:rPr>
                <w:sz w:val="24"/>
                <w:szCs w:val="24"/>
              </w:rPr>
              <w:t xml:space="preserve"> из трубы стальной 80*80*4,0 мм (с заглублением </w:t>
            </w:r>
            <w:smartTag w:uri="urn:schemas-microsoft-com:office:smarttags" w:element="metricconverter">
              <w:smartTagPr>
                <w:attr w:name="ProductID" w:val="0,7 м"/>
              </w:smartTagPr>
              <w:r w:rsidRPr="008608A9">
                <w:rPr>
                  <w:sz w:val="24"/>
                  <w:szCs w:val="24"/>
                </w:rPr>
                <w:t>0,7 м</w:t>
              </w:r>
            </w:smartTag>
            <w:r w:rsidRPr="008608A9">
              <w:rPr>
                <w:sz w:val="24"/>
                <w:szCs w:val="24"/>
              </w:rPr>
              <w:t>) с обязательным бетонированием, крепление лаг к столбам при помощи электродуговой сварки.</w:t>
            </w:r>
          </w:p>
        </w:tc>
        <w:tc>
          <w:tcPr>
            <w:tcW w:w="1200" w:type="dxa"/>
            <w:vAlign w:val="center"/>
          </w:tcPr>
          <w:p w:rsidR="008608A9" w:rsidRPr="008608A9" w:rsidRDefault="008608A9" w:rsidP="008608A9">
            <w:pPr>
              <w:jc w:val="center"/>
              <w:rPr>
                <w:sz w:val="24"/>
                <w:szCs w:val="24"/>
              </w:rPr>
            </w:pPr>
            <w:smartTag w:uri="urn:schemas-microsoft-com:office:smarttags" w:element="metricconverter">
              <w:smartTagPr>
                <w:attr w:name="ProductID" w:val="100 м"/>
              </w:smartTagPr>
              <w:r w:rsidRPr="008608A9">
                <w:rPr>
                  <w:sz w:val="24"/>
                  <w:szCs w:val="24"/>
                </w:rPr>
                <w:t>100 м</w:t>
              </w:r>
            </w:smartTag>
            <w:r w:rsidRPr="008608A9">
              <w:rPr>
                <w:sz w:val="24"/>
                <w:szCs w:val="24"/>
              </w:rPr>
              <w:t xml:space="preserve"> ограды</w:t>
            </w:r>
          </w:p>
        </w:tc>
        <w:tc>
          <w:tcPr>
            <w:tcW w:w="1980" w:type="dxa"/>
            <w:vAlign w:val="center"/>
          </w:tcPr>
          <w:p w:rsidR="008608A9" w:rsidRPr="008608A9" w:rsidRDefault="008608A9" w:rsidP="008608A9">
            <w:pPr>
              <w:jc w:val="center"/>
              <w:rPr>
                <w:sz w:val="24"/>
                <w:szCs w:val="24"/>
              </w:rPr>
            </w:pPr>
            <w:r w:rsidRPr="008608A9">
              <w:rPr>
                <w:sz w:val="24"/>
                <w:szCs w:val="24"/>
              </w:rPr>
              <w:t>5,20</w:t>
            </w:r>
          </w:p>
        </w:tc>
      </w:tr>
    </w:tbl>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Заказчик представляет перечень объектов, объемы и сроки выполнения по каждому объекту.</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Профилированный настил – коричневый 2000*1100 мм.</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Прочие работы 3% от цены контракта (сопутствующие работы, дополнительные материалы и др.). </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Срок выполнения  работ: с момента заключения контракта до 01.11.2013.</w:t>
      </w: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p>
    <w:p w:rsidR="008608A9" w:rsidRPr="008608A9" w:rsidRDefault="008608A9" w:rsidP="008608A9">
      <w:pPr>
        <w:spacing w:after="0" w:line="240" w:lineRule="auto"/>
        <w:ind w:firstLine="72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val="en-US" w:eastAsia="ru-RU"/>
        </w:rPr>
        <w:t xml:space="preserve">VI. </w:t>
      </w:r>
      <w:r w:rsidRPr="008608A9">
        <w:rPr>
          <w:rFonts w:ascii="Times New Roman" w:eastAsia="Times New Roman" w:hAnsi="Times New Roman" w:cs="Times New Roman"/>
          <w:sz w:val="24"/>
          <w:szCs w:val="24"/>
          <w:lang w:eastAsia="ru-RU"/>
        </w:rPr>
        <w:t>Установка урн.</w:t>
      </w:r>
    </w:p>
    <w:p w:rsidR="008608A9" w:rsidRPr="008608A9" w:rsidRDefault="008608A9" w:rsidP="008608A9">
      <w:pPr>
        <w:spacing w:after="0" w:line="240" w:lineRule="auto"/>
        <w:jc w:val="center"/>
        <w:rPr>
          <w:rFonts w:ascii="Times New Roman" w:eastAsia="Times New Roman" w:hAnsi="Times New Roman" w:cs="Times New Roman"/>
          <w:b/>
          <w:sz w:val="24"/>
          <w:szCs w:val="24"/>
          <w:lang w:eastAsia="ru-RU"/>
        </w:rPr>
      </w:pPr>
      <w:r w:rsidRPr="008608A9">
        <w:rPr>
          <w:rFonts w:ascii="Times New Roman" w:eastAsia="Times New Roman" w:hAnsi="Times New Roman" w:cs="Times New Roman"/>
          <w:sz w:val="24"/>
          <w:szCs w:val="24"/>
          <w:lang w:eastAsia="ru-RU"/>
        </w:rPr>
        <w:t xml:space="preserve">      </w:t>
      </w:r>
    </w:p>
    <w:tbl>
      <w:tblPr>
        <w:tblStyle w:val="31"/>
        <w:tblW w:w="0" w:type="auto"/>
        <w:tblLook w:val="01E0" w:firstRow="1" w:lastRow="1" w:firstColumn="1" w:lastColumn="1" w:noHBand="0" w:noVBand="0"/>
      </w:tblPr>
      <w:tblGrid>
        <w:gridCol w:w="793"/>
        <w:gridCol w:w="5271"/>
        <w:gridCol w:w="1502"/>
        <w:gridCol w:w="2005"/>
      </w:tblGrid>
      <w:tr w:rsidR="008608A9" w:rsidRPr="008608A9" w:rsidTr="008608A9">
        <w:tc>
          <w:tcPr>
            <w:tcW w:w="828" w:type="dxa"/>
            <w:vAlign w:val="center"/>
          </w:tcPr>
          <w:p w:rsidR="008608A9" w:rsidRPr="008608A9" w:rsidRDefault="008608A9" w:rsidP="008608A9">
            <w:pPr>
              <w:jc w:val="center"/>
              <w:rPr>
                <w:sz w:val="24"/>
                <w:szCs w:val="24"/>
              </w:rPr>
            </w:pPr>
            <w:r w:rsidRPr="008608A9">
              <w:rPr>
                <w:sz w:val="24"/>
                <w:szCs w:val="24"/>
              </w:rPr>
              <w:t xml:space="preserve">№ </w:t>
            </w:r>
            <w:proofErr w:type="gramStart"/>
            <w:r w:rsidRPr="008608A9">
              <w:rPr>
                <w:sz w:val="24"/>
                <w:szCs w:val="24"/>
              </w:rPr>
              <w:t>п</w:t>
            </w:r>
            <w:proofErr w:type="gramEnd"/>
            <w:r w:rsidRPr="008608A9">
              <w:rPr>
                <w:sz w:val="24"/>
                <w:szCs w:val="24"/>
              </w:rPr>
              <w:t>/п</w:t>
            </w:r>
          </w:p>
        </w:tc>
        <w:tc>
          <w:tcPr>
            <w:tcW w:w="5760" w:type="dxa"/>
            <w:vAlign w:val="center"/>
          </w:tcPr>
          <w:p w:rsidR="008608A9" w:rsidRPr="008608A9" w:rsidRDefault="008608A9" w:rsidP="008608A9">
            <w:pPr>
              <w:jc w:val="center"/>
              <w:rPr>
                <w:sz w:val="24"/>
                <w:szCs w:val="24"/>
              </w:rPr>
            </w:pPr>
            <w:r w:rsidRPr="008608A9">
              <w:rPr>
                <w:sz w:val="24"/>
                <w:szCs w:val="24"/>
              </w:rPr>
              <w:t>Вид работ</w:t>
            </w:r>
          </w:p>
        </w:tc>
        <w:tc>
          <w:tcPr>
            <w:tcW w:w="1620" w:type="dxa"/>
            <w:vAlign w:val="center"/>
          </w:tcPr>
          <w:p w:rsidR="008608A9" w:rsidRPr="008608A9" w:rsidRDefault="008608A9" w:rsidP="008608A9">
            <w:pPr>
              <w:jc w:val="center"/>
              <w:rPr>
                <w:sz w:val="24"/>
                <w:szCs w:val="24"/>
              </w:rPr>
            </w:pPr>
            <w:r w:rsidRPr="008608A9">
              <w:rPr>
                <w:sz w:val="24"/>
                <w:szCs w:val="24"/>
              </w:rPr>
              <w:t>Ед. изм.</w:t>
            </w:r>
          </w:p>
        </w:tc>
        <w:tc>
          <w:tcPr>
            <w:tcW w:w="2160" w:type="dxa"/>
            <w:vAlign w:val="center"/>
          </w:tcPr>
          <w:p w:rsidR="008608A9" w:rsidRPr="008608A9" w:rsidRDefault="008608A9" w:rsidP="008608A9">
            <w:pPr>
              <w:jc w:val="center"/>
              <w:rPr>
                <w:sz w:val="24"/>
                <w:szCs w:val="24"/>
              </w:rPr>
            </w:pPr>
            <w:r w:rsidRPr="008608A9">
              <w:rPr>
                <w:sz w:val="24"/>
                <w:szCs w:val="24"/>
              </w:rPr>
              <w:t>Объем работ</w:t>
            </w:r>
          </w:p>
        </w:tc>
      </w:tr>
      <w:tr w:rsidR="008608A9" w:rsidRPr="008608A9" w:rsidTr="008608A9">
        <w:tc>
          <w:tcPr>
            <w:tcW w:w="828" w:type="dxa"/>
          </w:tcPr>
          <w:p w:rsidR="008608A9" w:rsidRPr="008608A9" w:rsidRDefault="008608A9" w:rsidP="008608A9">
            <w:pPr>
              <w:jc w:val="center"/>
              <w:rPr>
                <w:sz w:val="24"/>
                <w:szCs w:val="24"/>
              </w:rPr>
            </w:pPr>
            <w:r w:rsidRPr="008608A9">
              <w:rPr>
                <w:sz w:val="24"/>
                <w:szCs w:val="24"/>
              </w:rPr>
              <w:t>1</w:t>
            </w:r>
          </w:p>
        </w:tc>
        <w:tc>
          <w:tcPr>
            <w:tcW w:w="5760" w:type="dxa"/>
          </w:tcPr>
          <w:p w:rsidR="008608A9" w:rsidRPr="008608A9" w:rsidRDefault="008608A9" w:rsidP="008608A9">
            <w:pPr>
              <w:jc w:val="center"/>
              <w:rPr>
                <w:sz w:val="24"/>
                <w:szCs w:val="24"/>
              </w:rPr>
            </w:pPr>
            <w:r w:rsidRPr="008608A9">
              <w:rPr>
                <w:sz w:val="24"/>
                <w:szCs w:val="24"/>
              </w:rPr>
              <w:t>2</w:t>
            </w:r>
          </w:p>
        </w:tc>
        <w:tc>
          <w:tcPr>
            <w:tcW w:w="1620" w:type="dxa"/>
            <w:vAlign w:val="center"/>
          </w:tcPr>
          <w:p w:rsidR="008608A9" w:rsidRPr="008608A9" w:rsidRDefault="008608A9" w:rsidP="008608A9">
            <w:pPr>
              <w:jc w:val="center"/>
              <w:rPr>
                <w:sz w:val="24"/>
                <w:szCs w:val="24"/>
              </w:rPr>
            </w:pPr>
            <w:r w:rsidRPr="008608A9">
              <w:rPr>
                <w:sz w:val="24"/>
                <w:szCs w:val="24"/>
              </w:rPr>
              <w:t>3</w:t>
            </w:r>
          </w:p>
        </w:tc>
        <w:tc>
          <w:tcPr>
            <w:tcW w:w="2160" w:type="dxa"/>
          </w:tcPr>
          <w:p w:rsidR="008608A9" w:rsidRPr="008608A9" w:rsidRDefault="008608A9" w:rsidP="008608A9">
            <w:pPr>
              <w:jc w:val="center"/>
              <w:rPr>
                <w:sz w:val="24"/>
                <w:szCs w:val="24"/>
              </w:rPr>
            </w:pPr>
            <w:r w:rsidRPr="008608A9">
              <w:rPr>
                <w:sz w:val="24"/>
                <w:szCs w:val="24"/>
              </w:rPr>
              <w:t>4</w:t>
            </w:r>
          </w:p>
        </w:tc>
      </w:tr>
      <w:tr w:rsidR="008608A9" w:rsidRPr="008608A9" w:rsidTr="008608A9">
        <w:tc>
          <w:tcPr>
            <w:tcW w:w="828" w:type="dxa"/>
          </w:tcPr>
          <w:p w:rsidR="008608A9" w:rsidRPr="008608A9" w:rsidRDefault="008608A9" w:rsidP="008608A9">
            <w:pPr>
              <w:jc w:val="center"/>
              <w:rPr>
                <w:sz w:val="24"/>
                <w:szCs w:val="24"/>
              </w:rPr>
            </w:pPr>
            <w:r w:rsidRPr="008608A9">
              <w:rPr>
                <w:sz w:val="24"/>
                <w:szCs w:val="24"/>
              </w:rPr>
              <w:t>1</w:t>
            </w:r>
          </w:p>
        </w:tc>
        <w:tc>
          <w:tcPr>
            <w:tcW w:w="5760" w:type="dxa"/>
          </w:tcPr>
          <w:p w:rsidR="008608A9" w:rsidRPr="008608A9" w:rsidRDefault="008608A9" w:rsidP="008608A9">
            <w:pPr>
              <w:rPr>
                <w:sz w:val="24"/>
                <w:szCs w:val="24"/>
              </w:rPr>
            </w:pPr>
            <w:r w:rsidRPr="008608A9">
              <w:rPr>
                <w:sz w:val="24"/>
                <w:szCs w:val="24"/>
              </w:rPr>
              <w:t>Демонтаж бывших в употреблении уличных металлических урн</w:t>
            </w:r>
          </w:p>
        </w:tc>
        <w:tc>
          <w:tcPr>
            <w:tcW w:w="1620" w:type="dxa"/>
            <w:vAlign w:val="center"/>
          </w:tcPr>
          <w:p w:rsidR="008608A9" w:rsidRPr="008608A9" w:rsidRDefault="008608A9" w:rsidP="008608A9">
            <w:pPr>
              <w:jc w:val="center"/>
              <w:rPr>
                <w:sz w:val="24"/>
                <w:szCs w:val="24"/>
              </w:rPr>
            </w:pPr>
            <w:r w:rsidRPr="008608A9">
              <w:rPr>
                <w:sz w:val="24"/>
                <w:szCs w:val="24"/>
              </w:rPr>
              <w:t>шт.</w:t>
            </w:r>
          </w:p>
        </w:tc>
        <w:tc>
          <w:tcPr>
            <w:tcW w:w="2160" w:type="dxa"/>
            <w:vAlign w:val="center"/>
          </w:tcPr>
          <w:p w:rsidR="008608A9" w:rsidRPr="008608A9" w:rsidRDefault="008608A9" w:rsidP="008608A9">
            <w:pPr>
              <w:jc w:val="center"/>
              <w:rPr>
                <w:sz w:val="24"/>
                <w:szCs w:val="24"/>
              </w:rPr>
            </w:pPr>
            <w:r w:rsidRPr="008608A9">
              <w:rPr>
                <w:sz w:val="24"/>
                <w:szCs w:val="24"/>
              </w:rPr>
              <w:t>50</w:t>
            </w:r>
          </w:p>
        </w:tc>
      </w:tr>
      <w:tr w:rsidR="008608A9" w:rsidRPr="008608A9" w:rsidTr="008608A9">
        <w:tc>
          <w:tcPr>
            <w:tcW w:w="828" w:type="dxa"/>
          </w:tcPr>
          <w:p w:rsidR="008608A9" w:rsidRPr="008608A9" w:rsidRDefault="008608A9" w:rsidP="008608A9">
            <w:pPr>
              <w:jc w:val="center"/>
              <w:rPr>
                <w:sz w:val="24"/>
                <w:szCs w:val="24"/>
              </w:rPr>
            </w:pPr>
            <w:r w:rsidRPr="008608A9">
              <w:rPr>
                <w:sz w:val="24"/>
                <w:szCs w:val="24"/>
              </w:rPr>
              <w:t>2</w:t>
            </w:r>
          </w:p>
        </w:tc>
        <w:tc>
          <w:tcPr>
            <w:tcW w:w="5760" w:type="dxa"/>
          </w:tcPr>
          <w:p w:rsidR="008608A9" w:rsidRPr="008608A9" w:rsidRDefault="008608A9" w:rsidP="008608A9">
            <w:pPr>
              <w:rPr>
                <w:sz w:val="24"/>
                <w:szCs w:val="24"/>
              </w:rPr>
            </w:pPr>
            <w:r w:rsidRPr="008608A9">
              <w:rPr>
                <w:sz w:val="24"/>
                <w:szCs w:val="24"/>
              </w:rPr>
              <w:t xml:space="preserve">Установка уличных металлических урн </w:t>
            </w:r>
          </w:p>
        </w:tc>
        <w:tc>
          <w:tcPr>
            <w:tcW w:w="1620" w:type="dxa"/>
          </w:tcPr>
          <w:p w:rsidR="008608A9" w:rsidRPr="008608A9" w:rsidRDefault="008608A9" w:rsidP="008608A9">
            <w:pPr>
              <w:jc w:val="center"/>
            </w:pPr>
            <w:r w:rsidRPr="008608A9">
              <w:rPr>
                <w:sz w:val="24"/>
                <w:szCs w:val="24"/>
              </w:rPr>
              <w:t>шт.</w:t>
            </w:r>
          </w:p>
        </w:tc>
        <w:tc>
          <w:tcPr>
            <w:tcW w:w="2160" w:type="dxa"/>
          </w:tcPr>
          <w:p w:rsidR="008608A9" w:rsidRPr="008608A9" w:rsidRDefault="008608A9" w:rsidP="008608A9">
            <w:pPr>
              <w:jc w:val="center"/>
              <w:rPr>
                <w:sz w:val="24"/>
                <w:szCs w:val="24"/>
              </w:rPr>
            </w:pPr>
            <w:r w:rsidRPr="008608A9">
              <w:rPr>
                <w:sz w:val="24"/>
                <w:szCs w:val="24"/>
              </w:rPr>
              <w:t>100</w:t>
            </w:r>
          </w:p>
        </w:tc>
      </w:tr>
      <w:tr w:rsidR="008608A9" w:rsidRPr="008608A9" w:rsidTr="008608A9">
        <w:tc>
          <w:tcPr>
            <w:tcW w:w="828" w:type="dxa"/>
          </w:tcPr>
          <w:p w:rsidR="008608A9" w:rsidRPr="008608A9" w:rsidRDefault="008608A9" w:rsidP="008608A9">
            <w:pPr>
              <w:jc w:val="center"/>
              <w:rPr>
                <w:sz w:val="24"/>
                <w:szCs w:val="24"/>
              </w:rPr>
            </w:pPr>
            <w:r w:rsidRPr="008608A9">
              <w:rPr>
                <w:sz w:val="24"/>
                <w:szCs w:val="24"/>
              </w:rPr>
              <w:t>3</w:t>
            </w:r>
          </w:p>
        </w:tc>
        <w:tc>
          <w:tcPr>
            <w:tcW w:w="5760" w:type="dxa"/>
          </w:tcPr>
          <w:p w:rsidR="008608A9" w:rsidRPr="008608A9" w:rsidRDefault="008608A9" w:rsidP="008608A9">
            <w:pPr>
              <w:rPr>
                <w:sz w:val="24"/>
                <w:szCs w:val="24"/>
              </w:rPr>
            </w:pPr>
            <w:r w:rsidRPr="008608A9">
              <w:rPr>
                <w:sz w:val="24"/>
                <w:szCs w:val="24"/>
              </w:rPr>
              <w:t>Установка бетонных урн</w:t>
            </w:r>
          </w:p>
        </w:tc>
        <w:tc>
          <w:tcPr>
            <w:tcW w:w="1620" w:type="dxa"/>
          </w:tcPr>
          <w:p w:rsidR="008608A9" w:rsidRPr="008608A9" w:rsidRDefault="008608A9" w:rsidP="008608A9">
            <w:pPr>
              <w:jc w:val="center"/>
            </w:pPr>
            <w:r w:rsidRPr="008608A9">
              <w:rPr>
                <w:sz w:val="24"/>
                <w:szCs w:val="24"/>
              </w:rPr>
              <w:t>шт.</w:t>
            </w:r>
          </w:p>
        </w:tc>
        <w:tc>
          <w:tcPr>
            <w:tcW w:w="2160" w:type="dxa"/>
          </w:tcPr>
          <w:p w:rsidR="008608A9" w:rsidRPr="008608A9" w:rsidRDefault="008608A9" w:rsidP="008608A9">
            <w:pPr>
              <w:jc w:val="center"/>
              <w:rPr>
                <w:sz w:val="24"/>
                <w:szCs w:val="24"/>
              </w:rPr>
            </w:pPr>
            <w:r w:rsidRPr="008608A9">
              <w:rPr>
                <w:sz w:val="24"/>
                <w:szCs w:val="24"/>
              </w:rPr>
              <w:t>50</w:t>
            </w:r>
          </w:p>
        </w:tc>
      </w:tr>
    </w:tbl>
    <w:p w:rsidR="008608A9" w:rsidRPr="008608A9" w:rsidRDefault="008608A9" w:rsidP="008608A9">
      <w:pPr>
        <w:spacing w:after="0" w:line="240" w:lineRule="auto"/>
        <w:rPr>
          <w:rFonts w:ascii="Times New Roman" w:eastAsia="Times New Roman" w:hAnsi="Times New Roman" w:cs="Times New Roman"/>
          <w:sz w:val="24"/>
          <w:szCs w:val="24"/>
          <w:lang w:eastAsia="ru-RU"/>
        </w:rPr>
      </w:pPr>
    </w:p>
    <w:p w:rsidR="008608A9" w:rsidRPr="008608A9" w:rsidRDefault="008608A9" w:rsidP="008608A9">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Урна уличная металлическая:</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w:t>
      </w:r>
      <w:proofErr w:type="gramStart"/>
      <w:r w:rsidRPr="008608A9">
        <w:rPr>
          <w:rFonts w:ascii="Times New Roman" w:eastAsia="Times New Roman" w:hAnsi="Times New Roman" w:cs="Times New Roman"/>
          <w:sz w:val="24"/>
          <w:szCs w:val="24"/>
          <w:lang w:eastAsia="ru-RU"/>
        </w:rPr>
        <w:t>цилиндрическая</w:t>
      </w:r>
      <w:proofErr w:type="gramEnd"/>
      <w:r w:rsidRPr="008608A9">
        <w:rPr>
          <w:rFonts w:ascii="Times New Roman" w:eastAsia="Times New Roman" w:hAnsi="Times New Roman" w:cs="Times New Roman"/>
          <w:sz w:val="24"/>
          <w:szCs w:val="24"/>
          <w:lang w:eastAsia="ru-RU"/>
        </w:rPr>
        <w:t xml:space="preserve"> на двух стойках, без пепельницы, со стопором, объем 50-</w:t>
      </w:r>
      <w:smartTag w:uri="urn:schemas-microsoft-com:office:smarttags" w:element="metricconverter">
        <w:smartTagPr>
          <w:attr w:name="ProductID" w:val="60 л"/>
        </w:smartTagPr>
        <w:r w:rsidRPr="008608A9">
          <w:rPr>
            <w:rFonts w:ascii="Times New Roman" w:eastAsia="Times New Roman" w:hAnsi="Times New Roman" w:cs="Times New Roman"/>
            <w:sz w:val="24"/>
            <w:szCs w:val="24"/>
            <w:lang w:eastAsia="ru-RU"/>
          </w:rPr>
          <w:t>60 л</w:t>
        </w:r>
      </w:smartTag>
      <w:r w:rsidRPr="008608A9">
        <w:rPr>
          <w:rFonts w:ascii="Times New Roman" w:eastAsia="Times New Roman" w:hAnsi="Times New Roman" w:cs="Times New Roman"/>
          <w:sz w:val="24"/>
          <w:szCs w:val="24"/>
          <w:lang w:eastAsia="ru-RU"/>
        </w:rPr>
        <w:t>;</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урна должна быть окрашена специальной краской по металлу (цвет – по согласованию с Заказчиком).</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Установка уличной металлической урны:</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урна устанавливается в грунт/асфальт/тротуарную плитку с обязательным укреплением стойки цементным раствором толщиной </w:t>
      </w:r>
      <w:smartTag w:uri="urn:schemas-microsoft-com:office:smarttags" w:element="metricconverter">
        <w:smartTagPr>
          <w:attr w:name="ProductID" w:val="40 мм"/>
        </w:smartTagPr>
        <w:r w:rsidRPr="008608A9">
          <w:rPr>
            <w:rFonts w:ascii="Times New Roman" w:eastAsia="Times New Roman" w:hAnsi="Times New Roman" w:cs="Times New Roman"/>
            <w:sz w:val="24"/>
            <w:szCs w:val="24"/>
            <w:lang w:eastAsia="ru-RU"/>
          </w:rPr>
          <w:t>40 мм</w:t>
        </w:r>
      </w:smartTag>
      <w:r w:rsidRPr="008608A9">
        <w:rPr>
          <w:rFonts w:ascii="Times New Roman" w:eastAsia="Times New Roman" w:hAnsi="Times New Roman" w:cs="Times New Roman"/>
          <w:sz w:val="24"/>
          <w:szCs w:val="24"/>
          <w:lang w:eastAsia="ru-RU"/>
        </w:rPr>
        <w:t>.</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Демонтаж уличных металлических урн:</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место складирования демонтируемых урн определяется Заказчиком.</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Урна бетонная:</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цилиндрическая, вес 100-</w:t>
      </w:r>
      <w:smartTag w:uri="urn:schemas-microsoft-com:office:smarttags" w:element="metricconverter">
        <w:smartTagPr>
          <w:attr w:name="ProductID" w:val="110 кг"/>
        </w:smartTagPr>
        <w:r w:rsidRPr="008608A9">
          <w:rPr>
            <w:rFonts w:ascii="Times New Roman" w:eastAsia="Times New Roman" w:hAnsi="Times New Roman" w:cs="Times New Roman"/>
            <w:sz w:val="24"/>
            <w:szCs w:val="24"/>
            <w:lang w:eastAsia="ru-RU"/>
          </w:rPr>
          <w:t>110 кг</w:t>
        </w:r>
      </w:smartTag>
      <w:r w:rsidRPr="008608A9">
        <w:rPr>
          <w:rFonts w:ascii="Times New Roman" w:eastAsia="Times New Roman" w:hAnsi="Times New Roman" w:cs="Times New Roman"/>
          <w:sz w:val="24"/>
          <w:szCs w:val="24"/>
          <w:lang w:eastAsia="ru-RU"/>
        </w:rPr>
        <w:t>, высота 500-</w:t>
      </w:r>
      <w:smartTag w:uri="urn:schemas-microsoft-com:office:smarttags" w:element="metricconverter">
        <w:smartTagPr>
          <w:attr w:name="ProductID" w:val="600 мм"/>
        </w:smartTagPr>
        <w:r w:rsidRPr="008608A9">
          <w:rPr>
            <w:rFonts w:ascii="Times New Roman" w:eastAsia="Times New Roman" w:hAnsi="Times New Roman" w:cs="Times New Roman"/>
            <w:sz w:val="24"/>
            <w:szCs w:val="24"/>
            <w:lang w:eastAsia="ru-RU"/>
          </w:rPr>
          <w:t>600 мм</w:t>
        </w:r>
      </w:smartTag>
      <w:r w:rsidRPr="008608A9">
        <w:rPr>
          <w:rFonts w:ascii="Times New Roman" w:eastAsia="Times New Roman" w:hAnsi="Times New Roman" w:cs="Times New Roman"/>
          <w:sz w:val="24"/>
          <w:szCs w:val="24"/>
          <w:lang w:eastAsia="ru-RU"/>
        </w:rPr>
        <w:t xml:space="preserve">, </w:t>
      </w:r>
      <w:r w:rsidRPr="008608A9">
        <w:rPr>
          <w:rFonts w:ascii="Times New Roman" w:eastAsia="Times New Roman" w:hAnsi="Times New Roman" w:cs="Times New Roman"/>
          <w:sz w:val="24"/>
          <w:szCs w:val="24"/>
          <w:lang w:val="en-US" w:eastAsia="ru-RU"/>
        </w:rPr>
        <w:t>D</w:t>
      </w:r>
      <w:r w:rsidRPr="008608A9">
        <w:rPr>
          <w:rFonts w:ascii="Times New Roman" w:eastAsia="Times New Roman" w:hAnsi="Times New Roman" w:cs="Times New Roman"/>
          <w:sz w:val="24"/>
          <w:szCs w:val="24"/>
          <w:lang w:eastAsia="ru-RU"/>
        </w:rPr>
        <w:t xml:space="preserve"> 400-</w:t>
      </w:r>
      <w:smartTag w:uri="urn:schemas-microsoft-com:office:smarttags" w:element="metricconverter">
        <w:smartTagPr>
          <w:attr w:name="ProductID" w:val="450 мм"/>
        </w:smartTagPr>
        <w:r w:rsidRPr="008608A9">
          <w:rPr>
            <w:rFonts w:ascii="Times New Roman" w:eastAsia="Times New Roman" w:hAnsi="Times New Roman" w:cs="Times New Roman"/>
            <w:sz w:val="24"/>
            <w:szCs w:val="24"/>
            <w:lang w:eastAsia="ru-RU"/>
          </w:rPr>
          <w:t>450 мм</w:t>
        </w:r>
      </w:smartTag>
      <w:r w:rsidRPr="008608A9">
        <w:rPr>
          <w:rFonts w:ascii="Times New Roman" w:eastAsia="Times New Roman" w:hAnsi="Times New Roman" w:cs="Times New Roman"/>
          <w:sz w:val="24"/>
          <w:szCs w:val="24"/>
          <w:lang w:eastAsia="ru-RU"/>
        </w:rPr>
        <w:t xml:space="preserve"> толщина стенки не менее </w:t>
      </w:r>
      <w:smartTag w:uri="urn:schemas-microsoft-com:office:smarttags" w:element="metricconverter">
        <w:smartTagPr>
          <w:attr w:name="ProductID" w:val="40 мм"/>
        </w:smartTagPr>
        <w:r w:rsidRPr="008608A9">
          <w:rPr>
            <w:rFonts w:ascii="Times New Roman" w:eastAsia="Times New Roman" w:hAnsi="Times New Roman" w:cs="Times New Roman"/>
            <w:sz w:val="24"/>
            <w:szCs w:val="24"/>
            <w:lang w:eastAsia="ru-RU"/>
          </w:rPr>
          <w:t>40 мм</w:t>
        </w:r>
      </w:smartTag>
      <w:r w:rsidRPr="008608A9">
        <w:rPr>
          <w:rFonts w:ascii="Times New Roman" w:eastAsia="Times New Roman" w:hAnsi="Times New Roman" w:cs="Times New Roman"/>
          <w:sz w:val="24"/>
          <w:szCs w:val="24"/>
          <w:lang w:eastAsia="ru-RU"/>
        </w:rPr>
        <w:t xml:space="preserve">; </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урна должна быть укомплектована оцинкованной вставкой, имеющей форму урны, две ручки и отверстия в дне, необходимые для слива дождевой воды;</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урна должна быть окрашена специальной краской по бетону (цвет – по согласованию с Заказчиком).</w:t>
      </w:r>
    </w:p>
    <w:p w:rsidR="008608A9" w:rsidRPr="008608A9" w:rsidRDefault="008608A9" w:rsidP="008608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 целях </w:t>
      </w:r>
      <w:proofErr w:type="gramStart"/>
      <w:r w:rsidRPr="008608A9">
        <w:rPr>
          <w:rFonts w:ascii="Times New Roman" w:eastAsia="Times New Roman" w:hAnsi="Times New Roman" w:cs="Times New Roman"/>
          <w:sz w:val="24"/>
          <w:szCs w:val="24"/>
          <w:lang w:eastAsia="ru-RU"/>
        </w:rPr>
        <w:t>сохранения единства архитектурного облика улиц города</w:t>
      </w:r>
      <w:proofErr w:type="gramEnd"/>
      <w:r w:rsidRPr="008608A9">
        <w:rPr>
          <w:rFonts w:ascii="Times New Roman" w:eastAsia="Times New Roman" w:hAnsi="Times New Roman" w:cs="Times New Roman"/>
          <w:sz w:val="24"/>
          <w:szCs w:val="24"/>
          <w:lang w:eastAsia="ru-RU"/>
        </w:rPr>
        <w:t xml:space="preserve"> Подрядчик перед началом производства работ должен согласовать вид урн с Заказчиком.</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Срок выполнения  работ: с момента заключения контракта до 01.11.2013.</w:t>
      </w:r>
    </w:p>
    <w:p w:rsidR="00452F83" w:rsidRPr="008608A9" w:rsidRDefault="00452F83" w:rsidP="00493A37">
      <w:pPr>
        <w:spacing w:after="0" w:line="240" w:lineRule="auto"/>
        <w:jc w:val="both"/>
        <w:rPr>
          <w:rFonts w:ascii="Times New Roman" w:eastAsia="Times New Roman" w:hAnsi="Times New Roman" w:cs="Times New Roman"/>
          <w:sz w:val="24"/>
          <w:szCs w:val="24"/>
          <w:lang w:eastAsia="ru-RU"/>
        </w:rPr>
      </w:pPr>
    </w:p>
    <w:p w:rsidR="008608A9" w:rsidRDefault="008608A9" w:rsidP="00493A37">
      <w:pPr>
        <w:spacing w:after="0"/>
        <w:ind w:firstLine="540"/>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val="en-US" w:eastAsia="ru-RU"/>
        </w:rPr>
        <w:t>VII</w:t>
      </w:r>
      <w:r w:rsidRPr="008608A9">
        <w:rPr>
          <w:rFonts w:ascii="Times New Roman" w:eastAsia="Times New Roman" w:hAnsi="Times New Roman" w:cs="Times New Roman"/>
          <w:sz w:val="24"/>
          <w:szCs w:val="24"/>
          <w:lang w:eastAsia="ru-RU"/>
        </w:rPr>
        <w:t>. Содержание</w:t>
      </w:r>
      <w:r w:rsidR="00493A37">
        <w:rPr>
          <w:rFonts w:ascii="Times New Roman" w:eastAsia="Times New Roman" w:hAnsi="Times New Roman" w:cs="Times New Roman"/>
          <w:sz w:val="24"/>
          <w:szCs w:val="24"/>
          <w:lang w:eastAsia="ru-RU"/>
        </w:rPr>
        <w:t xml:space="preserve"> территорий общего пользования.</w:t>
      </w:r>
    </w:p>
    <w:p w:rsidR="00E54186" w:rsidRPr="008608A9" w:rsidRDefault="00E54186" w:rsidP="00493A37">
      <w:pPr>
        <w:spacing w:after="0"/>
        <w:ind w:firstLine="540"/>
        <w:rPr>
          <w:rFonts w:ascii="Times New Roman" w:eastAsia="Times New Roman" w:hAnsi="Times New Roman" w:cs="Times New Roman"/>
          <w:sz w:val="24"/>
          <w:szCs w:val="24"/>
          <w:lang w:eastAsia="ru-RU"/>
        </w:rPr>
      </w:pPr>
    </w:p>
    <w:tbl>
      <w:tblPr>
        <w:tblW w:w="10058"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794"/>
        <w:gridCol w:w="861"/>
        <w:gridCol w:w="1863"/>
      </w:tblGrid>
      <w:tr w:rsidR="008608A9" w:rsidRPr="008608A9" w:rsidTr="008608A9">
        <w:trPr>
          <w:jc w:val="center"/>
        </w:trPr>
        <w:tc>
          <w:tcPr>
            <w:tcW w:w="540" w:type="dxa"/>
            <w:vAlign w:val="center"/>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w:t>
            </w:r>
            <w:proofErr w:type="gramStart"/>
            <w:r w:rsidRPr="008608A9">
              <w:rPr>
                <w:rFonts w:ascii="Times New Roman" w:eastAsia="Times New Roman" w:hAnsi="Times New Roman" w:cs="Times New Roman"/>
                <w:sz w:val="24"/>
                <w:szCs w:val="24"/>
                <w:lang w:eastAsia="ru-RU"/>
              </w:rPr>
              <w:t>п</w:t>
            </w:r>
            <w:proofErr w:type="gramEnd"/>
            <w:r w:rsidRPr="008608A9">
              <w:rPr>
                <w:rFonts w:ascii="Times New Roman" w:eastAsia="Times New Roman" w:hAnsi="Times New Roman" w:cs="Times New Roman"/>
                <w:sz w:val="24"/>
                <w:szCs w:val="24"/>
                <w:lang w:eastAsia="ru-RU"/>
              </w:rPr>
              <w:t>/п</w:t>
            </w:r>
          </w:p>
        </w:tc>
        <w:tc>
          <w:tcPr>
            <w:tcW w:w="6794" w:type="dxa"/>
            <w:vAlign w:val="center"/>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Основные работы</w:t>
            </w:r>
          </w:p>
        </w:tc>
        <w:tc>
          <w:tcPr>
            <w:tcW w:w="861" w:type="dxa"/>
            <w:vAlign w:val="center"/>
          </w:tcPr>
          <w:p w:rsidR="008608A9" w:rsidRPr="008608A9" w:rsidRDefault="008608A9" w:rsidP="008608A9">
            <w:pPr>
              <w:spacing w:after="0" w:line="240" w:lineRule="auto"/>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Ед. изм.</w:t>
            </w:r>
          </w:p>
        </w:tc>
        <w:tc>
          <w:tcPr>
            <w:tcW w:w="1863" w:type="dxa"/>
            <w:vAlign w:val="center"/>
          </w:tcPr>
          <w:p w:rsidR="008608A9" w:rsidRPr="008608A9" w:rsidRDefault="008608A9" w:rsidP="008608A9">
            <w:pPr>
              <w:spacing w:after="0" w:line="240" w:lineRule="auto"/>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Объем работ</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1</w:t>
            </w:r>
          </w:p>
        </w:tc>
        <w:tc>
          <w:tcPr>
            <w:tcW w:w="6794" w:type="dxa"/>
          </w:tcPr>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общая площадь уборки тротуаров (в том числе подходов к пешеходным переходам) ручным и механизированным </w:t>
            </w:r>
            <w:r w:rsidRPr="008608A9">
              <w:rPr>
                <w:rFonts w:ascii="Times New Roman" w:eastAsia="Times New Roman" w:hAnsi="Times New Roman" w:cs="Times New Roman"/>
                <w:sz w:val="24"/>
                <w:szCs w:val="24"/>
                <w:lang w:eastAsia="ru-RU"/>
              </w:rPr>
              <w:lastRenderedPageBreak/>
              <w:t>способом:</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(очистка от снега и наледи, подметание, посыпка </w:t>
            </w:r>
            <w:proofErr w:type="spellStart"/>
            <w:r w:rsidRPr="008608A9">
              <w:rPr>
                <w:rFonts w:ascii="Times New Roman" w:eastAsia="Times New Roman" w:hAnsi="Times New Roman" w:cs="Times New Roman"/>
                <w:sz w:val="24"/>
                <w:szCs w:val="24"/>
                <w:lang w:eastAsia="ru-RU"/>
              </w:rPr>
              <w:t>противогололедным</w:t>
            </w:r>
            <w:proofErr w:type="spellEnd"/>
            <w:r w:rsidRPr="008608A9">
              <w:rPr>
                <w:rFonts w:ascii="Times New Roman" w:eastAsia="Times New Roman" w:hAnsi="Times New Roman" w:cs="Times New Roman"/>
                <w:sz w:val="24"/>
                <w:szCs w:val="24"/>
                <w:lang w:eastAsia="ru-RU"/>
              </w:rPr>
              <w:t xml:space="preserve"> материалом, очистка газонного бортового камня от снега, льда,  мусора, пыли и растительных остатков, очистка лестничных сходов и др.)</w:t>
            </w:r>
          </w:p>
          <w:p w:rsidR="008608A9" w:rsidRPr="008608A9" w:rsidRDefault="008608A9" w:rsidP="008608A9">
            <w:pPr>
              <w:spacing w:after="0" w:line="240" w:lineRule="auto"/>
              <w:jc w:val="both"/>
              <w:rPr>
                <w:rFonts w:ascii="Times New Roman" w:eastAsia="Times New Roman" w:hAnsi="Times New Roman" w:cs="Times New Roman"/>
                <w:sz w:val="24"/>
                <w:szCs w:val="24"/>
                <w:vertAlign w:val="superscript"/>
                <w:lang w:eastAsia="ru-RU"/>
              </w:rPr>
            </w:pPr>
            <w:r w:rsidRPr="008608A9">
              <w:rPr>
                <w:rFonts w:ascii="Times New Roman" w:eastAsia="Times New Roman" w:hAnsi="Times New Roman" w:cs="Times New Roman"/>
                <w:sz w:val="24"/>
                <w:szCs w:val="24"/>
                <w:lang w:eastAsia="ru-RU"/>
              </w:rPr>
              <w:t xml:space="preserve">в том числе механизированная уборка (летний период) – </w:t>
            </w:r>
            <w:smartTag w:uri="urn:schemas-microsoft-com:office:smarttags" w:element="metricconverter">
              <w:smartTagPr>
                <w:attr w:name="ProductID" w:val="220 230 м2"/>
              </w:smartTagPr>
              <w:r w:rsidRPr="008608A9">
                <w:rPr>
                  <w:rFonts w:ascii="Times New Roman" w:eastAsia="Times New Roman" w:hAnsi="Times New Roman" w:cs="Times New Roman"/>
                  <w:sz w:val="24"/>
                  <w:szCs w:val="24"/>
                  <w:lang w:eastAsia="ru-RU"/>
                </w:rPr>
                <w:t>220 230 м</w:t>
              </w:r>
              <w:proofErr w:type="gramStart"/>
              <w:r w:rsidRPr="008608A9">
                <w:rPr>
                  <w:rFonts w:ascii="Times New Roman" w:eastAsia="Times New Roman" w:hAnsi="Times New Roman" w:cs="Times New Roman"/>
                  <w:sz w:val="24"/>
                  <w:szCs w:val="24"/>
                  <w:vertAlign w:val="superscript"/>
                  <w:lang w:eastAsia="ru-RU"/>
                </w:rPr>
                <w:t>2</w:t>
              </w:r>
            </w:smartTag>
            <w:proofErr w:type="gramEnd"/>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в том числе механизированная уборка (зимний период) –2 083 402 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lastRenderedPageBreak/>
              <w:t>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13 024 377</w:t>
            </w:r>
          </w:p>
          <w:p w:rsidR="008608A9" w:rsidRPr="008608A9" w:rsidRDefault="008608A9" w:rsidP="008608A9">
            <w:pPr>
              <w:spacing w:after="0"/>
              <w:jc w:val="center"/>
              <w:rPr>
                <w:rFonts w:ascii="Times New Roman" w:eastAsia="Times New Roman" w:hAnsi="Times New Roman" w:cs="Times New Roman"/>
                <w:sz w:val="24"/>
                <w:szCs w:val="24"/>
                <w:lang w:eastAsia="ru-RU"/>
              </w:rPr>
            </w:pP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lastRenderedPageBreak/>
              <w:t>2</w:t>
            </w:r>
          </w:p>
        </w:tc>
        <w:tc>
          <w:tcPr>
            <w:tcW w:w="6794" w:type="dxa"/>
          </w:tcPr>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очистка территорий от опавших листьев, сучьев, случайного мусора</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13 470 751</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3</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очистка урн от мусора </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шт.</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66 707</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4</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очистка плит от травы</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180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5</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уход за гранитными и мраморными поверхностями</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2 000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6</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расчистка  площадей от кустарника и мелколесья вручную</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proofErr w:type="gramStart"/>
            <w:r w:rsidRPr="008608A9">
              <w:rPr>
                <w:rFonts w:ascii="Times New Roman" w:eastAsia="Times New Roman" w:hAnsi="Times New Roman" w:cs="Times New Roman"/>
                <w:sz w:val="24"/>
                <w:szCs w:val="24"/>
                <w:vertAlign w:val="superscript"/>
                <w:lang w:eastAsia="ru-RU"/>
              </w:rPr>
              <w:t>2</w:t>
            </w:r>
            <w:proofErr w:type="gramEnd"/>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1 500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7</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установка новых скамеек</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шт.</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8</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разбрасывание по газону слежавшегося снега </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r w:rsidRPr="008608A9">
              <w:rPr>
                <w:rFonts w:ascii="Times New Roman" w:eastAsia="Times New Roman" w:hAnsi="Times New Roman" w:cs="Times New Roman"/>
                <w:sz w:val="24"/>
                <w:szCs w:val="24"/>
                <w:vertAlign w:val="superscript"/>
                <w:lang w:eastAsia="ru-RU"/>
              </w:rPr>
              <w:t>3</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150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9</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вывоз снега</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м</w:t>
            </w:r>
            <w:r w:rsidRPr="008608A9">
              <w:rPr>
                <w:rFonts w:ascii="Times New Roman" w:eastAsia="Times New Roman" w:hAnsi="Times New Roman" w:cs="Times New Roman"/>
                <w:sz w:val="24"/>
                <w:szCs w:val="24"/>
                <w:vertAlign w:val="superscript"/>
                <w:lang w:eastAsia="ru-RU"/>
              </w:rPr>
              <w:t>3</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2 000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10</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хлорирование и откачка хлорированной воды из шахтно-питьевых колодцев</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шт.</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121</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11</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лабораторные исследования проб воды, изъятых из шахтно-питьевых колодцев</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шт.</w:t>
            </w: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60</w:t>
            </w:r>
          </w:p>
        </w:tc>
      </w:tr>
      <w:tr w:rsidR="008608A9" w:rsidRPr="008608A9" w:rsidTr="008608A9">
        <w:trPr>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12</w:t>
            </w:r>
          </w:p>
        </w:tc>
        <w:tc>
          <w:tcPr>
            <w:tcW w:w="6794" w:type="dxa"/>
          </w:tcPr>
          <w:p w:rsidR="008608A9" w:rsidRPr="008608A9" w:rsidRDefault="008608A9" w:rsidP="008608A9">
            <w:pPr>
              <w:spacing w:after="0" w:line="240" w:lineRule="auto"/>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Прочие работы (15% от стоимости локального сметного расчета на данный вид работ)</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p>
        </w:tc>
      </w:tr>
      <w:tr w:rsidR="008608A9" w:rsidRPr="008608A9" w:rsidTr="008608A9">
        <w:trPr>
          <w:trHeight w:val="877"/>
          <w:jc w:val="center"/>
        </w:trPr>
        <w:tc>
          <w:tcPr>
            <w:tcW w:w="540" w:type="dxa"/>
          </w:tcPr>
          <w:p w:rsidR="008608A9" w:rsidRPr="008608A9" w:rsidRDefault="008608A9" w:rsidP="008608A9">
            <w:pPr>
              <w:spacing w:after="0"/>
              <w:rPr>
                <w:rFonts w:ascii="Times New Roman" w:eastAsia="Times New Roman" w:hAnsi="Times New Roman" w:cs="Times New Roman"/>
                <w:sz w:val="24"/>
                <w:szCs w:val="24"/>
                <w:lang w:val="en-US" w:eastAsia="ru-RU"/>
              </w:rPr>
            </w:pPr>
            <w:r w:rsidRPr="008608A9">
              <w:rPr>
                <w:rFonts w:ascii="Times New Roman" w:eastAsia="Times New Roman" w:hAnsi="Times New Roman" w:cs="Times New Roman"/>
                <w:sz w:val="24"/>
                <w:szCs w:val="24"/>
                <w:lang w:val="en-US" w:eastAsia="ru-RU"/>
              </w:rPr>
              <w:t>13</w:t>
            </w:r>
          </w:p>
        </w:tc>
        <w:tc>
          <w:tcPr>
            <w:tcW w:w="6794" w:type="dxa"/>
          </w:tcPr>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окраска и необходимый ремонт заборов, подпорных стенок, стел, парапетов, скамеек, урн, бордюрного камня;</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мойка тротуаров на территориях общего пользования; </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демонтаж  и монтаж урн, </w:t>
            </w:r>
            <w:proofErr w:type="spellStart"/>
            <w:r w:rsidRPr="008608A9">
              <w:rPr>
                <w:rFonts w:ascii="Times New Roman" w:eastAsia="Times New Roman" w:hAnsi="Times New Roman" w:cs="Times New Roman"/>
                <w:sz w:val="24"/>
                <w:szCs w:val="24"/>
                <w:lang w:eastAsia="ru-RU"/>
              </w:rPr>
              <w:t>банкеток</w:t>
            </w:r>
            <w:proofErr w:type="spellEnd"/>
            <w:r w:rsidRPr="008608A9">
              <w:rPr>
                <w:rFonts w:ascii="Times New Roman" w:eastAsia="Times New Roman" w:hAnsi="Times New Roman" w:cs="Times New Roman"/>
                <w:sz w:val="24"/>
                <w:szCs w:val="24"/>
                <w:lang w:eastAsia="ru-RU"/>
              </w:rPr>
              <w:t>, оградительных решеток;</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срезка металлических конструкций;</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перекопка почвы;</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мойка мраморных поверхностей;</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замена и установка аншлагов;</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замена и установка флагштоков, флагов;</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ремонт пешеходных лестниц, мостков, перил;</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  ремонт, отогрев и переоборудование шахтно-питьевых колодцев;  </w:t>
            </w:r>
          </w:p>
          <w:p w:rsidR="008608A9" w:rsidRPr="008608A9" w:rsidRDefault="008608A9" w:rsidP="008608A9">
            <w:pPr>
              <w:spacing w:after="0" w:line="240" w:lineRule="auto"/>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и другое</w:t>
            </w:r>
          </w:p>
        </w:tc>
        <w:tc>
          <w:tcPr>
            <w:tcW w:w="861"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p>
        </w:tc>
        <w:tc>
          <w:tcPr>
            <w:tcW w:w="1863" w:type="dxa"/>
          </w:tcPr>
          <w:p w:rsidR="008608A9" w:rsidRPr="008608A9" w:rsidRDefault="008608A9" w:rsidP="008608A9">
            <w:pPr>
              <w:spacing w:after="0"/>
              <w:jc w:val="center"/>
              <w:rPr>
                <w:rFonts w:ascii="Times New Roman" w:eastAsia="Times New Roman" w:hAnsi="Times New Roman" w:cs="Times New Roman"/>
                <w:sz w:val="24"/>
                <w:szCs w:val="24"/>
                <w:lang w:eastAsia="ru-RU"/>
              </w:rPr>
            </w:pPr>
          </w:p>
        </w:tc>
      </w:tr>
    </w:tbl>
    <w:p w:rsidR="008608A9" w:rsidRPr="008608A9" w:rsidRDefault="008608A9" w:rsidP="008608A9">
      <w:pPr>
        <w:spacing w:after="0"/>
        <w:ind w:firstLine="708"/>
        <w:jc w:val="both"/>
        <w:rPr>
          <w:rFonts w:ascii="Times New Roman" w:eastAsia="Times New Roman" w:hAnsi="Times New Roman" w:cs="Times New Roman"/>
          <w:sz w:val="24"/>
          <w:szCs w:val="24"/>
          <w:lang w:eastAsia="ru-RU"/>
        </w:rPr>
      </w:pPr>
    </w:p>
    <w:p w:rsidR="008608A9" w:rsidRPr="008608A9" w:rsidRDefault="008608A9" w:rsidP="008608A9">
      <w:pPr>
        <w:spacing w:after="0" w:line="240" w:lineRule="auto"/>
        <w:ind w:firstLine="708"/>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Заказчик предоставляет Подрядчику перечень объектов с указанием периодичности по каждому объекту. Заказчик вправе изменить периодичность уборки в пределах общей площади указанной в  техническом задании.</w:t>
      </w:r>
    </w:p>
    <w:p w:rsidR="008608A9" w:rsidRPr="008608A9" w:rsidRDefault="008608A9" w:rsidP="008608A9">
      <w:pPr>
        <w:spacing w:after="0" w:line="240" w:lineRule="auto"/>
        <w:ind w:firstLine="708"/>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Подрядчик направляет ежедневный письменный отчет о выполненных работах в адрес Заказчика.</w:t>
      </w:r>
    </w:p>
    <w:p w:rsidR="008608A9" w:rsidRPr="008608A9" w:rsidRDefault="008608A9" w:rsidP="008608A9">
      <w:pPr>
        <w:spacing w:after="0" w:line="240" w:lineRule="auto"/>
        <w:ind w:firstLine="708"/>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Подрядчик  должен обеспечить своевременный  вывоз с территорий общего пользования собранный мусор, ветки, листву и др. в полном объеме в день сбора  до 9 часов, с последующей утилизацией. Временное складирование и вывоз мусора должны производиться в соответствии с требованиями  соблюдения чистоты и порядка, установленными действующим законодательством.</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 xml:space="preserve">В зимний период дорожки, скамейки, урны и прочие малые архитектурные формы, а также пространство перед ними и с боков должны быть очищены от снега и наледи. </w:t>
      </w:r>
      <w:r w:rsidRPr="008608A9">
        <w:rPr>
          <w:rFonts w:ascii="Times New Roman" w:eastAsia="Times New Roman" w:hAnsi="Times New Roman" w:cs="Times New Roman"/>
          <w:sz w:val="24"/>
          <w:szCs w:val="24"/>
          <w:lang w:eastAsia="ru-RU"/>
        </w:rPr>
        <w:lastRenderedPageBreak/>
        <w:t>Очистка от наледи и снега центральных дорожек с повышенной интенсивностью движения пешеходов и, при необходимости, посыпка их песком должна быть выполнена до  8 часов.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При непрекращающемся или затяжном снегопаде Заказчик вправе потребовать от Подрядчика произвести повторную уборку от снега центральных тротуаров.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Выполнение работ по уборке тротуаров, вывозу снега не должно препятствовать движению  пешеходов и транспортных средств.</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Дизайн новых скамеек,  приобретаемых или изготавливаемых Подрядчиком,  согласовывается с Заказчиком.</w:t>
      </w:r>
    </w:p>
    <w:p w:rsidR="008608A9" w:rsidRPr="008608A9" w:rsidRDefault="008608A9" w:rsidP="008608A9">
      <w:pPr>
        <w:spacing w:after="0" w:line="240" w:lineRule="auto"/>
        <w:ind w:firstLine="540"/>
        <w:jc w:val="both"/>
        <w:rPr>
          <w:rFonts w:ascii="Times New Roman" w:eastAsia="Times New Roman" w:hAnsi="Times New Roman" w:cs="Times New Roman"/>
          <w:sz w:val="24"/>
          <w:szCs w:val="24"/>
          <w:lang w:eastAsia="ru-RU"/>
        </w:rPr>
      </w:pPr>
      <w:r w:rsidRPr="008608A9">
        <w:rPr>
          <w:rFonts w:ascii="Times New Roman" w:eastAsia="Times New Roman" w:hAnsi="Times New Roman" w:cs="Times New Roman"/>
          <w:sz w:val="24"/>
          <w:szCs w:val="24"/>
          <w:lang w:eastAsia="ru-RU"/>
        </w:rPr>
        <w:t>Сроки выполнения работ: с момента заключения муниципального контракта до  31.12.2013 года.</w:t>
      </w:r>
    </w:p>
    <w:p w:rsidR="00F96E2D" w:rsidRDefault="00F96E2D" w:rsidP="00452F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52F83" w:rsidRPr="00493A37" w:rsidRDefault="00B915DB" w:rsidP="00493A37">
      <w:pPr>
        <w:pStyle w:val="ad"/>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3A37">
        <w:rPr>
          <w:rFonts w:ascii="Times New Roman" w:eastAsia="Times New Roman" w:hAnsi="Times New Roman" w:cs="Times New Roman"/>
          <w:b/>
          <w:sz w:val="24"/>
          <w:szCs w:val="24"/>
          <w:lang w:eastAsia="ru-RU"/>
        </w:rPr>
        <w:t>Требования к качеству, результатам и безопасности работ, требования к материалам, исп</w:t>
      </w:r>
      <w:r w:rsidR="00493A37" w:rsidRPr="00493A37">
        <w:rPr>
          <w:rFonts w:ascii="Times New Roman" w:eastAsia="Times New Roman" w:hAnsi="Times New Roman" w:cs="Times New Roman"/>
          <w:b/>
          <w:sz w:val="24"/>
          <w:szCs w:val="24"/>
          <w:lang w:eastAsia="ru-RU"/>
        </w:rPr>
        <w:t>ользуемым при выполнении работ.</w:t>
      </w:r>
    </w:p>
    <w:p w:rsidR="00493A37" w:rsidRPr="00493A37" w:rsidRDefault="00493A37" w:rsidP="00493A37">
      <w:pPr>
        <w:pStyle w:val="ad"/>
        <w:widowControl w:val="0"/>
        <w:autoSpaceDE w:val="0"/>
        <w:autoSpaceDN w:val="0"/>
        <w:adjustRightInd w:val="0"/>
        <w:spacing w:after="0" w:line="240" w:lineRule="auto"/>
        <w:ind w:left="900"/>
        <w:rPr>
          <w:rFonts w:ascii="Times New Roman" w:eastAsia="Times New Roman" w:hAnsi="Times New Roman" w:cs="Times New Roman"/>
          <w:b/>
          <w:sz w:val="24"/>
          <w:szCs w:val="24"/>
          <w:lang w:eastAsia="ru-RU"/>
        </w:rPr>
      </w:pPr>
    </w:p>
    <w:p w:rsidR="002B12D2" w:rsidRDefault="00452F83" w:rsidP="002B12D2">
      <w:pPr>
        <w:spacing w:after="0" w:line="240" w:lineRule="auto"/>
        <w:ind w:firstLine="709"/>
        <w:jc w:val="both"/>
        <w:rPr>
          <w:rFonts w:ascii="Times New Roman" w:hAnsi="Times New Roman" w:cs="Times New Roman"/>
          <w:color w:val="000000"/>
          <w:sz w:val="24"/>
          <w:szCs w:val="24"/>
        </w:rPr>
      </w:pPr>
      <w:r w:rsidRPr="00452F83">
        <w:rPr>
          <w:rFonts w:ascii="Times New Roman" w:hAnsi="Times New Roman" w:cs="Times New Roman"/>
          <w:sz w:val="24"/>
          <w:szCs w:val="24"/>
        </w:rPr>
        <w:t>Качество работ должно обеспечивать безопасность жизни и</w:t>
      </w:r>
      <w:r w:rsidR="002B12D2">
        <w:rPr>
          <w:rFonts w:ascii="Times New Roman" w:hAnsi="Times New Roman" w:cs="Times New Roman"/>
          <w:sz w:val="24"/>
          <w:szCs w:val="24"/>
        </w:rPr>
        <w:t xml:space="preserve"> </w:t>
      </w:r>
      <w:r w:rsidRPr="00452F83">
        <w:rPr>
          <w:rFonts w:ascii="Times New Roman" w:hAnsi="Times New Roman" w:cs="Times New Roman"/>
          <w:sz w:val="24"/>
          <w:szCs w:val="24"/>
        </w:rPr>
        <w:t>здоровья населения, охрану окружающей среды и соответствовать требованиям действующих нормативных документов,</w:t>
      </w:r>
      <w:r w:rsidR="002B12D2">
        <w:rPr>
          <w:rFonts w:ascii="Times New Roman" w:hAnsi="Times New Roman" w:cs="Times New Roman"/>
          <w:sz w:val="24"/>
          <w:szCs w:val="24"/>
        </w:rPr>
        <w:t xml:space="preserve"> </w:t>
      </w:r>
      <w:r w:rsidRPr="00452F83">
        <w:rPr>
          <w:rFonts w:ascii="Times New Roman" w:hAnsi="Times New Roman" w:cs="Times New Roman"/>
          <w:sz w:val="24"/>
          <w:szCs w:val="24"/>
        </w:rPr>
        <w:t>в том числе регламентирующих оказание муниципальной услуги «Благоустройство т</w:t>
      </w:r>
      <w:r>
        <w:rPr>
          <w:rFonts w:ascii="Times New Roman" w:hAnsi="Times New Roman" w:cs="Times New Roman"/>
          <w:sz w:val="24"/>
          <w:szCs w:val="24"/>
        </w:rPr>
        <w:t>ерриторий общего пользования».</w:t>
      </w:r>
      <w:r w:rsidR="002B12D2">
        <w:rPr>
          <w:rFonts w:ascii="Times New Roman" w:hAnsi="Times New Roman" w:cs="Times New Roman"/>
          <w:sz w:val="24"/>
          <w:szCs w:val="24"/>
        </w:rPr>
        <w:t xml:space="preserve"> </w:t>
      </w:r>
      <w:r w:rsidRPr="00B915DB">
        <w:rPr>
          <w:rFonts w:ascii="Times New Roman" w:eastAsia="Times New Roman" w:hAnsi="Times New Roman" w:cs="Times New Roman"/>
          <w:sz w:val="24"/>
          <w:szCs w:val="24"/>
          <w:lang w:eastAsia="ru-RU"/>
        </w:rPr>
        <w:t xml:space="preserve">Работы должны выполняться </w:t>
      </w:r>
      <w:r w:rsidRPr="00452F83">
        <w:rPr>
          <w:rFonts w:ascii="Times New Roman" w:eastAsia="Times New Roman" w:hAnsi="Times New Roman" w:cs="Times New Roman"/>
          <w:sz w:val="24"/>
          <w:szCs w:val="24"/>
        </w:rPr>
        <w:t>на условиях, изложенных в проекте муниципального контракта. 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r w:rsidR="008255A0" w:rsidRPr="008255A0">
        <w:rPr>
          <w:rFonts w:ascii="Times New Roman" w:hAnsi="Times New Roman" w:cs="Times New Roman"/>
          <w:sz w:val="24"/>
          <w:szCs w:val="24"/>
        </w:rPr>
        <w:t xml:space="preserve"> </w:t>
      </w:r>
      <w:r w:rsidR="008255A0" w:rsidRPr="005E1EDB">
        <w:rPr>
          <w:rFonts w:ascii="Times New Roman" w:hAnsi="Times New Roman" w:cs="Times New Roman"/>
          <w:sz w:val="24"/>
          <w:szCs w:val="24"/>
        </w:rPr>
        <w:t xml:space="preserve">В графе «Требуемые показатели товара знак </w:t>
      </w:r>
      <w:r w:rsidR="008255A0" w:rsidRPr="00F67DAE">
        <w:rPr>
          <w:rFonts w:ascii="Times New Roman" w:hAnsi="Times New Roman" w:cs="Times New Roman"/>
          <w:sz w:val="18"/>
          <w:szCs w:val="18"/>
        </w:rPr>
        <w:t>&lt;&lt;</w:t>
      </w:r>
      <w:r w:rsidR="008255A0" w:rsidRPr="00F67DAE">
        <w:rPr>
          <w:rFonts w:ascii="Times New Roman" w:hAnsi="Times New Roman" w:cs="Times New Roman"/>
          <w:sz w:val="24"/>
          <w:szCs w:val="24"/>
        </w:rPr>
        <w:t>,</w:t>
      </w:r>
      <w:r w:rsidR="008255A0" w:rsidRPr="00F67DAE">
        <w:rPr>
          <w:rFonts w:ascii="Times New Roman" w:hAnsi="Times New Roman" w:cs="Times New Roman"/>
          <w:sz w:val="18"/>
          <w:szCs w:val="18"/>
        </w:rPr>
        <w:t>&gt;&gt;</w:t>
      </w:r>
      <w:r w:rsidR="008255A0" w:rsidRPr="005E1EDB">
        <w:rPr>
          <w:rFonts w:ascii="Times New Roman" w:hAnsi="Times New Roman" w:cs="Times New Roman"/>
          <w:sz w:val="24"/>
          <w:szCs w:val="24"/>
        </w:rPr>
        <w:t xml:space="preserve"> </w:t>
      </w:r>
      <w:proofErr w:type="gramStart"/>
      <w:r w:rsidR="008255A0" w:rsidRPr="005E1EDB">
        <w:rPr>
          <w:rFonts w:ascii="Times New Roman" w:hAnsi="Times New Roman" w:cs="Times New Roman"/>
          <w:sz w:val="24"/>
          <w:szCs w:val="24"/>
        </w:rPr>
        <w:t>читать</w:t>
      </w:r>
      <w:proofErr w:type="gramEnd"/>
      <w:r w:rsidR="008255A0" w:rsidRPr="005E1EDB">
        <w:rPr>
          <w:rFonts w:ascii="Times New Roman" w:hAnsi="Times New Roman" w:cs="Times New Roman"/>
          <w:sz w:val="24"/>
          <w:szCs w:val="24"/>
        </w:rPr>
        <w:t xml:space="preserve"> как </w:t>
      </w:r>
      <w:r w:rsidR="008255A0" w:rsidRPr="00F67DAE">
        <w:rPr>
          <w:rFonts w:ascii="Times New Roman" w:hAnsi="Times New Roman" w:cs="Times New Roman"/>
          <w:sz w:val="18"/>
          <w:szCs w:val="18"/>
        </w:rPr>
        <w:t>&lt;&lt;</w:t>
      </w:r>
      <w:r w:rsidR="008255A0" w:rsidRPr="005E1EDB">
        <w:rPr>
          <w:rFonts w:ascii="Times New Roman" w:hAnsi="Times New Roman" w:cs="Times New Roman"/>
          <w:sz w:val="24"/>
          <w:szCs w:val="24"/>
        </w:rPr>
        <w:t>и</w:t>
      </w:r>
      <w:r w:rsidR="008255A0" w:rsidRPr="00F67DAE">
        <w:rPr>
          <w:rFonts w:ascii="Times New Roman" w:hAnsi="Times New Roman" w:cs="Times New Roman"/>
          <w:sz w:val="18"/>
          <w:szCs w:val="18"/>
        </w:rPr>
        <w:t>&gt;&gt;</w:t>
      </w:r>
      <w:r w:rsidR="008255A0" w:rsidRPr="005E1EDB">
        <w:rPr>
          <w:rFonts w:ascii="Times New Roman" w:hAnsi="Times New Roman" w:cs="Times New Roman"/>
          <w:sz w:val="24"/>
          <w:szCs w:val="24"/>
        </w:rPr>
        <w:t xml:space="preserve">, а знак </w:t>
      </w:r>
      <w:r w:rsidR="008255A0" w:rsidRPr="00F67DAE">
        <w:rPr>
          <w:rFonts w:ascii="Times New Roman" w:hAnsi="Times New Roman" w:cs="Times New Roman"/>
          <w:sz w:val="18"/>
          <w:szCs w:val="18"/>
        </w:rPr>
        <w:t>&lt;&lt;</w:t>
      </w:r>
      <w:r w:rsidR="008255A0" w:rsidRPr="00F67DAE">
        <w:rPr>
          <w:rFonts w:ascii="Times New Roman" w:hAnsi="Times New Roman" w:cs="Times New Roman"/>
          <w:sz w:val="24"/>
          <w:szCs w:val="24"/>
        </w:rPr>
        <w:t>;</w:t>
      </w:r>
      <w:r w:rsidR="008255A0" w:rsidRPr="00F67DAE">
        <w:rPr>
          <w:rFonts w:ascii="Times New Roman" w:hAnsi="Times New Roman" w:cs="Times New Roman"/>
          <w:sz w:val="18"/>
          <w:szCs w:val="18"/>
        </w:rPr>
        <w:t>&gt;&gt;</w:t>
      </w:r>
      <w:r w:rsidR="008255A0" w:rsidRPr="005E1EDB">
        <w:rPr>
          <w:rFonts w:ascii="Times New Roman" w:hAnsi="Times New Roman" w:cs="Times New Roman"/>
          <w:sz w:val="24"/>
          <w:szCs w:val="24"/>
        </w:rPr>
        <w:t xml:space="preserve"> читать как </w:t>
      </w:r>
      <w:r w:rsidR="008255A0" w:rsidRPr="00F67DAE">
        <w:rPr>
          <w:rFonts w:ascii="Times New Roman" w:hAnsi="Times New Roman" w:cs="Times New Roman"/>
          <w:sz w:val="18"/>
          <w:szCs w:val="18"/>
        </w:rPr>
        <w:t>&lt;&lt;</w:t>
      </w:r>
      <w:r w:rsidR="008255A0" w:rsidRPr="005E1EDB">
        <w:rPr>
          <w:rFonts w:ascii="Times New Roman" w:hAnsi="Times New Roman" w:cs="Times New Roman"/>
          <w:sz w:val="24"/>
          <w:szCs w:val="24"/>
        </w:rPr>
        <w:t>или</w:t>
      </w:r>
      <w:r w:rsidR="008255A0" w:rsidRPr="00F67DAE">
        <w:rPr>
          <w:rFonts w:ascii="Times New Roman" w:hAnsi="Times New Roman" w:cs="Times New Roman"/>
          <w:sz w:val="18"/>
          <w:szCs w:val="18"/>
        </w:rPr>
        <w:t>&gt;&gt;</w:t>
      </w:r>
      <w:r w:rsidR="008255A0">
        <w:rPr>
          <w:rFonts w:ascii="Times New Roman" w:hAnsi="Times New Roman" w:cs="Times New Roman"/>
          <w:sz w:val="24"/>
          <w:szCs w:val="24"/>
        </w:rPr>
        <w:t>.</w:t>
      </w:r>
      <w:r w:rsidR="002B12D2">
        <w:rPr>
          <w:rFonts w:ascii="Times New Roman" w:hAnsi="Times New Roman" w:cs="Times New Roman"/>
          <w:sz w:val="24"/>
          <w:szCs w:val="24"/>
        </w:rPr>
        <w:t xml:space="preserve"> </w:t>
      </w:r>
      <w:r w:rsidR="002B12D2" w:rsidRPr="002B12D2">
        <w:rPr>
          <w:rFonts w:ascii="Times New Roman" w:hAnsi="Times New Roman" w:cs="Times New Roman"/>
          <w:color w:val="000000"/>
          <w:sz w:val="24"/>
          <w:szCs w:val="24"/>
        </w:rPr>
        <w:t xml:space="preserve">Сведения, содержащиеся в заявке участника, не должны допускать двусмысленных толкований. Предложение участника не должно содержать ввод слов. Участникам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установленным </w:t>
      </w:r>
      <w:r w:rsidR="002B12D2" w:rsidRPr="002B12D2">
        <w:rPr>
          <w:rFonts w:ascii="Times New Roman" w:hAnsi="Times New Roman" w:cs="Times New Roman"/>
          <w:sz w:val="24"/>
          <w:szCs w:val="24"/>
        </w:rPr>
        <w:t>настоящей документаци</w:t>
      </w:r>
      <w:r w:rsidR="002B12D2">
        <w:rPr>
          <w:rFonts w:ascii="Times New Roman" w:hAnsi="Times New Roman" w:cs="Times New Roman"/>
          <w:sz w:val="24"/>
          <w:szCs w:val="24"/>
        </w:rPr>
        <w:t>ей.</w:t>
      </w:r>
    </w:p>
    <w:p w:rsidR="00B915DB" w:rsidRPr="002B12D2" w:rsidRDefault="00B915DB" w:rsidP="002B12D2">
      <w:pPr>
        <w:spacing w:after="0" w:line="240" w:lineRule="auto"/>
        <w:ind w:firstLine="709"/>
        <w:jc w:val="both"/>
        <w:rPr>
          <w:rFonts w:ascii="Times New Roman" w:hAnsi="Times New Roman" w:cs="Times New Roman"/>
          <w:color w:val="000000"/>
          <w:sz w:val="24"/>
          <w:szCs w:val="24"/>
        </w:rPr>
      </w:pPr>
      <w:r w:rsidRPr="00B915DB">
        <w:rPr>
          <w:rFonts w:ascii="Times New Roman" w:eastAsia="Times New Roman" w:hAnsi="Times New Roman" w:cs="Times New Roman"/>
          <w:bCs/>
          <w:sz w:val="24"/>
          <w:szCs w:val="24"/>
          <w:lang w:eastAsia="ru-RU"/>
        </w:rPr>
        <w:t>Качество выполняемых работ, а также используемых материалов и оборудования должно соответствовать требованиям законодательства и нормативных правовых актов Российской Федерации, строительным нормам и правилам, государственным стандартам, локальн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сметн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расчет</w:t>
      </w:r>
      <w:r>
        <w:rPr>
          <w:rFonts w:ascii="Times New Roman" w:eastAsia="Times New Roman" w:hAnsi="Times New Roman" w:cs="Times New Roman"/>
          <w:bCs/>
          <w:sz w:val="24"/>
          <w:szCs w:val="24"/>
          <w:lang w:eastAsia="ru-RU"/>
        </w:rPr>
        <w:t>ам</w:t>
      </w:r>
      <w:r w:rsidRPr="00B915DB">
        <w:rPr>
          <w:rFonts w:ascii="Times New Roman" w:eastAsia="Times New Roman" w:hAnsi="Times New Roman" w:cs="Times New Roman"/>
          <w:bCs/>
          <w:sz w:val="24"/>
          <w:szCs w:val="24"/>
          <w:lang w:eastAsia="ru-RU"/>
        </w:rPr>
        <w:t>.</w:t>
      </w:r>
    </w:p>
    <w:p w:rsid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55A0" w:rsidRDefault="008255A0"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3539"/>
        <w:gridCol w:w="5352"/>
        <w:gridCol w:w="38"/>
      </w:tblGrid>
      <w:tr w:rsidR="008255A0" w:rsidTr="005740AD">
        <w:trPr>
          <w:gridAfter w:val="1"/>
          <w:wAfter w:w="38" w:type="dxa"/>
        </w:trPr>
        <w:tc>
          <w:tcPr>
            <w:tcW w:w="680"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proofErr w:type="gramStart"/>
            <w:r>
              <w:rPr>
                <w:rFonts w:ascii="Times New Roman" w:eastAsia="Times New Roman" w:hAnsi="Times New Roman" w:cs="Times New Roman"/>
                <w:b/>
                <w:sz w:val="24"/>
                <w:szCs w:val="24"/>
                <w:lang w:eastAsia="ru-RU"/>
              </w:rPr>
              <w:t>п</w:t>
            </w:r>
            <w:proofErr w:type="gramEnd"/>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товара и товарный знак, используемого при выполнении работ, согласно ведомости объемов работ, и локальному сметному расчету</w:t>
            </w:r>
          </w:p>
        </w:tc>
        <w:tc>
          <w:tcPr>
            <w:tcW w:w="5352"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Требуемые показатели товара</w:t>
            </w:r>
          </w:p>
        </w:tc>
      </w:tr>
      <w:tr w:rsidR="008255A0" w:rsidTr="005740AD">
        <w:tc>
          <w:tcPr>
            <w:tcW w:w="680" w:type="dxa"/>
            <w:tcBorders>
              <w:top w:val="single" w:sz="4" w:space="0" w:color="auto"/>
              <w:left w:val="single" w:sz="4" w:space="0" w:color="auto"/>
              <w:bottom w:val="single" w:sz="4" w:space="0" w:color="auto"/>
              <w:right w:val="single" w:sz="4" w:space="0" w:color="auto"/>
            </w:tcBorders>
          </w:tcPr>
          <w:p w:rsidR="008255A0" w:rsidRDefault="008255A0" w:rsidP="008255A0">
            <w:pPr>
              <w:widowControl w:val="0"/>
              <w:numPr>
                <w:ilvl w:val="0"/>
                <w:numId w:val="14"/>
              </w:numPr>
              <w:tabs>
                <w:tab w:val="left" w:pos="142"/>
              </w:tabs>
              <w:autoSpaceDE w:val="0"/>
              <w:autoSpaceDN w:val="0"/>
              <w:adjustRightInd w:val="0"/>
              <w:spacing w:after="0" w:line="240" w:lineRule="auto"/>
              <w:ind w:hanging="644"/>
              <w:rPr>
                <w:rFonts w:ascii="Times New Roman" w:eastAsia="Times New Roman" w:hAnsi="Times New Roman" w:cs="Times New Roman"/>
                <w:sz w:val="24"/>
                <w:szCs w:val="24"/>
                <w:lang w:eastAsia="ru-RU"/>
              </w:rPr>
            </w:pP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Песок</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природный;</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первого или второго класса;</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xml:space="preserve">-  </w:t>
            </w:r>
            <w:proofErr w:type="gramStart"/>
            <w:r w:rsidRPr="00144254">
              <w:rPr>
                <w:rFonts w:ascii="Times New Roman" w:eastAsia="Times New Roman" w:hAnsi="Times New Roman" w:cs="Times New Roman"/>
                <w:sz w:val="24"/>
                <w:szCs w:val="24"/>
                <w:lang w:eastAsia="ru-RU"/>
              </w:rPr>
              <w:t>мелкий</w:t>
            </w:r>
            <w:proofErr w:type="gramEnd"/>
            <w:r w:rsidRPr="00144254">
              <w:rPr>
                <w:rFonts w:ascii="Times New Roman" w:eastAsia="Times New Roman" w:hAnsi="Times New Roman" w:cs="Times New Roman"/>
                <w:sz w:val="24"/>
                <w:szCs w:val="24"/>
                <w:lang w:eastAsia="ru-RU"/>
              </w:rPr>
              <w:t>; очень мелкий, с модулем крупности от не менее 1,0 , но не более 2,0</w:t>
            </w:r>
          </w:p>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перемешивание песка с химическими реагентами недопустимо;</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полный остаток песка на сите с сеткой № 063 должен соответствовать до 30% по массе;</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содержание зерен крупностью свыше 10,</w:t>
            </w:r>
            <w:r w:rsidR="00300F00" w:rsidRPr="00144254">
              <w:rPr>
                <w:rFonts w:ascii="Times New Roman" w:eastAsia="Times New Roman" w:hAnsi="Times New Roman" w:cs="Times New Roman"/>
                <w:sz w:val="24"/>
                <w:szCs w:val="24"/>
                <w:lang w:eastAsia="ru-RU"/>
              </w:rPr>
              <w:t>0</w:t>
            </w:r>
            <w:r w:rsidRPr="00144254">
              <w:rPr>
                <w:rFonts w:ascii="Times New Roman" w:eastAsia="Times New Roman" w:hAnsi="Times New Roman" w:cs="Times New Roman"/>
                <w:sz w:val="24"/>
                <w:szCs w:val="24"/>
                <w:lang w:eastAsia="ru-RU"/>
              </w:rPr>
              <w:t>мм не должно превышать 0,5% по массе, свыше 5</w:t>
            </w:r>
            <w:r w:rsidR="00300F00" w:rsidRPr="00144254">
              <w:rPr>
                <w:rFonts w:ascii="Times New Roman" w:eastAsia="Times New Roman" w:hAnsi="Times New Roman" w:cs="Times New Roman"/>
                <w:sz w:val="24"/>
                <w:szCs w:val="24"/>
                <w:lang w:eastAsia="ru-RU"/>
              </w:rPr>
              <w:t>,0</w:t>
            </w:r>
            <w:r w:rsidRPr="00144254">
              <w:rPr>
                <w:rFonts w:ascii="Times New Roman" w:eastAsia="Times New Roman" w:hAnsi="Times New Roman" w:cs="Times New Roman"/>
                <w:sz w:val="24"/>
                <w:szCs w:val="24"/>
                <w:lang w:eastAsia="ru-RU"/>
              </w:rPr>
              <w:t xml:space="preserve">мм – не более 10 % и крупностью зерен менее 0,16 </w:t>
            </w:r>
            <w:r w:rsidRPr="00144254">
              <w:rPr>
                <w:rFonts w:ascii="Times New Roman" w:eastAsia="Times New Roman" w:hAnsi="Times New Roman" w:cs="Times New Roman"/>
                <w:sz w:val="24"/>
                <w:szCs w:val="24"/>
                <w:lang w:eastAsia="ru-RU"/>
              </w:rPr>
              <w:lastRenderedPageBreak/>
              <w:t>мм – не более 20% по массе;</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содержание в песке пылевидных и глинистых частиц не более 5% по массе, а также глины в комках не более 0,5 % по массе;</w:t>
            </w:r>
          </w:p>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песок должен иметь значение удельной эффективной активности естественных радионуклидов  до 740 Бк/кг;</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xml:space="preserve">- песок не должен содержать посторонних засоряющих примесей. </w:t>
            </w:r>
          </w:p>
        </w:tc>
      </w:tr>
      <w:tr w:rsidR="008255A0" w:rsidTr="005740AD">
        <w:tc>
          <w:tcPr>
            <w:tcW w:w="680"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Мешки для сбора мусора</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из полиэтилена высокого давления толщиной до 100 мкм;</w:t>
            </w:r>
          </w:p>
          <w:p w:rsidR="008255A0" w:rsidRPr="00144254" w:rsidRDefault="008255A0" w:rsidP="005740AD">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дно мешка</w:t>
            </w:r>
            <w:r w:rsidR="00BB79CA">
              <w:rPr>
                <w:rFonts w:ascii="Times New Roman" w:eastAsia="Times New Roman" w:hAnsi="Times New Roman" w:cs="Times New Roman"/>
                <w:sz w:val="24"/>
                <w:szCs w:val="24"/>
                <w:lang w:eastAsia="ru-RU"/>
              </w:rPr>
              <w:t xml:space="preserve"> должно быть </w:t>
            </w:r>
            <w:r w:rsidRPr="00144254">
              <w:rPr>
                <w:rFonts w:ascii="Times New Roman" w:eastAsia="Times New Roman" w:hAnsi="Times New Roman" w:cs="Times New Roman"/>
                <w:sz w:val="24"/>
                <w:szCs w:val="24"/>
                <w:lang w:eastAsia="ru-RU"/>
              </w:rPr>
              <w:t>укреплено крепким швом.</w:t>
            </w:r>
          </w:p>
          <w:p w:rsidR="008255A0" w:rsidRPr="00144254" w:rsidRDefault="008255A0" w:rsidP="008255A0">
            <w:pPr>
              <w:autoSpaceDE w:val="0"/>
              <w:autoSpaceDN w:val="0"/>
              <w:adjustRightInd w:val="0"/>
              <w:spacing w:after="0" w:line="240" w:lineRule="auto"/>
              <w:ind w:left="110" w:hanging="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xml:space="preserve"> Размеры – не менее 75*110 мм.</w:t>
            </w:r>
          </w:p>
        </w:tc>
      </w:tr>
      <w:tr w:rsidR="008255A0" w:rsidTr="005740AD">
        <w:tc>
          <w:tcPr>
            <w:tcW w:w="680"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Хлорная известь (хлорка)</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xml:space="preserve"> - хлорная известь марки</w:t>
            </w:r>
            <w:proofErr w:type="gramStart"/>
            <w:r w:rsidRPr="00144254">
              <w:rPr>
                <w:rFonts w:ascii="Times New Roman" w:eastAsia="Times New Roman" w:hAnsi="Times New Roman" w:cs="Times New Roman"/>
                <w:sz w:val="24"/>
                <w:szCs w:val="24"/>
                <w:lang w:eastAsia="ru-RU"/>
              </w:rPr>
              <w:t xml:space="preserve"> А</w:t>
            </w:r>
            <w:proofErr w:type="gramEnd"/>
            <w:r w:rsidRPr="00144254">
              <w:rPr>
                <w:rFonts w:ascii="Times New Roman" w:eastAsia="Times New Roman" w:hAnsi="Times New Roman" w:cs="Times New Roman"/>
                <w:sz w:val="24"/>
                <w:szCs w:val="24"/>
                <w:lang w:eastAsia="ru-RU"/>
              </w:rPr>
              <w:t xml:space="preserve">, получаемая хлорированием </w:t>
            </w:r>
            <w:proofErr w:type="spellStart"/>
            <w:r w:rsidRPr="00144254">
              <w:rPr>
                <w:rFonts w:ascii="Times New Roman" w:eastAsia="Times New Roman" w:hAnsi="Times New Roman" w:cs="Times New Roman"/>
                <w:sz w:val="24"/>
                <w:szCs w:val="24"/>
                <w:lang w:eastAsia="ru-RU"/>
              </w:rPr>
              <w:t>пушонки</w:t>
            </w:r>
            <w:proofErr w:type="spellEnd"/>
            <w:r w:rsidRPr="00144254">
              <w:rPr>
                <w:rFonts w:ascii="Times New Roman" w:eastAsia="Times New Roman" w:hAnsi="Times New Roman" w:cs="Times New Roman"/>
                <w:sz w:val="24"/>
                <w:szCs w:val="24"/>
                <w:lang w:eastAsia="ru-RU"/>
              </w:rPr>
              <w:t xml:space="preserve"> в кипящем слое,</w:t>
            </w:r>
            <w:r w:rsidR="002B12D2">
              <w:rPr>
                <w:rFonts w:ascii="Times New Roman" w:eastAsia="Times New Roman" w:hAnsi="Times New Roman" w:cs="Times New Roman"/>
                <w:sz w:val="24"/>
                <w:szCs w:val="24"/>
                <w:lang w:eastAsia="ru-RU"/>
              </w:rPr>
              <w:t xml:space="preserve"> должна применяться</w:t>
            </w:r>
            <w:r w:rsidRPr="00144254">
              <w:rPr>
                <w:rFonts w:ascii="Times New Roman" w:eastAsia="Times New Roman" w:hAnsi="Times New Roman" w:cs="Times New Roman"/>
                <w:sz w:val="24"/>
                <w:szCs w:val="24"/>
                <w:lang w:eastAsia="ru-RU"/>
              </w:rPr>
              <w:t xml:space="preserve"> для обеззараживания питьевой воды, должна соответствовать требованиям ГОСТ 1692-85;</w:t>
            </w:r>
          </w:p>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продукт марки</w:t>
            </w:r>
            <w:proofErr w:type="gramStart"/>
            <w:r w:rsidRPr="00144254">
              <w:rPr>
                <w:rFonts w:ascii="Times New Roman" w:eastAsia="Times New Roman" w:hAnsi="Times New Roman" w:cs="Times New Roman"/>
                <w:sz w:val="24"/>
                <w:szCs w:val="24"/>
                <w:lang w:eastAsia="ru-RU"/>
              </w:rPr>
              <w:t xml:space="preserve"> А</w:t>
            </w:r>
            <w:proofErr w:type="gramEnd"/>
            <w:r w:rsidRPr="00144254">
              <w:rPr>
                <w:rFonts w:ascii="Times New Roman" w:eastAsia="Times New Roman" w:hAnsi="Times New Roman" w:cs="Times New Roman"/>
                <w:sz w:val="24"/>
                <w:szCs w:val="24"/>
                <w:lang w:eastAsia="ru-RU"/>
              </w:rPr>
              <w:t xml:space="preserve"> </w:t>
            </w:r>
            <w:r w:rsidR="00BB79CA">
              <w:rPr>
                <w:rFonts w:ascii="Times New Roman" w:eastAsia="Times New Roman" w:hAnsi="Times New Roman" w:cs="Times New Roman"/>
                <w:sz w:val="24"/>
                <w:szCs w:val="24"/>
                <w:lang w:eastAsia="ru-RU"/>
              </w:rPr>
              <w:t>должен применя</w:t>
            </w:r>
            <w:r w:rsidRPr="00144254">
              <w:rPr>
                <w:rFonts w:ascii="Times New Roman" w:eastAsia="Times New Roman" w:hAnsi="Times New Roman" w:cs="Times New Roman"/>
                <w:sz w:val="24"/>
                <w:szCs w:val="24"/>
                <w:lang w:eastAsia="ru-RU"/>
              </w:rPr>
              <w:t>т</w:t>
            </w:r>
            <w:r w:rsidR="00BB79CA">
              <w:rPr>
                <w:rFonts w:ascii="Times New Roman" w:eastAsia="Times New Roman" w:hAnsi="Times New Roman" w:cs="Times New Roman"/>
                <w:sz w:val="24"/>
                <w:szCs w:val="24"/>
                <w:lang w:eastAsia="ru-RU"/>
              </w:rPr>
              <w:t>ь</w:t>
            </w:r>
            <w:r w:rsidRPr="00144254">
              <w:rPr>
                <w:rFonts w:ascii="Times New Roman" w:eastAsia="Times New Roman" w:hAnsi="Times New Roman" w:cs="Times New Roman"/>
                <w:sz w:val="24"/>
                <w:szCs w:val="24"/>
                <w:lang w:eastAsia="ru-RU"/>
              </w:rPr>
              <w:t xml:space="preserve">ся 1-го сорта, массовая доля активного хлора должна быть не менее 28% (допускается снижение массовой доли активного хлора в течение трех лет на 8%), коэффициент </w:t>
            </w:r>
            <w:proofErr w:type="spellStart"/>
            <w:r w:rsidRPr="00144254">
              <w:rPr>
                <w:rFonts w:ascii="Times New Roman" w:eastAsia="Times New Roman" w:hAnsi="Times New Roman" w:cs="Times New Roman"/>
                <w:sz w:val="24"/>
                <w:szCs w:val="24"/>
                <w:lang w:eastAsia="ru-RU"/>
              </w:rPr>
              <w:t>термостабильности</w:t>
            </w:r>
            <w:proofErr w:type="spellEnd"/>
            <w:r w:rsidRPr="00144254">
              <w:rPr>
                <w:rFonts w:ascii="Times New Roman" w:eastAsia="Times New Roman" w:hAnsi="Times New Roman" w:cs="Times New Roman"/>
                <w:sz w:val="24"/>
                <w:szCs w:val="24"/>
                <w:lang w:eastAsia="ru-RU"/>
              </w:rPr>
              <w:t xml:space="preserve"> должен быть не менее 0,90</w:t>
            </w:r>
          </w:p>
        </w:tc>
      </w:tr>
      <w:tr w:rsidR="008255A0" w:rsidTr="005740AD">
        <w:tc>
          <w:tcPr>
            <w:tcW w:w="680"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Урна металлическая</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4254">
              <w:rPr>
                <w:rFonts w:ascii="Times New Roman" w:eastAsia="Times New Roman" w:hAnsi="Times New Roman" w:cs="Times New Roman"/>
                <w:sz w:val="24"/>
                <w:szCs w:val="24"/>
                <w:lang w:eastAsia="ru-RU"/>
              </w:rPr>
              <w:t>Цилиндрическая</w:t>
            </w:r>
            <w:proofErr w:type="gramEnd"/>
            <w:r w:rsidRPr="00144254">
              <w:rPr>
                <w:rFonts w:ascii="Times New Roman" w:eastAsia="Times New Roman" w:hAnsi="Times New Roman" w:cs="Times New Roman"/>
                <w:sz w:val="24"/>
                <w:szCs w:val="24"/>
                <w:lang w:eastAsia="ru-RU"/>
              </w:rPr>
              <w:t xml:space="preserve"> на двух стойках, без пепельницы, со стопором, объем 50-60 л.</w:t>
            </w:r>
          </w:p>
        </w:tc>
      </w:tr>
      <w:tr w:rsidR="008255A0" w:rsidTr="005740AD">
        <w:tc>
          <w:tcPr>
            <w:tcW w:w="680" w:type="dxa"/>
            <w:tcBorders>
              <w:top w:val="single" w:sz="4" w:space="0" w:color="auto"/>
              <w:left w:val="single" w:sz="4" w:space="0" w:color="auto"/>
              <w:bottom w:val="single" w:sz="4" w:space="0" w:color="auto"/>
              <w:right w:val="single" w:sz="4" w:space="0" w:color="auto"/>
            </w:tcBorders>
            <w:vAlign w:val="center"/>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39" w:type="dxa"/>
            <w:tcBorders>
              <w:top w:val="single" w:sz="4" w:space="0" w:color="auto"/>
              <w:left w:val="single" w:sz="4" w:space="0" w:color="auto"/>
              <w:bottom w:val="single" w:sz="4" w:space="0" w:color="auto"/>
              <w:right w:val="single" w:sz="4" w:space="0" w:color="auto"/>
            </w:tcBorders>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Урна бетонная</w:t>
            </w:r>
          </w:p>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autoSpaceDE w:val="0"/>
              <w:autoSpaceDN w:val="0"/>
              <w:adjustRightInd w:val="0"/>
              <w:spacing w:after="0" w:line="240" w:lineRule="auto"/>
              <w:ind w:left="110" w:firstLine="34"/>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Требования к качеству: товар должен быть новым (не бывшим в эксплуатации), не иметь дефектов, обеспечивать предусмотренные производителем функции,</w:t>
            </w:r>
            <w:r w:rsidR="00BB79CA">
              <w:rPr>
                <w:rFonts w:ascii="Times New Roman" w:eastAsia="Times New Roman" w:hAnsi="Times New Roman" w:cs="Times New Roman"/>
                <w:sz w:val="24"/>
                <w:szCs w:val="24"/>
                <w:lang w:eastAsia="ru-RU"/>
              </w:rPr>
              <w:t xml:space="preserve"> должен </w:t>
            </w:r>
            <w:r w:rsidRPr="00144254">
              <w:rPr>
                <w:rFonts w:ascii="Times New Roman" w:eastAsia="Times New Roman" w:hAnsi="Times New Roman" w:cs="Times New Roman"/>
                <w:sz w:val="24"/>
                <w:szCs w:val="24"/>
                <w:lang w:eastAsia="ru-RU"/>
              </w:rPr>
              <w:t xml:space="preserve"> соответствовать стандартам качества и безопасности. Урна должна быть изготовлена </w:t>
            </w:r>
            <w:r w:rsidRPr="00144254">
              <w:rPr>
                <w:rFonts w:ascii="Arial" w:eastAsia="Times New Roman" w:hAnsi="Arial" w:cs="Arial"/>
                <w:color w:val="7A8191"/>
                <w:sz w:val="24"/>
                <w:szCs w:val="24"/>
                <w:lang w:eastAsia="ru-RU"/>
              </w:rPr>
              <w:t xml:space="preserve"> </w:t>
            </w:r>
            <w:r w:rsidRPr="00144254">
              <w:rPr>
                <w:rFonts w:ascii="Times New Roman" w:eastAsia="Times New Roman" w:hAnsi="Times New Roman" w:cs="Times New Roman"/>
                <w:sz w:val="24"/>
                <w:szCs w:val="24"/>
                <w:lang w:eastAsia="ru-RU"/>
              </w:rPr>
              <w:t xml:space="preserve"> из бетона, класс бетона изделий по прочности на сжатие не менее</w:t>
            </w:r>
            <w:proofErr w:type="gramStart"/>
            <w:r w:rsidRPr="00144254">
              <w:rPr>
                <w:rFonts w:ascii="Times New Roman" w:eastAsia="Times New Roman" w:hAnsi="Times New Roman" w:cs="Times New Roman"/>
                <w:sz w:val="24"/>
                <w:szCs w:val="24"/>
                <w:lang w:eastAsia="ru-RU"/>
              </w:rPr>
              <w:t xml:space="preserve"> В</w:t>
            </w:r>
            <w:proofErr w:type="gramEnd"/>
            <w:r w:rsidRPr="00144254">
              <w:rPr>
                <w:rFonts w:ascii="Times New Roman" w:eastAsia="Times New Roman" w:hAnsi="Times New Roman" w:cs="Times New Roman"/>
                <w:sz w:val="24"/>
                <w:szCs w:val="24"/>
                <w:lang w:eastAsia="ru-RU"/>
              </w:rPr>
              <w:t xml:space="preserve"> 22,5; марка по морозостойкости не менее F 150.</w:t>
            </w:r>
          </w:p>
          <w:p w:rsidR="008255A0" w:rsidRPr="00144254" w:rsidRDefault="008255A0" w:rsidP="005740AD">
            <w:pPr>
              <w:autoSpaceDE w:val="0"/>
              <w:autoSpaceDN w:val="0"/>
              <w:adjustRightInd w:val="0"/>
              <w:spacing w:after="0" w:line="240" w:lineRule="auto"/>
              <w:ind w:left="110" w:firstLine="34"/>
              <w:jc w:val="both"/>
              <w:rPr>
                <w:rFonts w:ascii="Times New Roman" w:eastAsia="Times New Roman" w:hAnsi="Times New Roman" w:cs="Times New Roman"/>
                <w:sz w:val="24"/>
                <w:szCs w:val="24"/>
                <w:lang w:eastAsia="ru-RU"/>
              </w:rPr>
            </w:pPr>
            <w:proofErr w:type="gramStart"/>
            <w:r w:rsidRPr="00144254">
              <w:rPr>
                <w:rFonts w:ascii="Times New Roman" w:eastAsia="Times New Roman" w:hAnsi="Times New Roman" w:cs="Times New Roman"/>
                <w:sz w:val="24"/>
                <w:szCs w:val="24"/>
                <w:lang w:eastAsia="ru-RU"/>
              </w:rPr>
              <w:t>Тип: цилиндрической формы, вес 100-110 кг, укомплектована оцинкованной вставкой, имеющей форму урны, две ручки и отверстия в дне, необходимые для слива дождевой воды.</w:t>
            </w:r>
            <w:proofErr w:type="gramEnd"/>
          </w:p>
          <w:p w:rsidR="008255A0" w:rsidRPr="00144254" w:rsidRDefault="008255A0" w:rsidP="005740AD">
            <w:pPr>
              <w:autoSpaceDE w:val="0"/>
              <w:autoSpaceDN w:val="0"/>
              <w:adjustRightInd w:val="0"/>
              <w:spacing w:after="0" w:line="240" w:lineRule="auto"/>
              <w:ind w:left="110"/>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Размеры: высота 500-600 мм, диаметр 400-450 мм, толщина стенки не менее 40 мм.</w:t>
            </w:r>
          </w:p>
          <w:p w:rsidR="008255A0" w:rsidRPr="00144254" w:rsidRDefault="008255A0" w:rsidP="00574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254">
              <w:rPr>
                <w:rFonts w:ascii="Times New Roman" w:eastAsia="Times New Roman" w:hAnsi="Times New Roman" w:cs="Times New Roman"/>
                <w:sz w:val="24"/>
                <w:szCs w:val="24"/>
                <w:lang w:eastAsia="ru-RU"/>
              </w:rPr>
              <w:t xml:space="preserve">Требования к безопасности: соответствие требованиям безопасности, установленным для данного вида товара. </w:t>
            </w:r>
          </w:p>
          <w:p w:rsidR="008255A0" w:rsidRPr="00144254" w:rsidRDefault="008255A0" w:rsidP="005740AD">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144254">
              <w:rPr>
                <w:rFonts w:ascii="Times New Roman" w:eastAsia="Times New Roman" w:hAnsi="Times New Roman" w:cs="Times New Roman"/>
                <w:sz w:val="24"/>
                <w:szCs w:val="24"/>
                <w:lang w:eastAsia="ru-RU"/>
              </w:rPr>
              <w:t>Требования к упаковке: не предусмотрены.</w:t>
            </w:r>
          </w:p>
        </w:tc>
      </w:tr>
      <w:tr w:rsidR="008255A0" w:rsidTr="005740AD">
        <w:tc>
          <w:tcPr>
            <w:tcW w:w="680" w:type="dxa"/>
            <w:tcBorders>
              <w:top w:val="single" w:sz="4" w:space="0" w:color="auto"/>
              <w:left w:val="single" w:sz="4" w:space="0" w:color="auto"/>
              <w:bottom w:val="single" w:sz="4" w:space="0" w:color="auto"/>
              <w:right w:val="single" w:sz="4" w:space="0" w:color="auto"/>
            </w:tcBorders>
            <w:vAlign w:val="center"/>
            <w:hideMark/>
          </w:tcPr>
          <w:p w:rsidR="008255A0" w:rsidRDefault="008255A0" w:rsidP="005740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Бетонный забор</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Pr="00144254" w:rsidRDefault="008255A0" w:rsidP="005740AD">
            <w:pPr>
              <w:spacing w:after="0" w:line="240" w:lineRule="auto"/>
              <w:jc w:val="both"/>
              <w:rPr>
                <w:rFonts w:ascii="Times New Roman" w:eastAsia="Times New Roman" w:hAnsi="Times New Roman" w:cs="Times New Roman"/>
                <w:color w:val="000000"/>
                <w:sz w:val="24"/>
                <w:szCs w:val="24"/>
                <w:lang w:eastAsia="ru-RU"/>
              </w:rPr>
            </w:pPr>
            <w:r w:rsidRPr="00144254">
              <w:rPr>
                <w:rFonts w:ascii="Times New Roman" w:eastAsia="Times New Roman" w:hAnsi="Times New Roman" w:cs="Times New Roman"/>
                <w:sz w:val="24"/>
                <w:szCs w:val="24"/>
                <w:lang w:eastAsia="ru-RU"/>
              </w:rPr>
              <w:t xml:space="preserve">Требования к качеству: бетонный забор должен соответствовать государственным нормам и стандартам: - класс бетона по прочности не менее В15; - коэффициент морозостойкости не менее </w:t>
            </w:r>
            <w:r w:rsidRPr="00144254">
              <w:rPr>
                <w:rFonts w:ascii="Times New Roman" w:eastAsia="Times New Roman" w:hAnsi="Times New Roman" w:cs="Times New Roman"/>
                <w:sz w:val="24"/>
                <w:szCs w:val="24"/>
                <w:lang w:val="en-US" w:eastAsia="ru-RU"/>
              </w:rPr>
              <w:t>F</w:t>
            </w:r>
            <w:r w:rsidRPr="00144254">
              <w:rPr>
                <w:rFonts w:ascii="Times New Roman" w:eastAsia="Times New Roman" w:hAnsi="Times New Roman" w:cs="Times New Roman"/>
                <w:sz w:val="24"/>
                <w:szCs w:val="24"/>
                <w:lang w:eastAsia="ru-RU"/>
              </w:rPr>
              <w:t xml:space="preserve">200; - марка бетона по водонепроницаемости не менее </w:t>
            </w:r>
            <w:r w:rsidRPr="00144254">
              <w:rPr>
                <w:rFonts w:ascii="Times New Roman" w:eastAsia="Times New Roman" w:hAnsi="Times New Roman" w:cs="Times New Roman"/>
                <w:sz w:val="24"/>
                <w:szCs w:val="24"/>
                <w:lang w:val="en-US" w:eastAsia="ru-RU"/>
              </w:rPr>
              <w:t>W</w:t>
            </w:r>
            <w:r w:rsidRPr="00144254">
              <w:rPr>
                <w:rFonts w:ascii="Times New Roman" w:eastAsia="Times New Roman" w:hAnsi="Times New Roman" w:cs="Times New Roman"/>
                <w:sz w:val="24"/>
                <w:szCs w:val="24"/>
                <w:lang w:eastAsia="ru-RU"/>
              </w:rPr>
              <w:t>4.</w:t>
            </w:r>
          </w:p>
          <w:p w:rsidR="008255A0" w:rsidRPr="00144254" w:rsidRDefault="008255A0" w:rsidP="005740AD">
            <w:pPr>
              <w:spacing w:after="0" w:line="240" w:lineRule="auto"/>
              <w:jc w:val="both"/>
              <w:rPr>
                <w:rFonts w:ascii="Times New Roman" w:eastAsia="Times New Roman" w:hAnsi="Times New Roman" w:cs="Times New Roman"/>
                <w:color w:val="000000"/>
                <w:sz w:val="24"/>
                <w:szCs w:val="24"/>
                <w:lang w:eastAsia="ru-RU"/>
              </w:rPr>
            </w:pPr>
            <w:r w:rsidRPr="00144254">
              <w:rPr>
                <w:rFonts w:ascii="Times New Roman" w:eastAsia="Times New Roman" w:hAnsi="Times New Roman" w:cs="Times New Roman"/>
                <w:color w:val="000000"/>
                <w:sz w:val="24"/>
                <w:szCs w:val="24"/>
                <w:lang w:eastAsia="ru-RU"/>
              </w:rPr>
              <w:lastRenderedPageBreak/>
              <w:t xml:space="preserve">Требование к техническим характеристикам: должен быть изготовлен из  портландцемента М500 без органических добавок; песок с модулем крупности более 2-х </w:t>
            </w:r>
            <w:proofErr w:type="spellStart"/>
            <w:r w:rsidRPr="00144254">
              <w:rPr>
                <w:rFonts w:ascii="Times New Roman" w:eastAsia="Times New Roman" w:hAnsi="Times New Roman" w:cs="Times New Roman"/>
                <w:color w:val="000000"/>
                <w:sz w:val="24"/>
                <w:szCs w:val="24"/>
                <w:lang w:eastAsia="ru-RU"/>
              </w:rPr>
              <w:t>Мкр</w:t>
            </w:r>
            <w:proofErr w:type="spellEnd"/>
            <w:r w:rsidRPr="00144254">
              <w:rPr>
                <w:rFonts w:ascii="Times New Roman" w:eastAsia="Times New Roman" w:hAnsi="Times New Roman" w:cs="Times New Roman"/>
                <w:color w:val="000000"/>
                <w:sz w:val="24"/>
                <w:szCs w:val="24"/>
                <w:lang w:eastAsia="ru-RU"/>
              </w:rPr>
              <w:t xml:space="preserve">, содержание глинистых частиц в песке не более 3%, щебень гранитный марки более 800, фракция 5 -20 мм; </w:t>
            </w:r>
            <w:proofErr w:type="spellStart"/>
            <w:r w:rsidRPr="00144254">
              <w:rPr>
                <w:rFonts w:ascii="Times New Roman" w:eastAsia="Times New Roman" w:hAnsi="Times New Roman" w:cs="Times New Roman"/>
                <w:color w:val="000000"/>
                <w:sz w:val="24"/>
                <w:szCs w:val="24"/>
                <w:lang w:eastAsia="ru-RU"/>
              </w:rPr>
              <w:t>суперпластификатор</w:t>
            </w:r>
            <w:proofErr w:type="spellEnd"/>
            <w:r w:rsidRPr="00144254">
              <w:rPr>
                <w:rFonts w:ascii="Times New Roman" w:eastAsia="Times New Roman" w:hAnsi="Times New Roman" w:cs="Times New Roman"/>
                <w:color w:val="000000"/>
                <w:sz w:val="24"/>
                <w:szCs w:val="24"/>
                <w:lang w:eastAsia="ru-RU"/>
              </w:rPr>
              <w:t xml:space="preserve"> С-3. Для изготовления плит используется сварной арматурный каркас из стальной проволоки Вр-1, диаметром 4-5 мм. Арматурный каркас заборного столба изготавливается при помощи контактной точечной сварки и имеет 4 вертикальных стержня арматуры класса</w:t>
            </w:r>
            <w:proofErr w:type="gramStart"/>
            <w:r w:rsidRPr="00144254">
              <w:rPr>
                <w:rFonts w:ascii="Times New Roman" w:eastAsia="Times New Roman" w:hAnsi="Times New Roman" w:cs="Times New Roman"/>
                <w:color w:val="000000"/>
                <w:sz w:val="24"/>
                <w:szCs w:val="24"/>
                <w:lang w:eastAsia="ru-RU"/>
              </w:rPr>
              <w:t xml:space="preserve"> А</w:t>
            </w:r>
            <w:proofErr w:type="gramEnd"/>
            <w:r w:rsidRPr="00144254">
              <w:rPr>
                <w:rFonts w:ascii="Times New Roman" w:eastAsia="Times New Roman" w:hAnsi="Times New Roman" w:cs="Times New Roman"/>
                <w:color w:val="000000"/>
                <w:sz w:val="24"/>
                <w:szCs w:val="24"/>
                <w:lang w:eastAsia="ru-RU"/>
              </w:rPr>
              <w:t xml:space="preserve"> 3 диаметром 5-8 мм и проволоки класса Вр-1 диаметром 4 мм.</w:t>
            </w:r>
          </w:p>
        </w:tc>
      </w:tr>
      <w:tr w:rsidR="008255A0" w:rsidTr="005740AD">
        <w:tc>
          <w:tcPr>
            <w:tcW w:w="680" w:type="dxa"/>
            <w:tcBorders>
              <w:top w:val="single" w:sz="4" w:space="0" w:color="auto"/>
              <w:left w:val="single" w:sz="4" w:space="0" w:color="auto"/>
              <w:bottom w:val="single" w:sz="4" w:space="0" w:color="auto"/>
              <w:right w:val="single" w:sz="4" w:space="0" w:color="auto"/>
            </w:tcBorders>
            <w:vAlign w:val="center"/>
            <w:hideMark/>
          </w:tcPr>
          <w:p w:rsidR="008255A0" w:rsidRDefault="008255A0" w:rsidP="005740AD">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Профилированный лист</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качеству: профилированный лист должен быть изготовлен из металла </w:t>
            </w:r>
            <w:proofErr w:type="spellStart"/>
            <w:r>
              <w:rPr>
                <w:rFonts w:ascii="Times New Roman" w:eastAsia="Times New Roman" w:hAnsi="Times New Roman" w:cs="Times New Roman"/>
                <w:sz w:val="24"/>
                <w:szCs w:val="24"/>
                <w:lang w:eastAsia="ru-RU"/>
              </w:rPr>
              <w:t>СтЗ</w:t>
            </w:r>
            <w:proofErr w:type="spellEnd"/>
            <w:r>
              <w:rPr>
                <w:rFonts w:ascii="Times New Roman" w:eastAsia="Times New Roman" w:hAnsi="Times New Roman" w:cs="Times New Roman"/>
                <w:sz w:val="24"/>
                <w:szCs w:val="24"/>
                <w:lang w:eastAsia="ru-RU"/>
              </w:rPr>
              <w:t xml:space="preserve"> по ГОСТ 380-71.</w:t>
            </w:r>
          </w:p>
          <w:p w:rsidR="008255A0" w:rsidRDefault="008255A0" w:rsidP="00574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Требование к техническим характеристикам: серповидность профилированных листов не должна превышать 1 мм на 1 м длины при длине профилей до 6 м и 1,5 мм на 1 м длины при длине профилей более 6 м. Общая серповидность не должна превышать произведения допускаемой серповидное на 1 м на длину листа в метрах.</w:t>
            </w:r>
            <w:proofErr w:type="gramEnd"/>
          </w:p>
        </w:tc>
      </w:tr>
      <w:tr w:rsidR="008255A0" w:rsidTr="005740AD">
        <w:tc>
          <w:tcPr>
            <w:tcW w:w="680" w:type="dxa"/>
            <w:tcBorders>
              <w:top w:val="single" w:sz="4" w:space="0" w:color="auto"/>
              <w:left w:val="single" w:sz="4" w:space="0" w:color="auto"/>
              <w:bottom w:val="single" w:sz="4" w:space="0" w:color="auto"/>
              <w:right w:val="single" w:sz="4" w:space="0" w:color="auto"/>
            </w:tcBorders>
            <w:vAlign w:val="center"/>
            <w:hideMark/>
          </w:tcPr>
          <w:p w:rsidR="008255A0" w:rsidRDefault="008255A0" w:rsidP="00574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39" w:type="dxa"/>
            <w:tcBorders>
              <w:top w:val="single" w:sz="4" w:space="0" w:color="auto"/>
              <w:left w:val="single" w:sz="4" w:space="0" w:color="auto"/>
              <w:bottom w:val="single" w:sz="4" w:space="0" w:color="auto"/>
              <w:right w:val="single" w:sz="4" w:space="0" w:color="auto"/>
            </w:tcBorders>
            <w:hideMark/>
          </w:tcPr>
          <w:p w:rsidR="008255A0" w:rsidRDefault="008255A0" w:rsidP="005740AD">
            <w:pPr>
              <w:spacing w:before="100" w:beforeAutospacing="1" w:after="100" w:afterAutospacing="1"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Труба стальная профильная</w:t>
            </w:r>
          </w:p>
        </w:tc>
        <w:tc>
          <w:tcPr>
            <w:tcW w:w="5390" w:type="dxa"/>
            <w:gridSpan w:val="2"/>
            <w:tcBorders>
              <w:top w:val="single" w:sz="4" w:space="0" w:color="auto"/>
              <w:left w:val="single" w:sz="4" w:space="0" w:color="auto"/>
              <w:bottom w:val="single" w:sz="4" w:space="0" w:color="auto"/>
              <w:right w:val="single" w:sz="4" w:space="0" w:color="auto"/>
            </w:tcBorders>
            <w:hideMark/>
          </w:tcPr>
          <w:p w:rsidR="008255A0" w:rsidRDefault="008255A0" w:rsidP="005740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качеству: т</w:t>
            </w:r>
            <w:r>
              <w:rPr>
                <w:rFonts w:ascii="Times New Roman" w:eastAsia="Times New Roman" w:hAnsi="Times New Roman" w:cs="Times New Roman"/>
                <w:bCs/>
                <w:sz w:val="24"/>
                <w:szCs w:val="24"/>
                <w:lang w:eastAsia="ru-RU"/>
              </w:rPr>
              <w:t>руба профильная должна быть и</w:t>
            </w:r>
            <w:r>
              <w:rPr>
                <w:rFonts w:ascii="Times New Roman" w:eastAsia="Times New Roman" w:hAnsi="Times New Roman" w:cs="Times New Roman"/>
                <w:sz w:val="24"/>
                <w:szCs w:val="24"/>
                <w:lang w:eastAsia="ru-RU"/>
              </w:rPr>
              <w:t>зготовлена из стали обыкновенного качества</w:t>
            </w:r>
            <w:r>
              <w:rPr>
                <w:rFonts w:ascii="Times New Roman" w:eastAsia="Times New Roman" w:hAnsi="Times New Roman" w:cs="Times New Roman"/>
                <w:bCs/>
                <w:sz w:val="24"/>
                <w:szCs w:val="24"/>
                <w:lang w:eastAsia="ru-RU"/>
              </w:rPr>
              <w:t xml:space="preserve"> ГОСТ 13663-86 </w:t>
            </w:r>
          </w:p>
        </w:tc>
      </w:tr>
    </w:tbl>
    <w:p w:rsidR="00493A37" w:rsidRDefault="00493A37"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3A37" w:rsidRPr="00B915DB" w:rsidRDefault="00493A37"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t>3. Требования к сроку предоставления гарантии качества работ.</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Гарантийный срок на выполненные работы </w:t>
      </w:r>
      <w:proofErr w:type="gramStart"/>
      <w:r w:rsidRPr="00377DB4">
        <w:rPr>
          <w:rFonts w:ascii="Times New Roman" w:eastAsia="Times New Roman" w:hAnsi="Times New Roman" w:cs="Times New Roman"/>
          <w:sz w:val="24"/>
          <w:szCs w:val="24"/>
          <w:lang w:eastAsia="ru-RU"/>
        </w:rPr>
        <w:t>по</w:t>
      </w:r>
      <w:proofErr w:type="gramEnd"/>
      <w:r w:rsidRPr="00377DB4">
        <w:rPr>
          <w:rFonts w:ascii="Times New Roman" w:eastAsia="Times New Roman" w:hAnsi="Times New Roman" w:cs="Times New Roman"/>
          <w:sz w:val="24"/>
          <w:szCs w:val="24"/>
          <w:lang w:eastAsia="ru-RU"/>
        </w:rPr>
        <w:t>:</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установке урн  -  1 год;</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бетонных ограждений  -  5 лет;</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металлических ограждений  -  2 года;</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устройству деревянных ограждений  -  1 год;</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 xml:space="preserve">- окраске ограждений -  1 год. </w:t>
      </w:r>
    </w:p>
    <w:p w:rsidR="00452F83" w:rsidRPr="00377DB4" w:rsidRDefault="00452F83" w:rsidP="00452F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DB4">
        <w:rPr>
          <w:rFonts w:ascii="Times New Roman" w:eastAsia="Times New Roman" w:hAnsi="Times New Roman" w:cs="Times New Roman"/>
          <w:sz w:val="24"/>
          <w:szCs w:val="24"/>
          <w:lang w:eastAsia="ru-RU"/>
        </w:rPr>
        <w:t>Гарантийный срок начинается с момента подписания сторонами акта о приемке выполненных работ (форма № КС-2).</w:t>
      </w:r>
    </w:p>
    <w:p w:rsidR="008903C8" w:rsidRDefault="008903C8" w:rsidP="004D5749">
      <w:pPr>
        <w:widowControl w:val="0"/>
        <w:autoSpaceDE w:val="0"/>
        <w:autoSpaceDN w:val="0"/>
        <w:adjustRightInd w:val="0"/>
        <w:spacing w:after="0" w:line="240" w:lineRule="auto"/>
      </w:pPr>
    </w:p>
    <w:sectPr w:rsidR="00890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71" w:rsidRDefault="00640271" w:rsidP="00B056FF">
      <w:pPr>
        <w:spacing w:after="0" w:line="240" w:lineRule="auto"/>
      </w:pPr>
      <w:r>
        <w:separator/>
      </w:r>
    </w:p>
  </w:endnote>
  <w:endnote w:type="continuationSeparator" w:id="0">
    <w:p w:rsidR="00640271" w:rsidRDefault="00640271"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7E18A9" w:rsidRDefault="007E18A9">
        <w:pPr>
          <w:pStyle w:val="af0"/>
          <w:jc w:val="center"/>
        </w:pPr>
        <w:r>
          <w:fldChar w:fldCharType="begin"/>
        </w:r>
        <w:r>
          <w:instrText>PAGE   \* MERGEFORMAT</w:instrText>
        </w:r>
        <w:r>
          <w:fldChar w:fldCharType="separate"/>
        </w:r>
        <w:r w:rsidR="009160FD">
          <w:rPr>
            <w:noProof/>
          </w:rPr>
          <w:t>43</w:t>
        </w:r>
        <w:r>
          <w:fldChar w:fldCharType="end"/>
        </w:r>
      </w:p>
    </w:sdtContent>
  </w:sdt>
  <w:p w:rsidR="007E18A9" w:rsidRDefault="007E18A9" w:rsidP="00441B3A">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71" w:rsidRDefault="00640271" w:rsidP="00B056FF">
      <w:pPr>
        <w:spacing w:after="0" w:line="240" w:lineRule="auto"/>
      </w:pPr>
      <w:r>
        <w:separator/>
      </w:r>
    </w:p>
  </w:footnote>
  <w:footnote w:type="continuationSeparator" w:id="0">
    <w:p w:rsidR="00640271" w:rsidRDefault="00640271" w:rsidP="00B056FF">
      <w:pPr>
        <w:spacing w:after="0" w:line="240" w:lineRule="auto"/>
      </w:pPr>
      <w:r>
        <w:continuationSeparator/>
      </w:r>
    </w:p>
  </w:footnote>
  <w:footnote w:id="1">
    <w:p w:rsidR="007E18A9" w:rsidRDefault="007E18A9" w:rsidP="00B056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7"/>
        </w:rPr>
        <w:t>*</w:t>
      </w:r>
      <w:r>
        <w:t xml:space="preserve"> в соответствии с системой налогообложения, применяемой участником размещения заказа</w:t>
      </w:r>
    </w:p>
  </w:footnote>
  <w:footnote w:id="2">
    <w:p w:rsidR="007E18A9" w:rsidRDefault="007E18A9" w:rsidP="00377DB4">
      <w:pPr>
        <w:pStyle w:val="a8"/>
      </w:pPr>
      <w:r>
        <w:rPr>
          <w:rStyle w:val="aa"/>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E17461D"/>
    <w:multiLevelType w:val="hybridMultilevel"/>
    <w:tmpl w:val="21D0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7">
    <w:nsid w:val="3C694338"/>
    <w:multiLevelType w:val="hybridMultilevel"/>
    <w:tmpl w:val="1AC69530"/>
    <w:lvl w:ilvl="0" w:tplc="C10A20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0"/>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5"/>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00EEE"/>
    <w:rsid w:val="0001558B"/>
    <w:rsid w:val="00020037"/>
    <w:rsid w:val="000369A4"/>
    <w:rsid w:val="000445A2"/>
    <w:rsid w:val="0007440C"/>
    <w:rsid w:val="00084A0B"/>
    <w:rsid w:val="00090E08"/>
    <w:rsid w:val="000C06A3"/>
    <w:rsid w:val="00121E16"/>
    <w:rsid w:val="00130731"/>
    <w:rsid w:val="001322B5"/>
    <w:rsid w:val="00144254"/>
    <w:rsid w:val="001D5244"/>
    <w:rsid w:val="001F4EAE"/>
    <w:rsid w:val="00217AE0"/>
    <w:rsid w:val="00226E8B"/>
    <w:rsid w:val="002A62B6"/>
    <w:rsid w:val="002B12D2"/>
    <w:rsid w:val="00300F00"/>
    <w:rsid w:val="00350AF5"/>
    <w:rsid w:val="00377DB4"/>
    <w:rsid w:val="004343E2"/>
    <w:rsid w:val="00441B3A"/>
    <w:rsid w:val="00451ED7"/>
    <w:rsid w:val="00452F83"/>
    <w:rsid w:val="00460BC2"/>
    <w:rsid w:val="0047118F"/>
    <w:rsid w:val="00493A37"/>
    <w:rsid w:val="00496731"/>
    <w:rsid w:val="004D5749"/>
    <w:rsid w:val="004F0B48"/>
    <w:rsid w:val="005336FF"/>
    <w:rsid w:val="005740AD"/>
    <w:rsid w:val="005A6EC3"/>
    <w:rsid w:val="006117E7"/>
    <w:rsid w:val="00640271"/>
    <w:rsid w:val="00676B98"/>
    <w:rsid w:val="006C511A"/>
    <w:rsid w:val="006D385C"/>
    <w:rsid w:val="006F2B8F"/>
    <w:rsid w:val="007548ED"/>
    <w:rsid w:val="00777214"/>
    <w:rsid w:val="007E18A9"/>
    <w:rsid w:val="00806F56"/>
    <w:rsid w:val="008144C0"/>
    <w:rsid w:val="008255A0"/>
    <w:rsid w:val="008608A9"/>
    <w:rsid w:val="00873BAE"/>
    <w:rsid w:val="008903C8"/>
    <w:rsid w:val="008B4429"/>
    <w:rsid w:val="008D7243"/>
    <w:rsid w:val="00904D19"/>
    <w:rsid w:val="009160FD"/>
    <w:rsid w:val="009320BA"/>
    <w:rsid w:val="00935F6D"/>
    <w:rsid w:val="009A2CF3"/>
    <w:rsid w:val="009B38A2"/>
    <w:rsid w:val="009B428A"/>
    <w:rsid w:val="009D6DCC"/>
    <w:rsid w:val="00A372B9"/>
    <w:rsid w:val="00AA67D6"/>
    <w:rsid w:val="00AC20F2"/>
    <w:rsid w:val="00AF39A5"/>
    <w:rsid w:val="00B056FF"/>
    <w:rsid w:val="00B30EE6"/>
    <w:rsid w:val="00B5414F"/>
    <w:rsid w:val="00B60439"/>
    <w:rsid w:val="00B915DB"/>
    <w:rsid w:val="00B9634A"/>
    <w:rsid w:val="00BB79CA"/>
    <w:rsid w:val="00C141D9"/>
    <w:rsid w:val="00C9481D"/>
    <w:rsid w:val="00CB072F"/>
    <w:rsid w:val="00CB7ADB"/>
    <w:rsid w:val="00D07851"/>
    <w:rsid w:val="00D1314D"/>
    <w:rsid w:val="00D2234B"/>
    <w:rsid w:val="00D42BCF"/>
    <w:rsid w:val="00DB7CB2"/>
    <w:rsid w:val="00E40E10"/>
    <w:rsid w:val="00E45000"/>
    <w:rsid w:val="00E54186"/>
    <w:rsid w:val="00EF3E31"/>
    <w:rsid w:val="00F52235"/>
    <w:rsid w:val="00F67DAE"/>
    <w:rsid w:val="00F74798"/>
    <w:rsid w:val="00F8361A"/>
    <w:rsid w:val="00F85C8B"/>
    <w:rsid w:val="00F9479E"/>
    <w:rsid w:val="00F96E2D"/>
    <w:rsid w:val="00FD5D14"/>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336FF"/>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336FF"/>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5336FF"/>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5336FF"/>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5336FF"/>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5336FF"/>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5336FF"/>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5336FF"/>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336F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336FF"/>
    <w:rPr>
      <w:rFonts w:ascii="Arial" w:eastAsia="Times New Roman" w:hAnsi="Arial" w:cs="Times New Roman"/>
      <w:sz w:val="24"/>
      <w:szCs w:val="20"/>
      <w:lang w:eastAsia="ru-RU"/>
    </w:rPr>
  </w:style>
  <w:style w:type="character" w:customStyle="1" w:styleId="40">
    <w:name w:val="Заголовок 4 Знак"/>
    <w:basedOn w:val="a0"/>
    <w:link w:val="4"/>
    <w:rsid w:val="005336FF"/>
    <w:rPr>
      <w:rFonts w:ascii="Arial" w:eastAsia="Times New Roman" w:hAnsi="Arial" w:cs="Times New Roman"/>
      <w:b/>
      <w:sz w:val="24"/>
      <w:szCs w:val="20"/>
      <w:lang w:eastAsia="ru-RU"/>
    </w:rPr>
  </w:style>
  <w:style w:type="character" w:customStyle="1" w:styleId="50">
    <w:name w:val="Заголовок 5 Знак"/>
    <w:basedOn w:val="a0"/>
    <w:link w:val="5"/>
    <w:rsid w:val="005336FF"/>
    <w:rPr>
      <w:rFonts w:ascii="Times New Roman" w:eastAsia="Times New Roman" w:hAnsi="Times New Roman" w:cs="Times New Roman"/>
      <w:szCs w:val="20"/>
      <w:lang w:eastAsia="ru-RU"/>
    </w:rPr>
  </w:style>
  <w:style w:type="character" w:customStyle="1" w:styleId="60">
    <w:name w:val="Заголовок 6 Знак"/>
    <w:basedOn w:val="a0"/>
    <w:link w:val="6"/>
    <w:rsid w:val="005336FF"/>
    <w:rPr>
      <w:rFonts w:ascii="Times New Roman" w:eastAsia="Times New Roman" w:hAnsi="Times New Roman" w:cs="Times New Roman"/>
      <w:i/>
      <w:szCs w:val="20"/>
      <w:lang w:eastAsia="ru-RU"/>
    </w:rPr>
  </w:style>
  <w:style w:type="character" w:customStyle="1" w:styleId="70">
    <w:name w:val="Заголовок 7 Знак"/>
    <w:basedOn w:val="a0"/>
    <w:link w:val="7"/>
    <w:rsid w:val="005336FF"/>
    <w:rPr>
      <w:rFonts w:ascii="Arial" w:eastAsia="Times New Roman" w:hAnsi="Arial" w:cs="Times New Roman"/>
      <w:sz w:val="20"/>
      <w:szCs w:val="20"/>
      <w:lang w:eastAsia="ru-RU"/>
    </w:rPr>
  </w:style>
  <w:style w:type="character" w:customStyle="1" w:styleId="80">
    <w:name w:val="Заголовок 8 Знак"/>
    <w:basedOn w:val="a0"/>
    <w:link w:val="8"/>
    <w:rsid w:val="005336FF"/>
    <w:rPr>
      <w:rFonts w:ascii="Arial" w:eastAsia="Times New Roman" w:hAnsi="Arial" w:cs="Times New Roman"/>
      <w:i/>
      <w:sz w:val="20"/>
      <w:szCs w:val="20"/>
      <w:lang w:eastAsia="ru-RU"/>
    </w:rPr>
  </w:style>
  <w:style w:type="character" w:customStyle="1" w:styleId="90">
    <w:name w:val="Заголовок 9 Знак"/>
    <w:basedOn w:val="a0"/>
    <w:link w:val="9"/>
    <w:rsid w:val="005336FF"/>
    <w:rPr>
      <w:rFonts w:ascii="Arial" w:eastAsia="Times New Roman" w:hAnsi="Arial" w:cs="Times New Roman"/>
      <w:b/>
      <w:i/>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336FF"/>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336FF"/>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5336FF"/>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5336FF"/>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5336FF"/>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5336FF"/>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5336FF"/>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5336FF"/>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336F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336FF"/>
    <w:rPr>
      <w:rFonts w:ascii="Arial" w:eastAsia="Times New Roman" w:hAnsi="Arial" w:cs="Times New Roman"/>
      <w:sz w:val="24"/>
      <w:szCs w:val="20"/>
      <w:lang w:eastAsia="ru-RU"/>
    </w:rPr>
  </w:style>
  <w:style w:type="character" w:customStyle="1" w:styleId="40">
    <w:name w:val="Заголовок 4 Знак"/>
    <w:basedOn w:val="a0"/>
    <w:link w:val="4"/>
    <w:rsid w:val="005336FF"/>
    <w:rPr>
      <w:rFonts w:ascii="Arial" w:eastAsia="Times New Roman" w:hAnsi="Arial" w:cs="Times New Roman"/>
      <w:b/>
      <w:sz w:val="24"/>
      <w:szCs w:val="20"/>
      <w:lang w:eastAsia="ru-RU"/>
    </w:rPr>
  </w:style>
  <w:style w:type="character" w:customStyle="1" w:styleId="50">
    <w:name w:val="Заголовок 5 Знак"/>
    <w:basedOn w:val="a0"/>
    <w:link w:val="5"/>
    <w:rsid w:val="005336FF"/>
    <w:rPr>
      <w:rFonts w:ascii="Times New Roman" w:eastAsia="Times New Roman" w:hAnsi="Times New Roman" w:cs="Times New Roman"/>
      <w:szCs w:val="20"/>
      <w:lang w:eastAsia="ru-RU"/>
    </w:rPr>
  </w:style>
  <w:style w:type="character" w:customStyle="1" w:styleId="60">
    <w:name w:val="Заголовок 6 Знак"/>
    <w:basedOn w:val="a0"/>
    <w:link w:val="6"/>
    <w:rsid w:val="005336FF"/>
    <w:rPr>
      <w:rFonts w:ascii="Times New Roman" w:eastAsia="Times New Roman" w:hAnsi="Times New Roman" w:cs="Times New Roman"/>
      <w:i/>
      <w:szCs w:val="20"/>
      <w:lang w:eastAsia="ru-RU"/>
    </w:rPr>
  </w:style>
  <w:style w:type="character" w:customStyle="1" w:styleId="70">
    <w:name w:val="Заголовок 7 Знак"/>
    <w:basedOn w:val="a0"/>
    <w:link w:val="7"/>
    <w:rsid w:val="005336FF"/>
    <w:rPr>
      <w:rFonts w:ascii="Arial" w:eastAsia="Times New Roman" w:hAnsi="Arial" w:cs="Times New Roman"/>
      <w:sz w:val="20"/>
      <w:szCs w:val="20"/>
      <w:lang w:eastAsia="ru-RU"/>
    </w:rPr>
  </w:style>
  <w:style w:type="character" w:customStyle="1" w:styleId="80">
    <w:name w:val="Заголовок 8 Знак"/>
    <w:basedOn w:val="a0"/>
    <w:link w:val="8"/>
    <w:rsid w:val="005336FF"/>
    <w:rPr>
      <w:rFonts w:ascii="Arial" w:eastAsia="Times New Roman" w:hAnsi="Arial" w:cs="Times New Roman"/>
      <w:i/>
      <w:sz w:val="20"/>
      <w:szCs w:val="20"/>
      <w:lang w:eastAsia="ru-RU"/>
    </w:rPr>
  </w:style>
  <w:style w:type="character" w:customStyle="1" w:styleId="90">
    <w:name w:val="Заголовок 9 Знак"/>
    <w:basedOn w:val="a0"/>
    <w:link w:val="9"/>
    <w:rsid w:val="005336FF"/>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6D6A-0FC3-4EE5-B2FE-1B536CB1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55</Pages>
  <Words>23961</Words>
  <Characters>136582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Анна Сергеевна Гамиловская</cp:lastModifiedBy>
  <cp:revision>57</cp:revision>
  <cp:lastPrinted>2012-11-26T13:20:00Z</cp:lastPrinted>
  <dcterms:created xsi:type="dcterms:W3CDTF">2012-10-16T06:57:00Z</dcterms:created>
  <dcterms:modified xsi:type="dcterms:W3CDTF">2012-11-30T10:58:00Z</dcterms:modified>
</cp:coreProperties>
</file>