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5143"/>
      </w:pPr>
      <w:r>
        <w:rPr/>
        <w:t>Приложение</w:t>
      </w:r>
    </w:p>
    <w:p>
      <w:pPr>
        <w:pStyle w:val="BodyText"/>
        <w:spacing w:before="2"/>
        <w:ind w:left="5143" w:right="1354"/>
      </w:pPr>
      <w:r>
        <w:rPr/>
        <w:t>к Регламенту по предоставлению муниципальной услуги «Выдача листа согласования эскизного</w:t>
      </w:r>
    </w:p>
    <w:p>
      <w:pPr>
        <w:pStyle w:val="BodyText"/>
        <w:ind w:left="5138" w:right="699" w:firstLine="4"/>
      </w:pPr>
      <w:r>
        <w:rPr/>
        <w:t>проекта информационной конструкции на территории муниципального образования городской округ Иваново»</w:t>
      </w: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4687"/>
      </w:pPr>
      <w:r>
        <w:rPr/>
        <w:t>В АДМИНИСТРАЦИЮ ГОРОДА ИВАНОВА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5" w:lineRule="exact"/>
        <w:ind w:left="584" w:right="528"/>
        <w:jc w:val="center"/>
      </w:pPr>
      <w:r>
        <w:rPr/>
        <w:t>ЗАЯВЛЕНИЕ</w:t>
      </w:r>
    </w:p>
    <w:p>
      <w:pPr>
        <w:pStyle w:val="BodyText"/>
        <w:spacing w:line="242" w:lineRule="auto"/>
        <w:ind w:left="584" w:right="533"/>
        <w:jc w:val="center"/>
      </w:pPr>
      <w:r>
        <w:rPr/>
        <w:t>О ВЫДАЧЕ ЛИСТА СОГЛАСОВАНИЯ ЭСКИЗНОГО ПРОЕКТА НА УСТАНОВКУ ИНФОРМАЦИОННОЙ КОНСТРУКЦИИ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084" w:val="left" w:leader="none"/>
          <w:tab w:pos="4748" w:val="left" w:leader="none"/>
          <w:tab w:pos="8363" w:val="left" w:leader="none"/>
        </w:tabs>
        <w:spacing w:before="90"/>
        <w:ind w:left="173"/>
      </w:pPr>
      <w:r>
        <w:rPr/>
        <w:t>Регистрационный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ab/>
        <w:t>Дата</w:t>
      </w:r>
      <w:r>
        <w:rPr>
          <w:spacing w:val="-10"/>
        </w:rPr>
        <w:t> </w:t>
      </w:r>
      <w:r>
        <w:rPr/>
        <w:t>регистрации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111" w:val="left" w:leader="none"/>
        </w:tabs>
        <w:spacing w:line="275" w:lineRule="exact" w:before="90"/>
        <w:ind w:left="173"/>
      </w:pPr>
      <w:r>
        <w:rPr/>
        <w:t>Заявитель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42" w:lineRule="auto"/>
        <w:ind w:left="4048" w:hanging="2502"/>
      </w:pPr>
      <w:r>
        <w:rPr/>
        <w:t>(полное наименование юридического лица, ФИО индивидуального предпринимателя)</w:t>
      </w:r>
    </w:p>
    <w:p>
      <w:pPr>
        <w:pStyle w:val="BodyText"/>
        <w:tabs>
          <w:tab w:pos="6725" w:val="left" w:leader="none"/>
          <w:tab w:pos="6964" w:val="left" w:leader="none"/>
          <w:tab w:pos="9432" w:val="left" w:leader="none"/>
          <w:tab w:pos="9478" w:val="left" w:leader="none"/>
        </w:tabs>
        <w:ind w:left="173" w:right="432"/>
        <w:jc w:val="both"/>
      </w:pPr>
      <w:r>
        <w:rPr/>
        <w:t>ФИО</w:t>
      </w:r>
      <w:r>
        <w:rPr>
          <w:spacing w:val="-2"/>
        </w:rPr>
        <w:t> </w:t>
      </w:r>
      <w:r>
        <w:rPr/>
        <w:t>руководителя</w:t>
      </w:r>
      <w:r>
        <w:rPr>
          <w:u w:val="single"/>
        </w:rPr>
        <w:t> </w:t>
        <w:tab/>
      </w:r>
      <w:r>
        <w:rPr/>
        <w:t>телефон</w:t>
      </w:r>
      <w:r>
        <w:rPr>
          <w:u w:val="single"/>
        </w:rPr>
        <w:tab/>
        <w:tab/>
      </w:r>
      <w:r>
        <w:rPr/>
        <w:t> Паспортные</w:t>
      </w:r>
      <w:r>
        <w:rPr>
          <w:spacing w:val="-4"/>
        </w:rPr>
        <w:t> </w:t>
      </w:r>
      <w:r>
        <w:rPr/>
        <w:t>данные</w:t>
      </w:r>
      <w:r>
        <w:rPr>
          <w:spacing w:val="0"/>
        </w:rPr>
        <w:t> </w:t>
      </w:r>
      <w:r>
        <w:rPr>
          <w:u w:val="single"/>
        </w:rPr>
        <w:t> </w:t>
        <w:tab/>
        <w:tab/>
        <w:tab/>
      </w:r>
      <w:r>
        <w:rPr/>
        <w:t> Юридический</w:t>
      </w:r>
      <w:r>
        <w:rPr>
          <w:spacing w:val="-12"/>
        </w:rPr>
        <w:t> </w:t>
      </w:r>
      <w:r>
        <w:rPr/>
        <w:t>адрес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</w:r>
      <w:r>
        <w:rPr>
          <w:w w:val="19"/>
          <w:u w:val="single"/>
        </w:rPr>
        <w:t> </w:t>
      </w:r>
      <w:r>
        <w:rPr/>
        <w:t> Телефон</w:t>
      </w:r>
      <w:r>
        <w:rPr>
          <w:u w:val="single"/>
        </w:rPr>
        <w:tab/>
        <w:tab/>
        <w:tab/>
      </w:r>
      <w:r>
        <w:rPr/>
        <w:t> Банковские реквизиты</w:t>
      </w:r>
      <w:r>
        <w:rPr>
          <w:spacing w:val="-16"/>
        </w:rPr>
        <w:t> </w:t>
      </w:r>
      <w:r>
        <w:rPr/>
        <w:t>(ИНН,</w:t>
      </w:r>
      <w:r>
        <w:rPr>
          <w:spacing w:val="-3"/>
        </w:rPr>
        <w:t> </w:t>
      </w:r>
      <w:r>
        <w:rPr/>
        <w:t>ОГРН)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  <w:tab/>
      </w:r>
      <w:r>
        <w:rPr/>
        <w:t> Контактное</w:t>
      </w:r>
      <w:r>
        <w:rPr>
          <w:spacing w:val="0"/>
        </w:rPr>
        <w:t> </w:t>
      </w:r>
      <w:r>
        <w:rPr>
          <w:spacing w:val="-3"/>
        </w:rPr>
        <w:t>лицо</w:t>
      </w:r>
      <w:r>
        <w:rPr>
          <w:spacing w:val="-3"/>
          <w:u w:val="single"/>
        </w:rPr>
        <w:t> </w:t>
        <w:tab/>
        <w:tab/>
      </w:r>
      <w:r>
        <w:rPr/>
        <w:t>телефон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  <w:r>
        <w:rPr>
          <w:w w:val="16"/>
          <w:u w:val="single"/>
        </w:rPr>
        <w:t> 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5" w:lineRule="exact" w:before="90"/>
        <w:ind w:left="584" w:right="524"/>
        <w:jc w:val="center"/>
      </w:pPr>
      <w:r>
        <w:rPr/>
        <w:t>СВЕДЕНИЯ</w:t>
      </w:r>
    </w:p>
    <w:p>
      <w:pPr>
        <w:pStyle w:val="BodyText"/>
        <w:spacing w:line="275" w:lineRule="exact"/>
        <w:ind w:left="1513"/>
      </w:pPr>
      <w:r>
        <w:rPr/>
        <w:t>О МЕСТЕ УСТАНОВКИ ИНФОРМАЦИОННОЙ КОНСТРУКЦИИ</w:t>
      </w:r>
    </w:p>
    <w:p>
      <w:pPr>
        <w:pStyle w:val="BodyText"/>
      </w:pPr>
    </w:p>
    <w:p>
      <w:pPr>
        <w:pStyle w:val="BodyText"/>
        <w:tabs>
          <w:tab w:pos="3901" w:val="left" w:leader="none"/>
          <w:tab w:pos="9476" w:val="left" w:leader="none"/>
          <w:tab w:pos="9508" w:val="left" w:leader="none"/>
          <w:tab w:pos="9538" w:val="left" w:leader="none"/>
        </w:tabs>
        <w:ind w:left="173" w:right="349"/>
        <w:jc w:val="both"/>
      </w:pPr>
      <w:r>
        <w:rPr/>
        <w:t>Месторасположение</w:t>
      </w:r>
      <w:r>
        <w:rPr>
          <w:u w:val="single"/>
        </w:rPr>
        <w:tab/>
        <w:tab/>
      </w:r>
      <w:r>
        <w:rPr/>
        <w:t> Тип</w:t>
      </w:r>
      <w:r>
        <w:rPr>
          <w:spacing w:val="-13"/>
        </w:rPr>
        <w:t> </w:t>
      </w:r>
      <w:r>
        <w:rPr/>
        <w:t>конструкции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</w:r>
      <w:r>
        <w:rPr/>
        <w:t> Освещенность</w:t>
      </w:r>
      <w:r>
        <w:rPr>
          <w:u w:val="single"/>
        </w:rPr>
        <w:tab/>
        <w:tab/>
        <w:tab/>
        <w:tab/>
      </w:r>
      <w:r>
        <w:rPr/>
        <w:t> Размеры</w:t>
      </w:r>
      <w:r>
        <w:rPr>
          <w:spacing w:val="-4"/>
        </w:rPr>
        <w:t> </w:t>
      </w:r>
      <w:r>
        <w:rPr/>
        <w:t>(длина,</w:t>
      </w:r>
      <w:r>
        <w:rPr>
          <w:spacing w:val="-4"/>
        </w:rPr>
        <w:t> </w:t>
      </w:r>
      <w:r>
        <w:rPr/>
        <w:t>высота)</w:t>
      </w:r>
      <w:r>
        <w:rPr>
          <w:u w:val="single"/>
        </w:rPr>
        <w:t> </w:t>
        <w:tab/>
      </w:r>
      <w:r>
        <w:rPr/>
        <w:t>Кол-во сторон</w:t>
      </w:r>
      <w:r>
        <w:rPr>
          <w:spacing w:val="46"/>
          <w:u w:val="single"/>
        </w:rPr>
        <w:t> </w:t>
      </w:r>
      <w:r>
        <w:rPr/>
        <w:t>Общая</w:t>
      </w:r>
      <w:r>
        <w:rPr>
          <w:spacing w:val="-4"/>
        </w:rPr>
        <w:t> </w:t>
      </w:r>
      <w:r>
        <w:rPr/>
        <w:t>площадь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</w:r>
      <w:r>
        <w:rPr/>
        <w:t> Владелец места</w:t>
      </w:r>
      <w:r>
        <w:rPr>
          <w:spacing w:val="-15"/>
        </w:rPr>
        <w:t> </w:t>
      </w:r>
      <w:r>
        <w:rPr/>
        <w:t>установки</w:t>
      </w:r>
      <w:r>
        <w:rPr>
          <w:spacing w:val="-9"/>
        </w:rPr>
        <w:t> </w:t>
      </w:r>
      <w:r>
        <w:rPr/>
        <w:t>конструкции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  <w:r>
        <w:rPr>
          <w:w w:val="38"/>
          <w:u w:val="single"/>
        </w:rPr>
        <w:t> </w:t>
      </w:r>
      <w:r>
        <w:rPr/>
        <w:t> Правовое основание владения местом установки</w:t>
      </w:r>
      <w:r>
        <w:rPr>
          <w:spacing w:val="-35"/>
        </w:rPr>
        <w:t> </w:t>
      </w:r>
      <w:r>
        <w:rPr/>
        <w:t>конструкции</w:t>
      </w:r>
      <w:r>
        <w:rPr>
          <w:spacing w:val="2"/>
        </w:rPr>
        <w:t> </w:t>
      </w:r>
      <w:r>
        <w:rPr>
          <w:u w:val="single"/>
        </w:rPr>
        <w:t> </w:t>
        <w:tab/>
        <w:tab/>
      </w:r>
      <w:r>
        <w:rPr>
          <w:w w:val="46"/>
          <w:u w:val="single"/>
        </w:rPr>
        <w:t> </w:t>
      </w:r>
    </w:p>
    <w:p>
      <w:pPr>
        <w:pStyle w:val="BodyText"/>
        <w:spacing w:before="5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56.664001pt,13.415245pt" to="518.664023pt,13.41524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56.664001pt,27.335228pt" to="518.664023pt,27.33522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left="2406"/>
      </w:pPr>
      <w:r>
        <w:rPr/>
        <w:t>ЗАЯВЛЕНИЕ И ОБЯЗАТЕЛЬСТВА ЗАЯВИТЕЛЯ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3" w:right="108" w:firstLine="244"/>
        <w:jc w:val="both"/>
      </w:pPr>
      <w:r>
        <w:rPr/>
        <w:t>Прошу выдать эскизный проект на установку информационной конструкции с отметками  о его согласовании. С </w:t>
      </w:r>
      <w:hyperlink r:id="rId5">
        <w:r>
          <w:rPr/>
          <w:t>Положением</w:t>
        </w:r>
      </w:hyperlink>
      <w:r>
        <w:rPr/>
        <w:t> об установке информационных конструкций на территории города Иваново, утвержденным решением Ивановской городской Думы</w:t>
      </w:r>
      <w:r>
        <w:rPr>
          <w:spacing w:val="48"/>
        </w:rPr>
        <w:t> </w:t>
      </w:r>
      <w:r>
        <w:rPr/>
        <w:t>№</w:t>
      </w:r>
    </w:p>
    <w:p>
      <w:pPr>
        <w:pStyle w:val="BodyText"/>
        <w:tabs>
          <w:tab w:pos="859" w:val="left" w:leader="none"/>
          <w:tab w:pos="1415" w:val="left" w:leader="none"/>
          <w:tab w:pos="2886" w:val="left" w:leader="none"/>
          <w:tab w:pos="8153" w:val="left" w:leader="none"/>
        </w:tabs>
        <w:spacing w:line="242" w:lineRule="auto"/>
        <w:ind w:left="173" w:right="114"/>
      </w:pPr>
      <w:r>
        <w:rPr/>
        <w:t>315</w:t>
        <w:tab/>
        <w:t>от</w:t>
        <w:tab/>
        <w:t>20.12.2006,</w:t>
        <w:tab/>
      </w:r>
      <w:hyperlink r:id="rId6">
        <w:r>
          <w:rPr/>
          <w:t>Правилами</w:t>
        </w:r>
      </w:hyperlink>
      <w:r>
        <w:rPr/>
        <w:t>   благоустройства </w:t>
      </w:r>
      <w:r>
        <w:rPr>
          <w:spacing w:val="10"/>
        </w:rPr>
        <w:t> </w:t>
      </w:r>
      <w:r>
        <w:rPr/>
        <w:t>города </w:t>
      </w:r>
      <w:r>
        <w:rPr>
          <w:spacing w:val="36"/>
        </w:rPr>
        <w:t> </w:t>
      </w:r>
      <w:r>
        <w:rPr/>
        <w:t>Иванова,</w:t>
        <w:tab/>
      </w:r>
      <w:r>
        <w:rPr>
          <w:spacing w:val="-1"/>
        </w:rPr>
        <w:t>утвержденными </w:t>
      </w:r>
      <w:r>
        <w:rPr/>
        <w:t>решением Ивановской городской </w:t>
      </w:r>
      <w:r>
        <w:rPr>
          <w:spacing w:val="-3"/>
        </w:rPr>
        <w:t>Думы </w:t>
      </w:r>
      <w:r>
        <w:rPr/>
        <w:t>от 27.06.2012 № 448,</w:t>
      </w:r>
      <w:r>
        <w:rPr>
          <w:spacing w:val="-8"/>
        </w:rPr>
        <w:t> </w:t>
      </w:r>
      <w:r>
        <w:rPr/>
        <w:t>ознакомлен.</w:t>
      </w: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56.664001pt,13.429035pt" to="170.664007pt,13.42903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218.796005pt,13.429035pt" to="344.556011pt,13.42903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95.568024pt,13.429035pt" to="485.568028pt,13.42903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3648" w:val="left" w:leader="none"/>
          <w:tab w:pos="7582" w:val="left" w:leader="none"/>
        </w:tabs>
        <w:spacing w:line="249" w:lineRule="exact"/>
        <w:ind w:left="595"/>
      </w:pPr>
      <w:r>
        <w:rPr/>
        <w:t>(должность)</w:t>
        <w:tab/>
        <w:t>(подпись,</w:t>
      </w:r>
      <w:r>
        <w:rPr>
          <w:spacing w:val="-1"/>
        </w:rPr>
        <w:t> </w:t>
      </w:r>
      <w:r>
        <w:rPr/>
        <w:t>дата)</w:t>
      </w:r>
      <w:r>
        <w:rPr>
          <w:spacing w:val="-2"/>
        </w:rPr>
        <w:t> </w:t>
      </w:r>
      <w:r>
        <w:rPr/>
        <w:t>м.п.</w:t>
        <w:tab/>
        <w:t>(ФИО)</w:t>
      </w:r>
    </w:p>
    <w:p>
      <w:pPr>
        <w:spacing w:after="0" w:line="249" w:lineRule="exact"/>
        <w:sectPr>
          <w:type w:val="continuous"/>
          <w:pgSz w:w="11910" w:h="16840"/>
          <w:pgMar w:top="760" w:bottom="280" w:left="960" w:right="1020"/>
        </w:sectPr>
      </w:pPr>
    </w:p>
    <w:p>
      <w:pPr>
        <w:pStyle w:val="BodyText"/>
        <w:tabs>
          <w:tab w:pos="1713" w:val="left" w:leader="none"/>
          <w:tab w:pos="3085" w:val="left" w:leader="none"/>
          <w:tab w:pos="3948" w:val="left" w:leader="none"/>
          <w:tab w:pos="5608" w:val="left" w:leader="none"/>
          <w:tab w:pos="6917" w:val="left" w:leader="none"/>
          <w:tab w:pos="8010" w:val="left" w:leader="none"/>
        </w:tabs>
        <w:spacing w:line="242" w:lineRule="auto" w:before="63"/>
        <w:ind w:left="173" w:right="118" w:firstLine="850"/>
      </w:pPr>
      <w:r>
        <w:rPr/>
        <w:t>Для</w:t>
        <w:tab/>
        <w:t>получения</w:t>
        <w:tab/>
        <w:t>листа</w:t>
        <w:tab/>
        <w:t>согласования</w:t>
        <w:tab/>
        <w:t>эскизного</w:t>
        <w:tab/>
        <w:t>проекта</w:t>
        <w:tab/>
        <w:t>информационной конструкции необходимо наличие следующих</w:t>
      </w:r>
      <w:r>
        <w:rPr>
          <w:spacing w:val="8"/>
        </w:rPr>
        <w:t> </w:t>
      </w:r>
      <w:r>
        <w:rPr/>
        <w:t>документов: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4720"/>
        <w:gridCol w:w="1234"/>
        <w:gridCol w:w="1234"/>
        <w:gridCol w:w="1930"/>
      </w:tblGrid>
      <w:tr>
        <w:trPr>
          <w:trHeight w:val="1032" w:hRule="atLeast"/>
        </w:trPr>
        <w:tc>
          <w:tcPr>
            <w:tcW w:w="44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20" w:type="dxa"/>
          </w:tcPr>
          <w:p>
            <w:pPr>
              <w:pStyle w:val="TableParagraph"/>
              <w:spacing w:before="92"/>
              <w:ind w:left="104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92"/>
              <w:ind w:left="264"/>
              <w:rPr>
                <w:sz w:val="24"/>
              </w:rPr>
            </w:pPr>
            <w:r>
              <w:rPr>
                <w:sz w:val="24"/>
              </w:rPr>
              <w:t>Необх.</w:t>
            </w:r>
          </w:p>
        </w:tc>
        <w:tc>
          <w:tcPr>
            <w:tcW w:w="1234" w:type="dxa"/>
          </w:tcPr>
          <w:p>
            <w:pPr>
              <w:pStyle w:val="TableParagraph"/>
              <w:spacing w:before="92"/>
              <w:ind w:left="259"/>
              <w:rPr>
                <w:sz w:val="24"/>
              </w:rPr>
            </w:pPr>
            <w:r>
              <w:rPr>
                <w:sz w:val="24"/>
              </w:rPr>
              <w:t>Налич.</w:t>
            </w:r>
          </w:p>
        </w:tc>
        <w:tc>
          <w:tcPr>
            <w:tcW w:w="1930" w:type="dxa"/>
          </w:tcPr>
          <w:p>
            <w:pPr>
              <w:pStyle w:val="TableParagraph"/>
              <w:spacing w:before="92"/>
              <w:ind w:left="235" w:right="228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Подпись должностного лица</w:t>
            </w:r>
          </w:p>
        </w:tc>
      </w:tr>
      <w:tr>
        <w:trPr>
          <w:trHeight w:val="1310" w:hRule="atLeast"/>
        </w:trPr>
        <w:tc>
          <w:tcPr>
            <w:tcW w:w="44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bookmarkStart w:name="_bookmark0" w:id="1"/>
            <w:bookmarkEnd w:id="1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4720" w:type="dxa"/>
          </w:tcPr>
          <w:p>
            <w:pPr>
              <w:pStyle w:val="TableParagraph"/>
              <w:spacing w:before="92"/>
              <w:ind w:left="62" w:right="210"/>
              <w:rPr>
                <w:sz w:val="24"/>
              </w:rPr>
            </w:pPr>
            <w:r>
              <w:rPr>
                <w:sz w:val="24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36" w:hRule="atLeast"/>
        </w:trPr>
        <w:tc>
          <w:tcPr>
            <w:tcW w:w="446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bookmarkStart w:name="_bookmark1" w:id="2"/>
            <w:bookmarkEnd w:id="2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>
            <w:pPr>
              <w:pStyle w:val="TableParagraph"/>
              <w:tabs>
                <w:tab w:pos="3073" w:val="left" w:leader="none"/>
              </w:tabs>
              <w:spacing w:before="93"/>
              <w:ind w:left="62" w:right="844"/>
              <w:rPr>
                <w:sz w:val="24"/>
              </w:rPr>
            </w:pPr>
            <w:r>
              <w:rPr>
                <w:sz w:val="24"/>
              </w:rPr>
              <w:t>Фотомонтаж, выполненный в цвете, о расположении информационной конструкции с привязкой к месту установки,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согласованный</w:t>
              <w:tab/>
              <w:t>с собственником либо иным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законным</w:t>
            </w:r>
          </w:p>
          <w:p>
            <w:pPr>
              <w:pStyle w:val="TableParagraph"/>
              <w:spacing w:line="242" w:lineRule="auto"/>
              <w:ind w:left="62" w:right="161"/>
              <w:rPr>
                <w:sz w:val="24"/>
              </w:rPr>
            </w:pPr>
            <w:r>
              <w:rPr>
                <w:sz w:val="24"/>
              </w:rPr>
              <w:t>владельцем помещения, используемого для осуществления деятельности Заявителя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49" w:hRule="atLeast"/>
        </w:trPr>
        <w:tc>
          <w:tcPr>
            <w:tcW w:w="446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bookmarkStart w:name="_bookmark2" w:id="3"/>
            <w:bookmarkEnd w:id="3"/>
            <w:r>
              <w:rPr/>
            </w:r>
            <w:r>
              <w:rPr>
                <w:sz w:val="24"/>
              </w:rPr>
              <w:t>3</w:t>
            </w:r>
          </w:p>
        </w:tc>
        <w:tc>
          <w:tcPr>
            <w:tcW w:w="4720" w:type="dxa"/>
          </w:tcPr>
          <w:p>
            <w:pPr>
              <w:pStyle w:val="TableParagraph"/>
              <w:spacing w:line="237" w:lineRule="auto" w:before="95"/>
              <w:ind w:left="62" w:right="573"/>
              <w:rPr>
                <w:sz w:val="24"/>
              </w:rPr>
            </w:pPr>
            <w:r>
              <w:rPr>
                <w:sz w:val="24"/>
              </w:rPr>
              <w:t>Проект информационной конструкции с надписью главного инженера проекта</w:t>
            </w:r>
          </w:p>
          <w:p>
            <w:pPr>
              <w:pStyle w:val="TableParagraph"/>
              <w:spacing w:before="2"/>
              <w:ind w:left="62" w:right="74"/>
              <w:rPr>
                <w:sz w:val="24"/>
              </w:rPr>
            </w:pPr>
            <w:r>
              <w:rPr>
                <w:sz w:val="24"/>
              </w:rPr>
              <w:t>(ГИП) о соответствии технических решений проекта требованиям санитарно- гигиенических, экологических, противопожарных норм и безопасности для жизни и здоровья людей. В случае если установка информационной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информационной конструкции должен быть выполнен организацией, имеющей свидетельство</w:t>
            </w:r>
          </w:p>
          <w:p>
            <w:pPr>
              <w:pStyle w:val="TableParagraph"/>
              <w:spacing w:before="2"/>
              <w:ind w:left="62" w:right="210"/>
              <w:rPr>
                <w:sz w:val="24"/>
              </w:rPr>
            </w:pPr>
            <w:r>
              <w:rPr>
                <w:sz w:val="24"/>
              </w:rPr>
              <w:t>о допуске к соответствующим видам работ (если площадь информационной конструкции больше 1 кв. м)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83" w:hRule="atLeast"/>
        </w:trPr>
        <w:tc>
          <w:tcPr>
            <w:tcW w:w="446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bookmarkStart w:name="_bookmark3" w:id="4"/>
            <w:bookmarkEnd w:id="4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4720" w:type="dxa"/>
          </w:tcPr>
          <w:p>
            <w:pPr>
              <w:pStyle w:val="TableParagraph"/>
              <w:spacing w:before="92"/>
              <w:ind w:left="62" w:right="177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информационная конструкция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57" w:hRule="atLeast"/>
        </w:trPr>
        <w:tc>
          <w:tcPr>
            <w:tcW w:w="446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bookmarkStart w:name="_bookmark4" w:id="5"/>
            <w:bookmarkEnd w:id="5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4720" w:type="dxa"/>
          </w:tcPr>
          <w:p>
            <w:pPr>
              <w:pStyle w:val="TableParagraph"/>
              <w:spacing w:before="92"/>
              <w:ind w:left="62" w:right="206"/>
              <w:rPr>
                <w:sz w:val="24"/>
              </w:rPr>
            </w:pPr>
            <w:r>
              <w:rPr>
                <w:sz w:val="24"/>
              </w:rPr>
              <w:t>Согласование Департамента культуры и культурного наследия Ивановской области (в случае, если информационная конструкция присоединяется к объекту,</w:t>
            </w:r>
          </w:p>
          <w:p>
            <w:pPr>
              <w:pStyle w:val="TableParagraph"/>
              <w:spacing w:line="242" w:lineRule="auto"/>
              <w:ind w:left="62" w:right="822"/>
              <w:rPr>
                <w:sz w:val="24"/>
              </w:rPr>
            </w:pPr>
            <w:r>
              <w:rPr>
                <w:sz w:val="24"/>
              </w:rPr>
              <w:t>являющемуся памятником истории и культуры)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960" w:right="102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4720"/>
        <w:gridCol w:w="1234"/>
        <w:gridCol w:w="1234"/>
        <w:gridCol w:w="1930"/>
      </w:tblGrid>
      <w:tr>
        <w:trPr>
          <w:trHeight w:val="1310" w:hRule="atLeast"/>
        </w:trPr>
        <w:tc>
          <w:tcPr>
            <w:tcW w:w="446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bookmarkStart w:name="_bookmark5" w:id="6"/>
            <w:bookmarkEnd w:id="6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4720" w:type="dxa"/>
          </w:tcPr>
          <w:p>
            <w:pPr>
              <w:pStyle w:val="TableParagraph"/>
              <w:spacing w:before="84"/>
              <w:ind w:left="62" w:right="146"/>
              <w:rPr>
                <w:sz w:val="24"/>
              </w:rPr>
            </w:pPr>
            <w:r>
              <w:rPr>
                <w:sz w:val="24"/>
              </w:rPr>
              <w:t>Заключение управления архитектуры и градостроительства Администрации города Иванова о согласовании эскизного проекта информационной конструкции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3" w:hRule="atLeast"/>
        </w:trPr>
        <w:tc>
          <w:tcPr>
            <w:tcW w:w="446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0" w:type="dxa"/>
          </w:tcPr>
          <w:p>
            <w:pPr>
              <w:pStyle w:val="TableParagraph"/>
              <w:spacing w:line="237" w:lineRule="auto" w:before="87"/>
              <w:ind w:left="62" w:right="733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 Заявителя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BodyText"/>
        <w:spacing w:line="242" w:lineRule="auto" w:before="90"/>
        <w:ind w:left="173" w:right="106" w:firstLine="710"/>
        <w:jc w:val="both"/>
      </w:pPr>
      <w:r>
        <w:rPr/>
        <w:t>Документы,    перечисленные    в    </w:t>
      </w:r>
      <w:hyperlink w:history="true" w:anchor="_bookmark1">
        <w:r>
          <w:rPr/>
          <w:t>пунктах    2</w:t>
        </w:r>
      </w:hyperlink>
      <w:r>
        <w:rPr/>
        <w:t>,    </w:t>
      </w:r>
      <w:hyperlink w:history="true" w:anchor="_bookmark2">
        <w:r>
          <w:rPr/>
          <w:t>3</w:t>
        </w:r>
      </w:hyperlink>
      <w:r>
        <w:rPr/>
        <w:t>,    предоставляются    Заявителем   в обязательном</w:t>
      </w:r>
      <w:r>
        <w:rPr>
          <w:spacing w:val="-3"/>
        </w:rPr>
        <w:t> </w:t>
      </w:r>
      <w:r>
        <w:rPr/>
        <w:t>порядке.</w:t>
      </w:r>
    </w:p>
    <w:p>
      <w:pPr>
        <w:pStyle w:val="BodyText"/>
        <w:ind w:left="173" w:right="107" w:firstLine="710"/>
        <w:jc w:val="both"/>
      </w:pPr>
      <w:r>
        <w:rPr/>
        <w:t>Документы,   перечисленные   в    </w:t>
      </w:r>
      <w:hyperlink w:history="true" w:anchor="_bookmark4">
        <w:r>
          <w:rPr/>
          <w:t>подпунктах   5</w:t>
        </w:r>
      </w:hyperlink>
      <w:r>
        <w:rPr/>
        <w:t>,   </w:t>
      </w:r>
      <w:hyperlink w:history="true" w:anchor="_bookmark5">
        <w:r>
          <w:rPr/>
          <w:t>6</w:t>
        </w:r>
      </w:hyperlink>
      <w:r>
        <w:rPr/>
        <w:t>,   запрашиваются   Управлением  в уполномоченных органах по каналам межведомственного или внутриведомственного взаимодействия.</w:t>
      </w:r>
    </w:p>
    <w:p>
      <w:pPr>
        <w:pStyle w:val="BodyText"/>
        <w:spacing w:line="237" w:lineRule="auto" w:before="10"/>
        <w:ind w:left="173" w:right="110" w:firstLine="710"/>
        <w:jc w:val="both"/>
      </w:pPr>
      <w:r>
        <w:rPr/>
        <w:t>Документы, перечисленные в </w:t>
      </w:r>
      <w:hyperlink w:history="true" w:anchor="_bookmark0">
        <w:r>
          <w:rPr/>
          <w:t>подпунктах 1,</w:t>
        </w:r>
      </w:hyperlink>
      <w:r>
        <w:rPr/>
        <w:t> </w:t>
      </w:r>
      <w:hyperlink w:history="true" w:anchor="_bookmark3">
        <w:r>
          <w:rPr/>
          <w:t>4</w:t>
        </w:r>
      </w:hyperlink>
      <w:r>
        <w:rPr/>
        <w:t>, запрашиваются МКУ МФЦ в городе Иванове в уполномоченных органах по каналам межведомственного взаимодействия.</w:t>
      </w:r>
    </w:p>
    <w:p>
      <w:pPr>
        <w:pStyle w:val="BodyText"/>
        <w:spacing w:line="237" w:lineRule="auto" w:before="5"/>
        <w:ind w:left="173" w:right="111" w:firstLine="710"/>
        <w:jc w:val="both"/>
      </w:pPr>
      <w:r>
        <w:rPr/>
        <w:t>Заявитель    вправе    самостоятельно    предоставить    документы,     перечисленные  в </w:t>
      </w:r>
      <w:hyperlink w:history="true" w:anchor="_bookmark0">
        <w:r>
          <w:rPr/>
          <w:t>подпунктах 1, </w:t>
        </w:r>
      </w:hyperlink>
      <w:hyperlink w:history="true" w:anchor="_bookmark3">
        <w:r>
          <w:rPr/>
          <w:t>4</w:t>
        </w:r>
      </w:hyperlink>
      <w:r>
        <w:rPr/>
        <w:t>, </w:t>
      </w:r>
      <w:hyperlink w:history="true" w:anchor="_bookmark4">
        <w:r>
          <w:rPr>
            <w:spacing w:val="-3"/>
          </w:rPr>
          <w:t>5</w:t>
        </w:r>
      </w:hyperlink>
      <w:r>
        <w:rPr>
          <w:spacing w:val="-3"/>
        </w:rPr>
        <w:t>,</w:t>
      </w:r>
      <w:r>
        <w:rPr>
          <w:spacing w:val="11"/>
        </w:rPr>
        <w:t> </w:t>
      </w:r>
      <w:hyperlink w:history="true" w:anchor="_bookmark5">
        <w:r>
          <w:rPr>
            <w:spacing w:val="-3"/>
          </w:rPr>
          <w:t>6</w:t>
        </w:r>
      </w:hyperlink>
      <w:r>
        <w:rPr>
          <w:spacing w:val="-3"/>
        </w:rPr>
        <w:t>.</w:t>
      </w:r>
    </w:p>
    <w:p>
      <w:pPr>
        <w:pStyle w:val="BodyText"/>
        <w:spacing w:before="3"/>
        <w:ind w:left="173" w:right="107" w:firstLine="710"/>
        <w:jc w:val="both"/>
      </w:pPr>
      <w:r>
        <w:rPr/>
        <w:t>Документы, перечисленные в </w:t>
      </w:r>
      <w:hyperlink w:history="true" w:anchor="_bookmark3">
        <w:r>
          <w:rPr>
            <w:spacing w:val="-3"/>
          </w:rPr>
          <w:t>пункте </w:t>
        </w:r>
        <w:r>
          <w:rPr/>
          <w:t>4,</w:t>
        </w:r>
      </w:hyperlink>
      <w:r>
        <w:rPr/>
        <w:t> предоставляются в обязательном  порядке, если сведения не содержатся в Едином государственном реестре прав на недвижимое имущество и сделок с</w:t>
      </w:r>
      <w:r>
        <w:rPr>
          <w:spacing w:val="-1"/>
        </w:rPr>
        <w:t> </w:t>
      </w:r>
      <w:r>
        <w:rPr/>
        <w:t>ним.</w:t>
      </w:r>
    </w:p>
    <w:sectPr>
      <w:pgSz w:w="11910" w:h="16840"/>
      <w:pgMar w:top="84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B832D7220D425D666D7FE9430CCEAAC37DE012409B23DA2EAE1A67702E964021C66DA2EA728537A98A6725e1aDH" TargetMode="External"/><Relationship Id="rId6" Type="http://schemas.openxmlformats.org/officeDocument/2006/relationships/hyperlink" Target="consultantplus://offline/ref%3DB832D7220D425D666D7FE9430CCEAAC37DE012409A25D92EAA1A67702E964021C66DA2EA728537A98A632Ee1a9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Плотников</dc:creator>
  <dcterms:created xsi:type="dcterms:W3CDTF">2018-02-28T09:40:08Z</dcterms:created>
  <dcterms:modified xsi:type="dcterms:W3CDTF">2018-02-28T09:40:08Z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2018-02-28T00:00:00Z</vt:filetime>
  </property>
</Properties>
</file>