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03" w:rsidRDefault="0051590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515903" w:rsidRDefault="00515903">
      <w:pPr>
        <w:pStyle w:val="ConsPlusNormal"/>
        <w:jc w:val="right"/>
        <w:outlineLvl w:val="0"/>
      </w:pPr>
      <w:r>
        <w:t>Утверждено</w:t>
      </w:r>
    </w:p>
    <w:p w:rsidR="00515903" w:rsidRDefault="00515903">
      <w:pPr>
        <w:pStyle w:val="ConsPlusNormal"/>
        <w:jc w:val="right"/>
      </w:pPr>
      <w:r>
        <w:t>решением</w:t>
      </w:r>
    </w:p>
    <w:p w:rsidR="00515903" w:rsidRDefault="00515903">
      <w:pPr>
        <w:pStyle w:val="ConsPlusNormal"/>
        <w:jc w:val="right"/>
      </w:pPr>
      <w:r>
        <w:t>Ивановской городской Думы</w:t>
      </w:r>
    </w:p>
    <w:p w:rsidR="00515903" w:rsidRDefault="00515903">
      <w:pPr>
        <w:pStyle w:val="ConsPlusNormal"/>
        <w:jc w:val="right"/>
      </w:pPr>
      <w:r>
        <w:t>от 02.03.2016 N 169</w:t>
      </w:r>
    </w:p>
    <w:p w:rsidR="00515903" w:rsidRDefault="00515903">
      <w:pPr>
        <w:pStyle w:val="ConsPlusNormal"/>
        <w:jc w:val="center"/>
      </w:pPr>
    </w:p>
    <w:p w:rsidR="00515903" w:rsidRDefault="00515903">
      <w:pPr>
        <w:pStyle w:val="ConsPlusTitle"/>
        <w:jc w:val="center"/>
      </w:pPr>
      <w:bookmarkStart w:id="1" w:name="P46"/>
      <w:bookmarkEnd w:id="1"/>
      <w:r>
        <w:t>ПОЛОЖЕНИЕ</w:t>
      </w:r>
    </w:p>
    <w:p w:rsidR="00515903" w:rsidRDefault="00515903">
      <w:pPr>
        <w:pStyle w:val="ConsPlusTitle"/>
        <w:jc w:val="center"/>
      </w:pPr>
      <w:r>
        <w:t>О КОМИТЕТЕ МОЛОДЕЖНОЙ ПОЛИТИКИ, ФИЗИЧЕСКОЙ КУЛЬТУРЫ И СПОРТА</w:t>
      </w:r>
    </w:p>
    <w:p w:rsidR="00515903" w:rsidRDefault="00515903">
      <w:pPr>
        <w:pStyle w:val="ConsPlusTitle"/>
        <w:jc w:val="center"/>
      </w:pPr>
      <w:r>
        <w:t>АДМИНИСТРАЦИИ ГОРОДА ИВАНОВА</w:t>
      </w:r>
    </w:p>
    <w:p w:rsidR="00515903" w:rsidRDefault="005159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59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903" w:rsidRDefault="0051590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903" w:rsidRDefault="0051590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5903" w:rsidRDefault="005159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903" w:rsidRDefault="005159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Ивановской городской Думы от 25.05.2016 </w:t>
            </w:r>
            <w:hyperlink r:id="rId6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5903" w:rsidRDefault="005159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7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903" w:rsidRDefault="00515903"/>
        </w:tc>
      </w:tr>
    </w:tbl>
    <w:p w:rsidR="00515903" w:rsidRDefault="00515903">
      <w:pPr>
        <w:pStyle w:val="ConsPlusNormal"/>
        <w:jc w:val="center"/>
      </w:pPr>
    </w:p>
    <w:p w:rsidR="00515903" w:rsidRDefault="00515903">
      <w:pPr>
        <w:pStyle w:val="ConsPlusTitle"/>
        <w:jc w:val="center"/>
        <w:outlineLvl w:val="1"/>
      </w:pPr>
      <w:r>
        <w:t>I. Общие положения</w:t>
      </w:r>
    </w:p>
    <w:p w:rsidR="00515903" w:rsidRDefault="00515903">
      <w:pPr>
        <w:pStyle w:val="ConsPlusNormal"/>
        <w:ind w:firstLine="540"/>
        <w:jc w:val="both"/>
      </w:pPr>
    </w:p>
    <w:p w:rsidR="00515903" w:rsidRDefault="00515903">
      <w:pPr>
        <w:pStyle w:val="ConsPlusNormal"/>
        <w:ind w:firstLine="540"/>
        <w:jc w:val="both"/>
      </w:pPr>
      <w:r>
        <w:t xml:space="preserve">1.1. Комитет молодежной политики, физической культуры и спорта Администрации города Иванова (далее - Комитет) является функциональным органом Администрации города Иванова, входящим в ее структуру, и осуществляет полномочия, отнесенные законодательством Российской Федерации и Ивановской области,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Иванова к ведению Администрации города Иванова и закрепленные за Комитетом муниципальными правовыми актами города Иванова.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Комитет в своей деятельности подотчетен Главе города Иванова, заместителю главы Администрации города Иванова, курирующему сферу молодежной политики, физической культуры и спорта.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1.2. Комитет образуется по решению Ивановской городской Думы.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1.3. Комитет обеспечивает реализацию полномочий Администрации города Иванова по вопросам организации и осуществления мероприятий по работе с детьми и молодежью, создания условий для развития на территории городского округа Иваново физической культуры и массового спорта, организации проведения официальных физкультурно-оздоровительных и спортивных мероприятий городского округа Иваново.</w:t>
      </w:r>
    </w:p>
    <w:p w:rsidR="00515903" w:rsidRDefault="005159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25.05.2016 N 190)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1.4. Комитет осуществляет свою деятельность как непосредственно, так и во взаимодействии с органами государственной власти, органами местного самоуправления города Иванова, отраслевыми (функциональными) и структурными подразделениями Администрации города Иванова, должностными лицами, предприятиями, учреждениями и организациями независимо от их организационно-правовой формы.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1.5. Комитет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 и Ивановской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Иванова, иными муниципальными правовыми актами города Иванова, настоящим Положением.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1.6. Комитет является муниципальным казенным учреждением, наделенным правами юридического лица, финансовое обеспечение деятельности которого осуществляется за счет средств бюджета города Иванова на основании бюджетной сметы. Комитет имеет лицевые счета в органах, осуществляющих кассовое обслуживание бюджета города Иванова, печать с изображением герба города Иванова, штампы и бланки с собственным наименованием, необходимые для использования в работе.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lastRenderedPageBreak/>
        <w:t>1.7. Деятельность Комитета финансируется из городского бюджета.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1.8. Полное наименование: Комитет молодежной политики, физической культуры и спорта Администрации города Иванова.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1.9. Сокращенное наименование: Комитет </w:t>
      </w:r>
      <w:proofErr w:type="spellStart"/>
      <w:r>
        <w:t>МПФКиС</w:t>
      </w:r>
      <w:proofErr w:type="spellEnd"/>
      <w:r>
        <w:t xml:space="preserve"> Администрации города Иванова.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1.10. Место нахождения Комитета: 153000, город Иваново, </w:t>
      </w:r>
      <w:proofErr w:type="spellStart"/>
      <w:r>
        <w:t>Шереметевский</w:t>
      </w:r>
      <w:proofErr w:type="spellEnd"/>
      <w:r>
        <w:t xml:space="preserve"> проспект, дом 1.</w:t>
      </w:r>
    </w:p>
    <w:p w:rsidR="00515903" w:rsidRDefault="00515903">
      <w:pPr>
        <w:pStyle w:val="ConsPlusNormal"/>
      </w:pPr>
    </w:p>
    <w:p w:rsidR="00515903" w:rsidRDefault="00515903">
      <w:pPr>
        <w:pStyle w:val="ConsPlusTitle"/>
        <w:jc w:val="center"/>
        <w:outlineLvl w:val="1"/>
      </w:pPr>
      <w:r>
        <w:t>II. Основные задачи Комитета</w:t>
      </w:r>
    </w:p>
    <w:p w:rsidR="00515903" w:rsidRDefault="00515903">
      <w:pPr>
        <w:pStyle w:val="ConsPlusNormal"/>
        <w:jc w:val="both"/>
      </w:pPr>
    </w:p>
    <w:p w:rsidR="00515903" w:rsidRDefault="00515903">
      <w:pPr>
        <w:pStyle w:val="ConsPlusNormal"/>
        <w:ind w:firstLine="540"/>
        <w:jc w:val="both"/>
      </w:pPr>
      <w:r>
        <w:t>2.1. Основными задачами Комитета являются: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2.1.1. Реализация решений государственных органов и органов местного самоуправления по организации и осуществлению мероприятий по работе с молодежью.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2.1.2. Разработка и обеспечение реализации, а также участие в разработке и реализации муниципальных программ города Иванова в пределах своей компетенции.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2.1.3. Обеспечение условий для развития на территории города Иванова физической культуры и массового спорта.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2.1.4. Организация проведения официальных физкультурных мероприятий и спортивных мероприятий города Иванова, а также организация физкультурно-спортивной работы по месту жительства граждан.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2.1.5. Формирование и реализация единой муниципальной политики в области физической культуры и спорта, направленной на укрепление здоровья и организацию активного отдыха населения города Иванова, формирование у населения потребности в физическом совершенствовании.</w:t>
      </w:r>
    </w:p>
    <w:p w:rsidR="00515903" w:rsidRDefault="00515903">
      <w:pPr>
        <w:pStyle w:val="ConsPlusNormal"/>
      </w:pPr>
    </w:p>
    <w:p w:rsidR="00515903" w:rsidRDefault="00515903">
      <w:pPr>
        <w:pStyle w:val="ConsPlusTitle"/>
        <w:jc w:val="center"/>
        <w:outlineLvl w:val="1"/>
      </w:pPr>
      <w:r>
        <w:t>III. Функции и компетенция Комитета</w:t>
      </w:r>
    </w:p>
    <w:p w:rsidR="00515903" w:rsidRDefault="00515903">
      <w:pPr>
        <w:pStyle w:val="ConsPlusNormal"/>
        <w:jc w:val="center"/>
      </w:pPr>
    </w:p>
    <w:p w:rsidR="00515903" w:rsidRDefault="00515903">
      <w:pPr>
        <w:pStyle w:val="ConsPlusNormal"/>
        <w:ind w:firstLine="540"/>
        <w:jc w:val="both"/>
      </w:pPr>
      <w:r>
        <w:t>3.1. В целях реализации возложенных задач Комитет осуществляет следующие функции: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3.1.1. Представление Администрации города Иванова во взаимоотношениях с молодежными организациями, учебными заведениями, а также иными организациями по вопросам организации и осуществления мероприятий по работе с молодежью.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3.1.2. Организация работы по укреплению нравственного и физического здоровья молодежи.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3.1.3. Организация работы по патриотическому воспитанию молодежи.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3.1.4. Содействие организации сезонной и вторичной занятости подростков и учащейся молодежи, содействие в трудоустройстве выпускников.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3.1.5. Оказание поддержки одаренной и талантливой молодежи.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3.1.6. Организация работы по профилактике преступности, наркомании, токсикомании и иных асоциальных явлений в подростковой и молодежной среде.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3.1.7. Организация работы по защите прав и законных интересов молодежи.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3.1.8. Содействие в информационном обеспечении мероприятий по работе с молодежью.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3.1.9. Оказание молодым гражданам методической, консультативной, информационной, </w:t>
      </w:r>
      <w:r>
        <w:lastRenderedPageBreak/>
        <w:t>психологической и другой помощи.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3.1.10. Содействие повышению общественной, деловой и профессиональной активности молодежи.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3.1.11. Развитие молодежных обменов и иных международных контактов.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3.1.12. </w:t>
      </w:r>
      <w:proofErr w:type="gramStart"/>
      <w:r>
        <w:t>Организация и проведение городских молодежных мероприятий: конкурсов, программ, акций, спортивных соревнований, турниров, концертов, фестивалей и т.д.</w:t>
      </w:r>
      <w:proofErr w:type="gramEnd"/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3.1.13. </w:t>
      </w:r>
      <w:proofErr w:type="gramStart"/>
      <w:r>
        <w:t>Контроль за</w:t>
      </w:r>
      <w:proofErr w:type="gramEnd"/>
      <w:r>
        <w:t xml:space="preserve"> исполнением на территории города Иванова законодательства, актов и решений государственных органов и органов местного самоуправления по вопросам организации работы с молодежью.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3.1.14. Осуществление анализа деятельности спортивных школ, спортивных клубов, коллективов физической культуры предприятий, организаций, учебных заведений, спортивных общественных объединений, находящихся на территории города Иванова, по вопросам, входящим в компетенцию Комитета.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3.1.15. Организация и проведение официальных физкультурных мероприятий и спортивных мероприятий города Иванова, а также организация физкультурно-спортивной работы по месту жительства граждан.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3.1.16. Ведение учета и отчетности по физической культуре и спорту в городе Иванове.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3.1.17. Оказание содействия некоммерческим организациям физической культуры и спорта, осуществляющим свою деятельность на территории города Иванова.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3.1.18. Формирование и обеспечение спортивных сборных команд города Иванова.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3.1.19. Утверждение и реализация календарного плана физкультурных мероприятий и спортивных мероприятий, проводимых в городе Иванове.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3.1.20. Координация деятельности учреждений и организаций физкультурно-спортивной направленности, коллективов физкультуры предприятий и учебных заведений, находящихся на территории города Иванова, по вопросам, входящим в компетенцию Комитета.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3.1.21. Участие в решении вопросов, связанных с развитием материально-технической базы муниципальных учреждений спортивной направленности.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3.1.22. Организация исполнения программ развития физической культуры и спорта.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3.1.23. Осуществление сбора статистической информации по физической культуре и спорту в городе и формирование банка данных по направлениям деятельности Комитета.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3.1.24. Реализация мероприятий по поэтапному внедрению Всероссийского физкультурно-спортивного комплекса "Готов к труду и обороне" (ГТО).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3.1.25. Изучение и внедрение положительного опыта организации работы по физической культуре и спорту в городе, области, стране и за рубежом.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3.1.26. Создание условий для удовлетворения физкультурно-спортивных интересов и потребностей населения города Иванова.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3.1.27. Осуществление </w:t>
      </w:r>
      <w:proofErr w:type="gramStart"/>
      <w:r>
        <w:t>контроля за</w:t>
      </w:r>
      <w:proofErr w:type="gramEnd"/>
      <w:r>
        <w:t xml:space="preserve"> реализацией программ развития физической культуры и спорта совместно с другими подразделениями администрации города, Ивановской городской Думой и ее профильными комитетами.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lastRenderedPageBreak/>
        <w:t>3.1.28. Определение потребности учреждений физической культуры и спорта в административно-управленческом персонале. Формирование резерва кадров.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3.1.29. Участие в реализации социальных проектов и программ в сфере физической культуры и спорта.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3.1.30. Осуществление функций и полномочий учредителя подведомственных муниципальных учреждений, участие в их управлении.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3.1.31. Утверждение уставов подведомственных муниципальных учреждений, согласованных с Ивановским городским комитетом по управлению имуществом.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3.1.32. Осуществление функций главного распорядителя бюджетных средств.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3.1.33. Заключение в установленном законом порядке муниципальных контрактов, договоров и соглашений.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3.1.34. Проведение совместно с подведомственными Комитету учреждениями предварительной экспертной оценки возможных последствий заключения этими муниципальными учреждениями договоров аренды помещений, зданий, сооружений.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3.1.35. Участие в работе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3.1.36. Организация научных исследований и социального мониторинга, привлечение в установленном порядке для разработки вопросов, входящих в компетенцию Комитета, научно-исследовательских организаций, вузов, высококвалифицированных специалистов.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3.1.37. Участие в формировании проекта бюджета города Иванова по расходам, предназначенным на развитие молодежной политики, физической культуры и спорта, дополнительного образования в области спорта.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3.1.38. Осуществление </w:t>
      </w:r>
      <w:proofErr w:type="gramStart"/>
      <w:r>
        <w:t>контроля за</w:t>
      </w:r>
      <w:proofErr w:type="gramEnd"/>
      <w:r>
        <w:t xml:space="preserve"> выполнением ремонтных работ на муниципальных спортивных объектах города Иванова в пределах утвержденной сметы расходов.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3.1.39. Осуществление управленческих, контролирующих и исполнительно-распорядительных функций в пределах полномочий, предоставленных Комитету.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3.1.40. Осуществление подготовки проектов постановлений и распоряжений Главы города Иванова, постановлений и распоряжений Администрации города Иванова, решений Ивановской городской Думы по вопросам, относящимся к ведению Комитета.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3.1.41. Ведение приема граждан и рассмотрение обращений граждан по вопросам, относящимся к компетенции Комитета.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3.1.42. Организация и осуществление мониторинга реализации молодежной политики на территории города Иванова.</w:t>
      </w:r>
    </w:p>
    <w:p w:rsidR="00515903" w:rsidRDefault="005159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Ивановской городской Думы от 10.03.2021 N 87)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3.1.43. Осуществляет иные функции в соответствии с действующим законодательством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Иванова, муниципальными правовыми актами.</w:t>
      </w:r>
    </w:p>
    <w:p w:rsidR="00515903" w:rsidRDefault="005159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10.03.2021 N 87)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3.2. Комитет для решения поставленных перед ним задач и для выполнения возложенных </w:t>
      </w:r>
      <w:r>
        <w:lastRenderedPageBreak/>
        <w:t>на него функций: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3.2.1. Представляет свои интересы в органах государственной власти, местного самоуправления, а также на предприятиях, в организациях, ведомствах и учреждениях, в том числе и зарубежных.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3.2.2. Подготавливает и вносит в установленном порядке программы, проекты, предложения, обеспечивающие социальное развитие города в сфере своей деятельности.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3.2.3. Запрашивает и получает в установленном законом порядке от муниципальных и иных организаций, учреждений, предприятий информацию по вопросам, относящимся к ведению Комитета.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3.2.4. Координирует работу предприятий, учреждений, объединений и организаций на территории города Иванова по вопросам, входящим в компетенцию Комитета.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3.2.5. Устанавливает деловые и творческие контакты с городскими, областными, республиканскими, зарубежными спортивными и молодежными учреждениями, организациями и клубами, реализует совместные проекты и программы.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3.2.6. Заключает в установленном законом порядке соглашения о сотрудничестве в области молодежной политики, физической культуры и спорта.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3.2.7. В пределах выделенных ассигнований привлекает для консультаций, научных исследований, подготовки и проведения научных конференций, симпозиумов, праздников, спортивных мероприятий соответствующих специалистов на договорных условиях, формирует рабочие комиссии, спортивные и научные группы.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3.2.8. Взаимодействует с федеральными и региональными органами государственной власти соответствующего профиля, спортивными общественными и молодежными объединениями.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3.2.9. Представляет интересы молодежи города Иванова в органах государственной власти, местного самоуправления, коммерческих и некоммерческих организациях, учреждениях и предприятиях.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3.2.10. Проводит городские конференции, круглые столы, совещания по вопросам, относящимся к компетенции Комитета, организовывает городские и межрегиональные мероприятия для молодежи и мероприятия в сфере физической культуры и спорта.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3.2.11. Осуществляет организационную и финансовую поддержку программ молодежных организаций, объединений, благотворительных и иных фондов в области молодежной политики.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3.2.12. Организует обобщение опыта реализации различных аспектов молодежной политики в стране и за рубежом, развитие контактов с молодежными организациями в рамках программ молодежного сотрудничества.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3.2.13. Распоряжается бюджетными средствами, выделенными для обеспечения выполнения программ, а также других работ, связанных с реализацией основных направлений деятельности Комитета.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3.2.14. Пользуется в установленном порядке банком данных органов местного самоуправления, использует системы связи и коммуникации.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3.2.15. Содействует образованию некоммерческих, общественных, молодежных объединений и организаций, основной целью которых является развитие молодежной политики, физической культуры и спорта.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lastRenderedPageBreak/>
        <w:t>3.2.16. Проводит аттестацию руководителей подведомственных Комитету учреждений.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3.2.17. Присваивает спортивные разряды до первого спортивного разряда, награждает медалями (жетонами), дипломами (грамотами), призами и другой спортивно-наградной атрибутикой победителей и призеров физкультурных мероприятий и спортивных мероприятий.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3.2.18. Заключает, расторгает, изменяет трудовые договоры с руководителями подведомственных учреждений в порядке, предусмотренном муниципальными правовыми актами города Иванова, применяет к ним дисциплинарные взыскания и меры поощрения в установленном законом порядке.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3.2.19. Привлекает спонсоров для финансирования мероприятий и проектов в области молодежной политики, физической культуры и спорта.</w:t>
      </w:r>
    </w:p>
    <w:p w:rsidR="00515903" w:rsidRDefault="00515903">
      <w:pPr>
        <w:pStyle w:val="ConsPlusNormal"/>
        <w:ind w:firstLine="540"/>
        <w:jc w:val="both"/>
      </w:pPr>
    </w:p>
    <w:p w:rsidR="00515903" w:rsidRDefault="00515903">
      <w:pPr>
        <w:pStyle w:val="ConsPlusTitle"/>
        <w:jc w:val="center"/>
        <w:outlineLvl w:val="1"/>
      </w:pPr>
      <w:r>
        <w:t>IV. Руководство Комитета</w:t>
      </w:r>
    </w:p>
    <w:p w:rsidR="00515903" w:rsidRDefault="00515903">
      <w:pPr>
        <w:pStyle w:val="ConsPlusNormal"/>
        <w:jc w:val="both"/>
      </w:pPr>
    </w:p>
    <w:p w:rsidR="00515903" w:rsidRDefault="00515903">
      <w:pPr>
        <w:pStyle w:val="ConsPlusNormal"/>
        <w:ind w:firstLine="540"/>
        <w:jc w:val="both"/>
      </w:pPr>
      <w:r>
        <w:t>4.1. Возглавляет Комитет председатель, назначаемый на должность и освобождаемый от должности Главой города Иванова.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4.2. Председатель Комитета согласовывает свою деятельность с заместителем главы Администрации города Иванова, курирующим деятельность Комитета.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4.3. В случае временного отсутствия председателя Комитета его обязанности возлагаются на заместителя председателя Комитета.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4.4. Председатель Комитета: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4.4.1. Руководит деятельностью Комитета и несет персональную ответственность за выполнение возложенных на Комитет задач и осуществление им функций.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 xml:space="preserve">Назначает на должности и освобождает от должности работников Комитета в порядке, установленном действующим законодательством о муниципальной службе,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об Администрации города Иванова и иными муниципальными правовыми актами города Иванова, при обязательном соответствующем согласовании с заместителем главы Администрации города Иванова, курирующим сферу молодежной политики, физической культуры и спорта, и с руководителем аппарата Администрации города Иванова;</w:t>
      </w:r>
      <w:proofErr w:type="gramEnd"/>
      <w:r>
        <w:t xml:space="preserve"> утверждает в пределах предоставленных полномочий их должностные инструкции.</w:t>
      </w:r>
    </w:p>
    <w:p w:rsidR="00515903" w:rsidRDefault="0051590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25.05.2016 N 190)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4.4.3. Применяет меры поощрения и дисциплинарного воздействия к работникам Комитета в установленном порядке и в соответствии с действующим законодательством Российской Федерации.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4.4.4. Заключает, расторгает, изменяет трудовые договоры с руководителями подведомственных учреждений при обязательном согласовании заместителя главы Администрации города Иванова, курирующего деятельность Комитета, применяет к ним дисциплинарные взыскания и меры поощрения в установленном порядке и в соответствии с действующим законодательством Российской Федерации.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4.4.5. Согласовывает назначение на должность заместителей руководителей подведомственных учреждений.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4.4.6. Издает в пределах своей компетенции и в соответствии с действующим законодательством Российской Федерации приказы и распоряжения.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 xml:space="preserve">4.4.7. Действует без доверенности от имени Комитета, представляет его в отношениях с </w:t>
      </w:r>
      <w:r>
        <w:lastRenderedPageBreak/>
        <w:t>другими юридическими и физическими лицами.</w:t>
      </w:r>
    </w:p>
    <w:p w:rsidR="00515903" w:rsidRDefault="00515903">
      <w:pPr>
        <w:pStyle w:val="ConsPlusNormal"/>
        <w:jc w:val="both"/>
      </w:pPr>
    </w:p>
    <w:p w:rsidR="00515903" w:rsidRDefault="00515903">
      <w:pPr>
        <w:pStyle w:val="ConsPlusTitle"/>
        <w:jc w:val="center"/>
        <w:outlineLvl w:val="1"/>
      </w:pPr>
      <w:r>
        <w:t>V. Финансирование Комитета</w:t>
      </w:r>
    </w:p>
    <w:p w:rsidR="00515903" w:rsidRDefault="00515903">
      <w:pPr>
        <w:pStyle w:val="ConsPlusNormal"/>
        <w:jc w:val="both"/>
      </w:pPr>
    </w:p>
    <w:p w:rsidR="00515903" w:rsidRDefault="00515903">
      <w:pPr>
        <w:pStyle w:val="ConsPlusNormal"/>
        <w:ind w:firstLine="540"/>
        <w:jc w:val="both"/>
      </w:pPr>
      <w:r>
        <w:t xml:space="preserve">5.1. Расходы на содержание Комитета осуществляются в </w:t>
      </w:r>
      <w:proofErr w:type="gramStart"/>
      <w:r>
        <w:t>пределах</w:t>
      </w:r>
      <w:proofErr w:type="gramEnd"/>
      <w:r>
        <w:t xml:space="preserve"> утвержденных в бюджете города ассигнований на соответствующий финансовый год.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5.2. Структура и штатное расписание Комитета утверждается распоряжением Администрации города Иванова, бюджетная смета Комитета утверждается председателем Комитета.</w:t>
      </w:r>
    </w:p>
    <w:p w:rsidR="00515903" w:rsidRDefault="00515903">
      <w:pPr>
        <w:pStyle w:val="ConsPlusNormal"/>
      </w:pPr>
    </w:p>
    <w:p w:rsidR="00515903" w:rsidRDefault="00515903">
      <w:pPr>
        <w:pStyle w:val="ConsPlusTitle"/>
        <w:jc w:val="center"/>
        <w:outlineLvl w:val="1"/>
      </w:pPr>
      <w:r>
        <w:t>VI. Заключительные положения</w:t>
      </w:r>
    </w:p>
    <w:p w:rsidR="00515903" w:rsidRDefault="00515903">
      <w:pPr>
        <w:pStyle w:val="ConsPlusNormal"/>
        <w:jc w:val="both"/>
      </w:pPr>
    </w:p>
    <w:p w:rsidR="00515903" w:rsidRDefault="00515903">
      <w:pPr>
        <w:pStyle w:val="ConsPlusNormal"/>
        <w:ind w:firstLine="540"/>
        <w:jc w:val="both"/>
      </w:pPr>
      <w:r>
        <w:t xml:space="preserve">6.1. Реорганизация и ликвидация Комитета производится на основании решения Ивановской городской Думы в порядке, предусмотренном действующим законодательством и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Иванова.</w:t>
      </w:r>
    </w:p>
    <w:p w:rsidR="00515903" w:rsidRDefault="00515903">
      <w:pPr>
        <w:pStyle w:val="ConsPlusNormal"/>
        <w:spacing w:before="220"/>
        <w:ind w:firstLine="540"/>
        <w:jc w:val="both"/>
      </w:pPr>
      <w:r>
        <w:t>6.2. Изменения и дополнения в настоящее Положение вносятся решением Ивановской городской Думы.</w:t>
      </w:r>
    </w:p>
    <w:p w:rsidR="00515903" w:rsidRDefault="00515903">
      <w:pPr>
        <w:pStyle w:val="ConsPlusNormal"/>
        <w:jc w:val="both"/>
      </w:pPr>
    </w:p>
    <w:p w:rsidR="00515903" w:rsidRDefault="00515903">
      <w:pPr>
        <w:pStyle w:val="ConsPlusNormal"/>
        <w:jc w:val="both"/>
      </w:pPr>
    </w:p>
    <w:p w:rsidR="00515903" w:rsidRDefault="005159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BAA" w:rsidRDefault="00D47BAA"/>
    <w:sectPr w:rsidR="00D47BAA" w:rsidSect="006A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03"/>
    <w:rsid w:val="00515903"/>
    <w:rsid w:val="00D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57618" TargetMode="External"/><Relationship Id="rId13" Type="http://schemas.openxmlformats.org/officeDocument/2006/relationships/hyperlink" Target="https://login.consultant.ru/link/?req=doc&amp;base=RLAW224&amp;n=1576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24&amp;n=156678&amp;dst=100005" TargetMode="External"/><Relationship Id="rId12" Type="http://schemas.openxmlformats.org/officeDocument/2006/relationships/hyperlink" Target="https://login.consultant.ru/link/?req=doc&amp;base=RLAW224&amp;n=156678&amp;dst=100006" TargetMode="External"/><Relationship Id="rId17" Type="http://schemas.openxmlformats.org/officeDocument/2006/relationships/hyperlink" Target="https://login.consultant.ru/link/?req=doc&amp;base=RLAW224&amp;n=1576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24&amp;n=106116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4&amp;n=106116&amp;dst=100005" TargetMode="External"/><Relationship Id="rId11" Type="http://schemas.openxmlformats.org/officeDocument/2006/relationships/hyperlink" Target="https://login.consultant.ru/link/?req=doc&amp;base=RLAW224&amp;n=15761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224&amp;n=146797&amp;dst=100294" TargetMode="External"/><Relationship Id="rId10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24&amp;n=106116&amp;dst=100006" TargetMode="External"/><Relationship Id="rId14" Type="http://schemas.openxmlformats.org/officeDocument/2006/relationships/hyperlink" Target="https://login.consultant.ru/link/?req=doc&amp;base=RLAW224&amp;n=156678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Михайлович Мокеев</dc:creator>
  <cp:lastModifiedBy>Дмитрий Михайлович Мокеев</cp:lastModifiedBy>
  <cp:revision>1</cp:revision>
  <dcterms:created xsi:type="dcterms:W3CDTF">2021-07-28T08:11:00Z</dcterms:created>
  <dcterms:modified xsi:type="dcterms:W3CDTF">2021-07-28T08:12:00Z</dcterms:modified>
</cp:coreProperties>
</file>