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8" w:rsidRDefault="006E55A8" w:rsidP="006E55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E55A8" w:rsidRPr="00D3634B" w:rsidRDefault="006E55A8" w:rsidP="006E55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E55A8" w:rsidRPr="00D3634B" w:rsidRDefault="006E55A8" w:rsidP="006E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6E55A8" w:rsidRPr="00D3634B" w:rsidRDefault="006E55A8" w:rsidP="006E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A8" w:rsidRPr="00D3634B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                                                                                                                              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Федерации»,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</w:t>
      </w:r>
    </w:p>
    <w:p w:rsidR="006E55A8" w:rsidRPr="00D3634B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5A8" w:rsidRPr="00D3634B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10E">
        <w:rPr>
          <w:rFonts w:ascii="Times New Roman" w:hAnsi="Times New Roman" w:cs="Times New Roman"/>
          <w:sz w:val="24"/>
          <w:szCs w:val="24"/>
        </w:rPr>
        <w:t xml:space="preserve">Руководствуясь пунктом 19 части 3 статьи 44 Устава города Иванова, </w:t>
      </w:r>
      <w:r>
        <w:rPr>
          <w:rFonts w:ascii="Times New Roman" w:hAnsi="Times New Roman" w:cs="Times New Roman"/>
          <w:sz w:val="24"/>
          <w:szCs w:val="24"/>
        </w:rPr>
        <w:t>в целях приведения</w:t>
      </w:r>
      <w:r w:rsidRPr="00D1310E">
        <w:rPr>
          <w:rFonts w:ascii="Times New Roman" w:hAnsi="Times New Roman" w:cs="Times New Roman"/>
          <w:sz w:val="24"/>
          <w:szCs w:val="24"/>
        </w:rPr>
        <w:t xml:space="preserve">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Pr="00D1310E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Pr="00D3634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Федерации, </w:t>
      </w:r>
      <w:r w:rsidRPr="00D3634B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                      </w:t>
      </w:r>
      <w:proofErr w:type="gramStart"/>
      <w:r w:rsidRPr="00D3634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3634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D363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Внести изменения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 (в редакции постановлений Администрации города Иванова от 16.04.2013 № 840, от 16.01.2014 </w:t>
      </w:r>
      <w:hyperlink r:id="rId5" w:history="1">
        <w:r w:rsidRPr="00D3634B">
          <w:rPr>
            <w:rFonts w:ascii="Times New Roman" w:hAnsi="Times New Roman" w:cs="Times New Roman"/>
            <w:sz w:val="24"/>
            <w:szCs w:val="24"/>
          </w:rPr>
          <w:t>№ 52</w:t>
        </w:r>
      </w:hyperlink>
      <w:r w:rsidRPr="00D3634B">
        <w:rPr>
          <w:rFonts w:ascii="Times New Roman" w:hAnsi="Times New Roman" w:cs="Times New Roman"/>
          <w:sz w:val="24"/>
          <w:szCs w:val="24"/>
        </w:rPr>
        <w:t xml:space="preserve">, </w:t>
      </w:r>
      <w:r w:rsidRPr="007771E6">
        <w:rPr>
          <w:rFonts w:ascii="Times New Roman" w:hAnsi="Times New Roman" w:cs="Times New Roman"/>
          <w:sz w:val="24"/>
          <w:szCs w:val="24"/>
        </w:rPr>
        <w:t xml:space="preserve">от 10.04.2014 </w:t>
      </w:r>
      <w:hyperlink r:id="rId6" w:history="1">
        <w:r w:rsidRPr="007771E6">
          <w:rPr>
            <w:rFonts w:ascii="Times New Roman" w:hAnsi="Times New Roman" w:cs="Times New Roman"/>
            <w:sz w:val="24"/>
            <w:szCs w:val="24"/>
          </w:rPr>
          <w:t>№ 747</w:t>
        </w:r>
      </w:hyperlink>
      <w:r w:rsidRPr="007771E6">
        <w:rPr>
          <w:rFonts w:ascii="Times New Roman" w:hAnsi="Times New Roman" w:cs="Times New Roman"/>
          <w:sz w:val="24"/>
          <w:szCs w:val="24"/>
        </w:rPr>
        <w:t xml:space="preserve">, от 15.12.2014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771E6">
          <w:rPr>
            <w:rFonts w:ascii="Times New Roman" w:hAnsi="Times New Roman" w:cs="Times New Roman"/>
            <w:sz w:val="24"/>
            <w:szCs w:val="24"/>
          </w:rPr>
          <w:t xml:space="preserve"> 2702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17.08.2015 </w:t>
      </w:r>
      <w:hyperlink r:id="rId8" w:history="1">
        <w:r w:rsidRPr="00ED777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1564 </w:t>
        </w:r>
      </w:hyperlink>
      <w:r w:rsidRPr="007771E6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Первый абзац пункта 2.2 изложить в новой редакции:</w:t>
      </w:r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</w:t>
      </w:r>
      <w:r w:rsidRPr="006927B3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в лице </w:t>
      </w:r>
      <w:r w:rsidRPr="006927B3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>(далее по тексту - Управление).».</w:t>
      </w:r>
    </w:p>
    <w:p w:rsidR="006E55A8" w:rsidRPr="008B44F1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2.3 изложить в новой редакции: </w:t>
      </w:r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8B44F1">
        <w:rPr>
          <w:rFonts w:ascii="Times New Roman" w:hAnsi="Times New Roman" w:cs="Times New Roman"/>
          <w:sz w:val="24"/>
          <w:szCs w:val="24"/>
        </w:rPr>
        <w:t xml:space="preserve">.3 </w:t>
      </w:r>
      <w:r w:rsidRPr="00EA2E4F">
        <w:rPr>
          <w:rFonts w:ascii="Times New Roman" w:hAnsi="Times New Roman" w:cs="Times New Roman"/>
          <w:sz w:val="24"/>
          <w:szCs w:val="24"/>
        </w:rPr>
        <w:t>Результатом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</w:t>
      </w:r>
      <w:r w:rsidRPr="00EA2E4F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 выдаче разрешения на ввод объекта в эксплуатацию».</w:t>
      </w:r>
    </w:p>
    <w:p w:rsidR="006E55A8" w:rsidRPr="008B44F1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2.4 изложить в новой редакции: </w:t>
      </w:r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 Срок предоставления муниципальной услуги </w:t>
      </w:r>
      <w:r w:rsidRPr="00AD3D4A">
        <w:rPr>
          <w:rFonts w:ascii="Times New Roman" w:hAnsi="Times New Roman" w:cs="Times New Roman"/>
          <w:sz w:val="24"/>
          <w:szCs w:val="24"/>
        </w:rPr>
        <w:t>в течение 10 дней со дня регистрации заявления о выдаче разрешения на ввод объекта</w:t>
      </w:r>
      <w:r w:rsidRPr="00A1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эксплуатацию».</w:t>
      </w:r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Подпункты 2.4.1, 2.4.2, пункт 2.6.2, подпункты 2.6.2.1. </w:t>
      </w:r>
      <w:r w:rsidRPr="00ED7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2.6.2.3</w:t>
      </w:r>
      <w:r w:rsidRPr="00ED7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подпункты 2.8.1, 2.8.2 исключить.</w:t>
      </w:r>
    </w:p>
    <w:p w:rsidR="006E55A8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2.8 изложить в новой редакции:</w:t>
      </w:r>
    </w:p>
    <w:p w:rsidR="006E55A8" w:rsidRPr="008B44F1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 </w:t>
      </w:r>
      <w:r w:rsidRPr="008B44F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E55A8" w:rsidRPr="008B44F1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О</w:t>
      </w:r>
      <w:r w:rsidRPr="008B44F1">
        <w:rPr>
          <w:rFonts w:ascii="Times New Roman" w:hAnsi="Times New Roman" w:cs="Times New Roman"/>
          <w:sz w:val="24"/>
          <w:szCs w:val="24"/>
        </w:rPr>
        <w:t xml:space="preserve">тсутствие указанных в </w:t>
      </w:r>
      <w:hyperlink r:id="rId9" w:history="1">
        <w:r w:rsidRPr="00A92654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Pr="00A92654">
        <w:rPr>
          <w:rFonts w:ascii="Times New Roman" w:hAnsi="Times New Roman" w:cs="Times New Roman"/>
          <w:sz w:val="24"/>
          <w:szCs w:val="24"/>
        </w:rPr>
        <w:t xml:space="preserve"> </w:t>
      </w:r>
      <w:r w:rsidRPr="008B44F1">
        <w:rPr>
          <w:rFonts w:ascii="Times New Roman" w:hAnsi="Times New Roman" w:cs="Times New Roman"/>
          <w:sz w:val="24"/>
          <w:szCs w:val="24"/>
        </w:rPr>
        <w:t>Регламента документов;</w:t>
      </w:r>
    </w:p>
    <w:p w:rsidR="006E55A8" w:rsidRPr="008B44F1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Н</w:t>
      </w:r>
      <w:r w:rsidRPr="008B44F1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E55A8" w:rsidRPr="008B44F1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Н</w:t>
      </w:r>
      <w:r w:rsidRPr="008B44F1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6E55A8" w:rsidRPr="008B44F1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Н</w:t>
      </w:r>
      <w:r w:rsidRPr="008B44F1">
        <w:rPr>
          <w:rFonts w:ascii="Times New Roman" w:hAnsi="Times New Roman" w:cs="Times New Roman"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 Н</w:t>
      </w:r>
      <w:r w:rsidRPr="008B44F1">
        <w:rPr>
          <w:rFonts w:ascii="Times New Roman" w:hAnsi="Times New Roman" w:cs="Times New Roman"/>
          <w:sz w:val="24"/>
          <w:szCs w:val="24"/>
        </w:rPr>
        <w:t>евыполнение застройщиком требований, п</w:t>
      </w:r>
      <w:r w:rsidRPr="00A92654"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hyperlink r:id="rId10" w:history="1">
        <w:r w:rsidRPr="00A92654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A926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РФ».</w:t>
      </w:r>
    </w:p>
    <w:p w:rsidR="00C806CB" w:rsidRPr="00854EB2" w:rsidRDefault="00C806CB" w:rsidP="00C806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54EB2">
        <w:rPr>
          <w:rFonts w:ascii="Times New Roman" w:hAnsi="Times New Roman" w:cs="Times New Roman"/>
          <w:sz w:val="24"/>
          <w:szCs w:val="24"/>
        </w:rPr>
        <w:t>.</w:t>
      </w: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2.12 изложить в новой редакции:</w:t>
      </w:r>
    </w:p>
    <w:p w:rsidR="00C806CB" w:rsidRPr="00854EB2" w:rsidRDefault="00C806CB" w:rsidP="00C806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Днем подачи заявления о предоставлении муниципальной услуги считается день регистрации такого заявления Управлением или многофункциональным центром.</w:t>
      </w:r>
    </w:p>
    <w:p w:rsidR="00C806CB" w:rsidRPr="00854EB2" w:rsidRDefault="00C806CB" w:rsidP="00C8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 предоставлении муниципальной услуги Управлением </w:t>
      </w: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рабочие дни.</w:t>
      </w:r>
    </w:p>
    <w:p w:rsidR="00C806CB" w:rsidRPr="00854EB2" w:rsidRDefault="00C806CB" w:rsidP="00C8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предоставленное через Управление до 15.00 рабочего дня, регистрируется днем подачи такого заявления, после 15.00 рабочего дня - в рабочий день, следующий за днем предоставления такого заявления. </w:t>
      </w:r>
      <w:proofErr w:type="gramStart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предоставленное в последний рабочий перед выходным днем, регистрируются рабочим днем, следующим после выходного дня.</w:t>
      </w:r>
    </w:p>
    <w:p w:rsidR="00C806CB" w:rsidRPr="00854EB2" w:rsidRDefault="00C806CB" w:rsidP="00C8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 многофункциональным центром осуществляется в соответствии с пунктом 2.16 настоящего регламента.</w:t>
      </w:r>
    </w:p>
    <w:p w:rsidR="00C806CB" w:rsidRPr="00C806CB" w:rsidRDefault="00C806CB" w:rsidP="00C8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предоставленное через многофункциональный центр до 15.00 рабочего дня Управления, регистрируется днем предоставления такого заявления, после 15.00 рабочего дня Управления - в рабочий день Управления, следующий за днем предоставления такого заявления. Заявление, предоставленное в последний рабочий день Управления перед выходным (праздничным) днем, а также предоставленное во внерабочий день Управления регистрируется рабочим днем Управления, следующим после выходного (праздничного) дня</w:t>
      </w:r>
      <w:proofErr w:type="gramStart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E55A8" w:rsidRDefault="00C806CB" w:rsidP="006E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E55A8">
        <w:rPr>
          <w:rFonts w:ascii="Times New Roman" w:hAnsi="Times New Roman" w:cs="Times New Roman"/>
          <w:sz w:val="24"/>
          <w:szCs w:val="24"/>
        </w:rPr>
        <w:t>. Пункт 2.13 изложить в новой редакции:</w:t>
      </w:r>
    </w:p>
    <w:p w:rsidR="006E55A8" w:rsidRPr="00FE31CD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«2.13</w:t>
      </w:r>
      <w:r w:rsidRPr="00FE31CD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граждан, указанному в </w:t>
      </w:r>
      <w:hyperlink r:id="rId11" w:history="1">
        <w:r w:rsidRPr="00FE31CD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FE31CD">
        <w:rPr>
          <w:rFonts w:ascii="Times New Roman" w:hAnsi="Times New Roman" w:cs="Times New Roman"/>
          <w:sz w:val="24"/>
          <w:szCs w:val="24"/>
        </w:rPr>
        <w:t xml:space="preserve"> Регламента, в отношении объектов капитального строительства, за исключением </w:t>
      </w:r>
      <w:r>
        <w:rPr>
          <w:rFonts w:ascii="Times New Roman" w:hAnsi="Times New Roman" w:cs="Times New Roman"/>
          <w:sz w:val="24"/>
          <w:szCs w:val="24"/>
        </w:rPr>
        <w:t>линейных объектов, в кабинете №</w:t>
      </w:r>
      <w:r w:rsidRPr="00FE31CD">
        <w:rPr>
          <w:rFonts w:ascii="Times New Roman" w:hAnsi="Times New Roman" w:cs="Times New Roman"/>
          <w:sz w:val="24"/>
          <w:szCs w:val="24"/>
        </w:rPr>
        <w:t xml:space="preserve"> 619 (г. Иваново, пл. Революции, д. 6), в отношени</w:t>
      </w:r>
      <w:r>
        <w:rPr>
          <w:rFonts w:ascii="Times New Roman" w:hAnsi="Times New Roman" w:cs="Times New Roman"/>
          <w:sz w:val="24"/>
          <w:szCs w:val="24"/>
        </w:rPr>
        <w:t>и линейных объектов в кабинете №</w:t>
      </w:r>
      <w:r w:rsidRPr="00FE31CD">
        <w:rPr>
          <w:rFonts w:ascii="Times New Roman" w:hAnsi="Times New Roman" w:cs="Times New Roman"/>
          <w:sz w:val="24"/>
          <w:szCs w:val="24"/>
        </w:rPr>
        <w:t xml:space="preserve"> 611 (г. Иваново, пл. Революции, д. 6).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Прием Заявителей специалистами многофункционального центра осуществляется по месту нахождения многофункционального центра (</w:t>
      </w:r>
      <w:hyperlink r:id="rId12" w:history="1">
        <w:r w:rsidRPr="00FE31CD">
          <w:rPr>
            <w:rFonts w:ascii="Times New Roman" w:hAnsi="Times New Roman" w:cs="Times New Roman"/>
            <w:sz w:val="24"/>
            <w:szCs w:val="24"/>
          </w:rPr>
          <w:t>пункт 2.2</w:t>
        </w:r>
      </w:hyperlink>
      <w:r w:rsidRPr="00FE31CD"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13" w:history="1">
        <w:r w:rsidRPr="00FE31CD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нормативам «</w:t>
      </w:r>
      <w:r w:rsidRPr="00FE31CD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</w:t>
      </w:r>
      <w:r>
        <w:rPr>
          <w:rFonts w:ascii="Times New Roman" w:hAnsi="Times New Roman" w:cs="Times New Roman"/>
          <w:sz w:val="24"/>
          <w:szCs w:val="24"/>
        </w:rPr>
        <w:t>аботы. СанПиН 2.2.2/2.4.1340-03»</w:t>
      </w:r>
      <w:r w:rsidRPr="00FE31CD">
        <w:rPr>
          <w:rFonts w:ascii="Times New Roman" w:hAnsi="Times New Roman" w:cs="Times New Roman"/>
          <w:sz w:val="24"/>
          <w:szCs w:val="24"/>
        </w:rPr>
        <w:t>, утвержденным Главным государственным санитарным врачом Российской Федерации 30.05.2003.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Рабочие места специалистов Управления и специалистов многофункционального центра, осуществляющих прием Заявителей, должны быть удобно расположены для приема,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Зал ожидания должен быть оборудован местами для сидения Заявителей.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- образцы заявлений для предоставления муниципальной услуги;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услуги;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 xml:space="preserve">- текст настоящего Регламента с </w:t>
      </w:r>
      <w:hyperlink r:id="rId14" w:history="1">
        <w:r w:rsidRPr="00FE31CD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FE31CD">
        <w:rPr>
          <w:rFonts w:ascii="Times New Roman" w:hAnsi="Times New Roman" w:cs="Times New Roman"/>
          <w:sz w:val="24"/>
          <w:szCs w:val="24"/>
        </w:rPr>
        <w:t>;</w:t>
      </w:r>
    </w:p>
    <w:p w:rsidR="006E55A8" w:rsidRPr="00FE31CD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- график приема Заявителей для консультаций по вопросам предоставления муниципальной услуги.</w:t>
      </w:r>
    </w:p>
    <w:p w:rsidR="006E55A8" w:rsidRPr="009930A8" w:rsidRDefault="006E55A8" w:rsidP="006E55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5A8" w:rsidRPr="009930A8" w:rsidRDefault="006E55A8" w:rsidP="006E5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55A8" w:rsidRPr="00ED777F" w:rsidRDefault="006E55A8" w:rsidP="006E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инвалидам помощи в преодолении барьеров, мешающих получению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наравне с другими лицами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55A8" w:rsidRDefault="00C806CB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E55A8">
        <w:rPr>
          <w:rFonts w:ascii="Times New Roman" w:hAnsi="Times New Roman" w:cs="Times New Roman"/>
          <w:sz w:val="24"/>
          <w:szCs w:val="24"/>
        </w:rPr>
        <w:t>. Раздел 3 изложить в новой редакции:</w:t>
      </w:r>
    </w:p>
    <w:p w:rsidR="006E55A8" w:rsidRPr="00BC7849" w:rsidRDefault="006E55A8" w:rsidP="006E55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784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Предоставление включает в себя следующие административные процедуры: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2) прием и регистрация заявления с приложением соответствующих документов;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3) рассмотрение заявления о предоставлении муниципальной услуги,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ставленного пакета документов и </w:t>
      </w:r>
      <w:r w:rsidRPr="00BC7849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подготовка </w:t>
      </w:r>
      <w:r w:rsidRPr="00BC784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5) в</w:t>
      </w:r>
      <w:r>
        <w:rPr>
          <w:rFonts w:ascii="Times New Roman" w:hAnsi="Times New Roman" w:cs="Times New Roman"/>
          <w:sz w:val="24"/>
          <w:szCs w:val="24"/>
        </w:rPr>
        <w:t xml:space="preserve">ыдача </w:t>
      </w:r>
      <w:r w:rsidRPr="00BC784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3.2. Информирование и консультирование Заявителей: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информированию и консультированию Заявителей по вопросам предоставления муниципальной услуги является соответствующее обращение Заявителя.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 xml:space="preserve">и в письменной формах, в порядке и сроки, установленные </w:t>
      </w:r>
      <w:hyperlink r:id="rId15" w:history="1">
        <w:r w:rsidRPr="00BC7849">
          <w:rPr>
            <w:rFonts w:ascii="Times New Roman" w:hAnsi="Times New Roman" w:cs="Times New Roman"/>
            <w:sz w:val="24"/>
            <w:szCs w:val="24"/>
          </w:rPr>
          <w:t>пунктами 2.15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BC7849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 Прием и регистрация заявления с приложением соответствующих документов.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17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Управления, многофункционального центра.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 Сотрудники, уполномоченные принимать заявления об оказании муниципальной услуги: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3.3.3.1. Проверяют документы, удостоверяющие личность и полномочия Заявителя (его представителя).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3.3.3.2.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3.3.3.3. При наличии оснований, указанных в </w:t>
      </w:r>
      <w:hyperlink r:id="rId18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отказывают в приеме документов.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подаваемых способами, указанными в </w:t>
      </w:r>
      <w:hyperlink r:id="rId19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C78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C7849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возвращается весь комплект документов без регистрации заявления с устным разъяснением причин возврата.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Если заявление и документы были отправлены Заявителем способами, указанными в </w:t>
      </w:r>
      <w:hyperlink r:id="rId22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C78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C7849">
          <w:rPr>
            <w:rFonts w:ascii="Times New Roman" w:hAnsi="Times New Roman" w:cs="Times New Roman"/>
            <w:sz w:val="24"/>
            <w:szCs w:val="24"/>
          </w:rPr>
          <w:t>6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то комплект документов возвращается Заявителю почтовым отправлением, а отказ в приеме заявления и прилагаемых к нему документов оформляется в виде информационного письма, направляемого Заявителю не позднее трех рабочих дней с момента поступления заявления.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3.3.3.4.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r:id="rId25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 заявление в специальных журналах регистрации на бумажном и электронном носителях в соответствии с </w:t>
      </w:r>
      <w:hyperlink r:id="rId26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3.3.3.5. При поступлении заявления о предоставлении муниципальной услуги в электронном виде, выполняются следующие административные действия: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1)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2)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</w:t>
      </w:r>
      <w:hyperlink r:id="rId27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2.7.4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BC784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администрации г. Иванова от 16.01.2014 N 52)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4)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в порядке, предусмотренном </w:t>
      </w:r>
      <w:hyperlink r:id="rId29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и передаются уполномоченному специалисту Управления для рассмотрения.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3.3.3.6. В случае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если заявление с прилагаемым пакетом документов было подано способами, указанными в </w:t>
      </w:r>
      <w:hyperlink r:id="rId30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BC78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BC7849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после принятия документов Заявителю выдается </w:t>
      </w:r>
      <w:hyperlink r:id="rId33" w:history="1">
        <w:r w:rsidRPr="00BC7849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и времени получения (приложение N 6 к Регламенту).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lastRenderedPageBreak/>
        <w:t xml:space="preserve">3.3.4. Заявления о предоставлении муниципальной услуги, поступившие в многофункциональный центр, регистрируются в соответствии с </w:t>
      </w:r>
      <w:hyperlink r:id="rId34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 и направляются для рассмотрения в Управление в день регистрации таких заявлений.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3.4. Рассмотрение заявления о предоставлении муниципальной услуги,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ввод объекта в </w:t>
      </w:r>
      <w:r w:rsidRPr="00BC7849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3.4.1. Рассмотрение заявления о выдаче разрешения на ввод объекта в эксплуатацию,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3.4.1.1. Регистрация заявления о выдаче разрешения на ввод объекта в эксплуатацию является основанием для начала процедуры принятия решения о выдаче разрешения на ввод объекта в эксплуатацию или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3.4.1.2. Ответственными за рассмотрение заявления о выдаче разрешения на ввод объекта в эксплуатацию,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 являются уполномоченные сотрудники Управления.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C7849">
        <w:rPr>
          <w:rFonts w:ascii="Times New Roman" w:hAnsi="Times New Roman" w:cs="Times New Roman"/>
          <w:sz w:val="24"/>
          <w:szCs w:val="24"/>
        </w:rPr>
        <w:t xml:space="preserve">3.4.1.3. При получении заявления, в случае выдачи разрешения на ввод линейных объектов в эксплуатацию сотрудники инженерно-технического отдела Управления, в иных случаях сотрудники строительно-разрешительного отдела Управления, не позднее четырех дней с момента регистрации заявления проводят проверку наличия документов, прилагаемых к заявлению, указанных в </w:t>
      </w:r>
      <w:hyperlink r:id="rId35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3.4.1.4. В случае если Заявитель не представил документы, указанные в </w:t>
      </w:r>
      <w:hyperlink r:id="rId36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BC7849">
          <w:rPr>
            <w:rFonts w:ascii="Times New Roman" w:hAnsi="Times New Roman" w:cs="Times New Roman"/>
            <w:sz w:val="24"/>
            <w:szCs w:val="24"/>
          </w:rPr>
          <w:t>9 пункта 2.6.1.1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уполномоченные сотрудники Управления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C7849">
        <w:rPr>
          <w:rFonts w:ascii="Times New Roman" w:hAnsi="Times New Roman" w:cs="Times New Roman"/>
          <w:sz w:val="24"/>
          <w:szCs w:val="24"/>
        </w:rPr>
        <w:t xml:space="preserve">3.4.1.5. Сотрудники отдела генерального плана города Управления осуществляют проверку 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в рамках срока, предусмотренного </w:t>
      </w:r>
      <w:hyperlink w:anchor="Par43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3.4.1.3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BC7849">
        <w:rPr>
          <w:rFonts w:ascii="Times New Roman" w:hAnsi="Times New Roman" w:cs="Times New Roman"/>
          <w:sz w:val="24"/>
          <w:szCs w:val="24"/>
        </w:rPr>
        <w:t>3.4.1.6. Сотрудники строительно-разрешительного отдела Управления не позднее пяти дней после регистрации заявления о выдаче разрешения на ввод объекта в эксплуатацию проводят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 и объект капитального строительства не является линейным объектом.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Осмотр объекта осуществляется в присутствии Заявителя либо уполномоченного представителя Заявителя.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Ответственным за обеспечение доступа уполномоченного специалиста Управления на объект для его осмотра является Заявитель.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строительства, на который Заявителем не обеспечен доступ уполномоченного специалиста Управления для его осмотра, в случае если при строительстве, реконструкции объекта капитального строительства не осуществлялся государственный строительный надзор, рассматривается в качестве объекта капитального строительства, не соответствующего требованиям, установленным в разрешении на строительство, параметры которого не соответствуют проектной документации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>(последнее не применяется в отношении объектов индивидуального жилищного строительства).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По результатам осмотра составляется </w:t>
      </w:r>
      <w:hyperlink r:id="rId38" w:history="1">
        <w:r w:rsidRPr="00BC784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осмотра объекта капитального строительства (приложение N 7 к Регламенту). К акту осмотра могут прилагаться материалы </w:t>
      </w:r>
      <w:proofErr w:type="spellStart"/>
      <w:r w:rsidRPr="00BC784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BC7849">
        <w:rPr>
          <w:rFonts w:ascii="Times New Roman" w:hAnsi="Times New Roman" w:cs="Times New Roman"/>
          <w:sz w:val="24"/>
          <w:szCs w:val="24"/>
        </w:rPr>
        <w:t xml:space="preserve">3.4.1.7. В случае если по результатам проверки, выполненной уполномоченными сотрудниками Управления, в порядке, установленном </w:t>
      </w:r>
      <w:hyperlink w:anchor="Par43" w:history="1">
        <w:r w:rsidRPr="00BC7849">
          <w:rPr>
            <w:rFonts w:ascii="Times New Roman" w:hAnsi="Times New Roman" w:cs="Times New Roman"/>
            <w:sz w:val="24"/>
            <w:szCs w:val="24"/>
          </w:rPr>
          <w:t>пунктами 3.4.1.3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BC7849">
          <w:rPr>
            <w:rFonts w:ascii="Times New Roman" w:hAnsi="Times New Roman" w:cs="Times New Roman"/>
            <w:sz w:val="24"/>
            <w:szCs w:val="24"/>
          </w:rPr>
          <w:t>3.4.1.5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BC7849">
          <w:rPr>
            <w:rFonts w:ascii="Times New Roman" w:hAnsi="Times New Roman" w:cs="Times New Roman"/>
            <w:sz w:val="24"/>
            <w:szCs w:val="24"/>
          </w:rPr>
          <w:t>3.4.1.6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основания для отказа в выдаче разрешения на ввод объекта в эксплуатацию, приведенные в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не выявлены Управлением, принимается решение о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BC7849">
        <w:rPr>
          <w:rFonts w:ascii="Times New Roman" w:hAnsi="Times New Roman" w:cs="Times New Roman"/>
          <w:sz w:val="24"/>
          <w:szCs w:val="24"/>
        </w:rPr>
        <w:t xml:space="preserve">3.4.1.8.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проверки, выполненной уполномоченными сотрудникам Управления, в порядке, установленном </w:t>
      </w:r>
      <w:hyperlink w:anchor="Par43" w:history="1">
        <w:r w:rsidRPr="00BC7849">
          <w:rPr>
            <w:rFonts w:ascii="Times New Roman" w:hAnsi="Times New Roman" w:cs="Times New Roman"/>
            <w:sz w:val="24"/>
            <w:szCs w:val="24"/>
          </w:rPr>
          <w:t>пунктами 3.4.1.3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BC7849">
          <w:rPr>
            <w:rFonts w:ascii="Times New Roman" w:hAnsi="Times New Roman" w:cs="Times New Roman"/>
            <w:sz w:val="24"/>
            <w:szCs w:val="24"/>
          </w:rPr>
          <w:t>3.4.1.5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BC7849">
          <w:rPr>
            <w:rFonts w:ascii="Times New Roman" w:hAnsi="Times New Roman" w:cs="Times New Roman"/>
            <w:sz w:val="24"/>
            <w:szCs w:val="24"/>
          </w:rPr>
          <w:t>3.4.1.6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выявлены основания для отказа в выдаче разрешения на ввод объекта в эксплуатацию, приведенные в </w:t>
      </w:r>
      <w:hyperlink r:id="rId40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Управлением принимается решение о направлении Заявителю письма о мотивированном отказе в выдаче разрешения на ввод объекта в эксплуатацию.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Start w:id="6" w:name="Par59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3.4.2</w:t>
      </w:r>
      <w:r w:rsidRPr="00BC7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на таких документах, ответственный специалист Управления в течение одного рабочего дня со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следующего рабочего дня за днем направления уведомления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необходимые документы в срок, указанный в уведомлении о личной явке, специалист Управления направляет письменный отказ в предоставлении муниципальной услуги по основаниям, предусмотренным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  <w:r w:rsidRPr="00BC7849">
          <w:rPr>
            <w:rFonts w:ascii="Times New Roman" w:hAnsi="Times New Roman" w:cs="Times New Roman"/>
            <w:sz w:val="24"/>
            <w:szCs w:val="24"/>
          </w:rPr>
          <w:t xml:space="preserve">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3.5. Подготовка разрешения на ввод объекта в эксплуатацию либо мотивированного отказа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 w:rsidRPr="00BC7849">
        <w:rPr>
          <w:rFonts w:ascii="Times New Roman" w:hAnsi="Times New Roman" w:cs="Times New Roman"/>
          <w:sz w:val="24"/>
          <w:szCs w:val="24"/>
        </w:rPr>
        <w:t>3.5.1. Подготовка разрешения на ввод объекта в эксплуатацию либо мотивированного отказа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3.5.1.1. Принятие решения о выдаче разрешения на ввод объекта в эксплуатацию либо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является основанием для начала процедуры подготовки разрешения на ввод объекта в эксплуатацию либо мотивированного отказа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3.5.1.2. Ответственными за подготовку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 Управления.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 w:rsidRPr="00BC7849">
        <w:rPr>
          <w:rFonts w:ascii="Times New Roman" w:hAnsi="Times New Roman" w:cs="Times New Roman"/>
          <w:sz w:val="24"/>
          <w:szCs w:val="24"/>
        </w:rPr>
        <w:t xml:space="preserve">3.5.1.3. В случае принятия решения, предусмотренного </w:t>
      </w:r>
      <w:hyperlink w:anchor="Par51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уполномоченный сотрудник Управления не позднее одного рабочего дня после принятия указанного решения осуществляет подготовку </w:t>
      </w:r>
      <w:hyperlink r:id="rId42" w:history="1">
        <w:r w:rsidRPr="00BC7849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форме, утвержденной приказом Минстроя России от 19.02.2015 N 117/</w:t>
      </w:r>
      <w:proofErr w:type="spellStart"/>
      <w:proofErr w:type="gramStart"/>
      <w:r w:rsidRPr="00BC78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>«Об утверждении формы разрешения на строительство и формы разрешения на ввод объекта в эксплуатацию».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BC7849">
        <w:rPr>
          <w:rFonts w:ascii="Times New Roman" w:hAnsi="Times New Roman" w:cs="Times New Roman"/>
          <w:sz w:val="24"/>
          <w:szCs w:val="24"/>
        </w:rPr>
        <w:t>3.5.1.4. Разрешение на ввод объекта в эксплуатацию подготавливается в трех экземплярах, имеющих равную юридическую силу, каждый из которых подписы</w:t>
      </w:r>
      <w:r>
        <w:rPr>
          <w:rFonts w:ascii="Times New Roman" w:hAnsi="Times New Roman" w:cs="Times New Roman"/>
          <w:sz w:val="24"/>
          <w:szCs w:val="24"/>
        </w:rPr>
        <w:t>вается Главой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BC7849">
        <w:rPr>
          <w:rFonts w:ascii="Times New Roman" w:hAnsi="Times New Roman" w:cs="Times New Roman"/>
          <w:sz w:val="24"/>
          <w:szCs w:val="24"/>
        </w:rPr>
        <w:t>лицом, исполняющим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D1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лица, исполняющего </w:t>
      </w:r>
      <w:r w:rsidRPr="00BC784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>, уд</w:t>
      </w:r>
      <w:r>
        <w:rPr>
          <w:rFonts w:ascii="Times New Roman" w:hAnsi="Times New Roman" w:cs="Times New Roman"/>
          <w:sz w:val="24"/>
          <w:szCs w:val="24"/>
        </w:rPr>
        <w:t xml:space="preserve">остоверяется печатью Администрации города Иванова </w:t>
      </w:r>
      <w:r w:rsidRPr="00BC7849">
        <w:rPr>
          <w:rFonts w:ascii="Times New Roman" w:hAnsi="Times New Roman" w:cs="Times New Roman"/>
          <w:sz w:val="24"/>
          <w:szCs w:val="24"/>
        </w:rPr>
        <w:t>на каждом из трех экземпляров.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3.5.1.5. После подготовки разрешения на ввод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сотрудник Управления в течение рабочего дня, когда разрешение на ввод в эксплуатацию было подготовлено, передает три экземпляра и пакет документов, на основании которого было принято решение, предусмотренное </w:t>
      </w:r>
      <w:hyperlink w:anchor="Par51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заместителю начальника Управления - начальнику строительно-разрешительного отдела либо лицу, исполняющему обязанности заместителя начальника Управления - начальника строительно-разрешительного отдела.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3.5.1.6.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в течение двух дней с момента поступления разрешения на ввод объекта в эксплуатацию осуществляет проверку правильности оформления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BC7849">
        <w:rPr>
          <w:rFonts w:ascii="Times New Roman" w:hAnsi="Times New Roman" w:cs="Times New Roman"/>
          <w:sz w:val="24"/>
          <w:szCs w:val="24"/>
        </w:rPr>
        <w:t>3.5.1.7. В случае правильности оформления разрешения на ввод объекта в эксплуатацию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согласовывает подготовленное разрешение на ввод объекта в эксплуатацию, для чего с обратной стороны одного экземпляра подготовленного разрешения на ввод объекта в эксплуатацию проставляет свою подпись.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3.5.1.8.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завершения процедуры, предусмотренной </w:t>
      </w:r>
      <w:hyperlink w:anchor="Par73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3.5.1.7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заместитель начальника Управления - начальник строительно-разрешительного отдела либо лицо, исполняющее обязанности заместителя начальника Управления - начальника строительно-разрешительного отдела, передает три экземпляра разрешения на ввод объекта в эксплуатацию и пакет документов, на основании которого было принято решение, предусмотренное </w:t>
      </w:r>
      <w:hyperlink w:anchor="Par51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гламента, Главе города Иванова </w:t>
      </w:r>
      <w:r w:rsidRPr="00BC7849">
        <w:rPr>
          <w:rFonts w:ascii="Times New Roman" w:hAnsi="Times New Roman" w:cs="Times New Roman"/>
          <w:sz w:val="24"/>
          <w:szCs w:val="24"/>
        </w:rPr>
        <w:t xml:space="preserve">либо лицу, исполняющему обязанности </w:t>
      </w:r>
      <w:r>
        <w:rPr>
          <w:rFonts w:ascii="Times New Roman" w:hAnsi="Times New Roman" w:cs="Times New Roman"/>
          <w:sz w:val="24"/>
          <w:szCs w:val="24"/>
        </w:rPr>
        <w:t>Главы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Иванова, предварительно согласовав</w:t>
      </w:r>
      <w:r w:rsidRPr="00BC7849">
        <w:rPr>
          <w:rFonts w:ascii="Times New Roman" w:hAnsi="Times New Roman" w:cs="Times New Roman"/>
          <w:sz w:val="24"/>
          <w:szCs w:val="24"/>
        </w:rPr>
        <w:t xml:space="preserve"> подготовленное разрешение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с начальником Управления и заместителем главы Администрации города Иванова, курирующим работу Управления. Д</w:t>
      </w:r>
      <w:r w:rsidRPr="00BC7849">
        <w:rPr>
          <w:rFonts w:ascii="Times New Roman" w:hAnsi="Times New Roman" w:cs="Times New Roman"/>
          <w:sz w:val="24"/>
          <w:szCs w:val="24"/>
        </w:rPr>
        <w:t xml:space="preserve">ля чего </w:t>
      </w:r>
      <w:r>
        <w:rPr>
          <w:rFonts w:ascii="Times New Roman" w:hAnsi="Times New Roman" w:cs="Times New Roman"/>
          <w:sz w:val="24"/>
          <w:szCs w:val="24"/>
        </w:rPr>
        <w:t xml:space="preserve">последние также </w:t>
      </w:r>
      <w:r w:rsidRPr="00BC7849">
        <w:rPr>
          <w:rFonts w:ascii="Times New Roman" w:hAnsi="Times New Roman" w:cs="Times New Roman"/>
          <w:sz w:val="24"/>
          <w:szCs w:val="24"/>
        </w:rPr>
        <w:t>с обратной стороны одного экземпляра подготовленного разрешения на ввод объ</w:t>
      </w:r>
      <w:r>
        <w:rPr>
          <w:rFonts w:ascii="Times New Roman" w:hAnsi="Times New Roman" w:cs="Times New Roman"/>
          <w:sz w:val="24"/>
          <w:szCs w:val="24"/>
        </w:rPr>
        <w:t>екта в эксплуатацию проставляют свои подписи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ar75"/>
      <w:bookmarkEnd w:id="11"/>
      <w:r w:rsidRPr="00BC7849">
        <w:rPr>
          <w:rFonts w:ascii="Times New Roman" w:hAnsi="Times New Roman" w:cs="Times New Roman"/>
          <w:sz w:val="24"/>
          <w:szCs w:val="24"/>
        </w:rPr>
        <w:t xml:space="preserve">3.5.1.9. </w:t>
      </w:r>
      <w:r>
        <w:rPr>
          <w:rFonts w:ascii="Times New Roman" w:hAnsi="Times New Roman" w:cs="Times New Roman"/>
          <w:sz w:val="24"/>
          <w:szCs w:val="24"/>
        </w:rPr>
        <w:t>Глава города Иванова либо лицо, исполняющее</w:t>
      </w:r>
      <w:r w:rsidRPr="00BC784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Иванова, </w:t>
      </w:r>
      <w:r w:rsidRPr="00BC7849">
        <w:rPr>
          <w:rFonts w:ascii="Times New Roman" w:hAnsi="Times New Roman" w:cs="Times New Roman"/>
          <w:sz w:val="24"/>
          <w:szCs w:val="24"/>
        </w:rPr>
        <w:t xml:space="preserve">в течение двух дней с момента получения трех экземпляров разрешения на ввод объекта в эксплуатацию и пакета документов, на основании которого было принято решение, предусмотренное </w:t>
      </w:r>
      <w:hyperlink w:anchor="Par51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подписывает каждый экземпляр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3.5.1.10. В случае принятия решения, предусмотренного </w:t>
      </w:r>
      <w:hyperlink w:anchor="Par52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3.4.1.8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уполномоченный сотрудник Управления не позднее одного рабочего дня после принятия указанного решения осуществляет подготовку мотивированного отказа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3.5.1.11. Мотивированный отказ в выдаче разрешения на ввод объекта в эксплуатацию оформляется в ф</w:t>
      </w:r>
      <w:r>
        <w:rPr>
          <w:rFonts w:ascii="Times New Roman" w:hAnsi="Times New Roman" w:cs="Times New Roman"/>
          <w:sz w:val="24"/>
          <w:szCs w:val="24"/>
        </w:rPr>
        <w:t>орме письма на бланке Администрации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 xml:space="preserve">, подготавливается в двух экземплярах, имеющих равную юридическую силу, каждый из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>которых подп</w:t>
      </w:r>
      <w:r>
        <w:rPr>
          <w:rFonts w:ascii="Times New Roman" w:hAnsi="Times New Roman" w:cs="Times New Roman"/>
          <w:sz w:val="24"/>
          <w:szCs w:val="24"/>
        </w:rPr>
        <w:t>исывается Главой города Иванова либо лицом, исполняющим</w:t>
      </w:r>
      <w:r w:rsidRPr="00BC784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>Главы города Иванова либо заместителем главы Администрации, курирующем работу Управления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 w:rsidRPr="00BC7849">
        <w:rPr>
          <w:rFonts w:ascii="Times New Roman" w:hAnsi="Times New Roman" w:cs="Times New Roman"/>
          <w:sz w:val="24"/>
          <w:szCs w:val="24"/>
        </w:rPr>
        <w:t xml:space="preserve">3.5.1.12. Подготовка, согласование и подписание мотивированного отказа в выдаче разрешения на ввод объекта в эксплуатацию осуществляется в порядке и сроки, предусмотренные </w:t>
      </w:r>
      <w:hyperlink w:anchor="Par69" w:history="1">
        <w:r w:rsidRPr="00BC7849">
          <w:rPr>
            <w:rFonts w:ascii="Times New Roman" w:hAnsi="Times New Roman" w:cs="Times New Roman"/>
            <w:sz w:val="24"/>
            <w:szCs w:val="24"/>
          </w:rPr>
          <w:t>пунктами 3.5.1.4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" w:history="1">
        <w:r w:rsidRPr="00BC7849">
          <w:rPr>
            <w:rFonts w:ascii="Times New Roman" w:hAnsi="Times New Roman" w:cs="Times New Roman"/>
            <w:sz w:val="24"/>
            <w:szCs w:val="24"/>
          </w:rPr>
          <w:t>3.5.1.9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9"/>
      <w:bookmarkEnd w:id="13"/>
      <w:r w:rsidRPr="00BC7849">
        <w:rPr>
          <w:rFonts w:ascii="Times New Roman" w:hAnsi="Times New Roman" w:cs="Times New Roman"/>
          <w:sz w:val="24"/>
          <w:szCs w:val="24"/>
        </w:rPr>
        <w:t>3.5.1.13. В день подписания мотивированного отказа в выдаче разрешения на ввод объекта в эксплуатацию письму присваивается регистрационный номер в соответствии с порядком регистрации исходящей корреспонденции Управления.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0"/>
      <w:bookmarkEnd w:id="14"/>
      <w:r w:rsidRPr="00BC7849">
        <w:rPr>
          <w:rFonts w:ascii="Times New Roman" w:hAnsi="Times New Roman" w:cs="Times New Roman"/>
          <w:sz w:val="24"/>
          <w:szCs w:val="24"/>
        </w:rPr>
        <w:t xml:space="preserve">3.5.1.14.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После подписания разрешения на ввод объекта в эксплуатацию либо присвоения регистрационного номера письму с мотивированным отказом в выдаче разрешения на ввод объекта в эксплуатацию сотрудник Управления, ответственный за подготовку разрешения на ввод объекта в эксплуатацию либо мотивированного отказа в выдаче разрешения на ввод объекта в эксплуатацию, в день подписания разрешения на ввод объекта в эксплуатацию либо регистрации мотивированного отказа в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 осуществляет регистрацию разрешения на ввод объекта в эксплуатацию либо мотивированного отказа в выдаче разрешения на ввод объекта в эксплуатацию в журнале регистрации выдачи разрешений на ввод объекта в эксплуатацию на бумажном и электронном носителях.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3.5.1.15. После осуществления регистрации, предусмотренной </w:t>
      </w:r>
      <w:hyperlink w:anchor="Par80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3.5.1.14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процедура подготовки разрешения на ввод объекта в эксплуатацию либо мотивированного отказа в выдаче разрешения на ввод объекта в эксплуатацию завершается.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2"/>
      <w:bookmarkEnd w:id="15"/>
      <w:r w:rsidRPr="00BC7849">
        <w:rPr>
          <w:rFonts w:ascii="Times New Roman" w:hAnsi="Times New Roman" w:cs="Times New Roman"/>
          <w:sz w:val="24"/>
          <w:szCs w:val="24"/>
        </w:rPr>
        <w:t>3.5.2. Подготовка внесения изменений в разрешение на ввод объекта в эксплуатацию либо мотивированного отказа во внесении изменений в разрешение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3.5.2.1.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разрешение на ввод объекта в эксплуатацию либо о направлении Заявителю письма с мотивированным отказом во внесении изменений в разрешение на ввод объекта в эксплуатацию является основанием для начала процедуры подготовки внесения изменений в разрешение на ввод объекта в эксплуатацию либо мотивированного отказа во внесении изменений в разрешение на ввод объекта в эксплуатацию.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3.5.2.2. Ответственными за подготовку внесения изменений в разрешение на ввод объекта в эксплуатацию либо мотивированного отказа в выдаче разрешения на ввод объекта в эксплуатацию являются уполномоченные сотрудники Управления.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1"/>
      <w:bookmarkEnd w:id="16"/>
      <w:r w:rsidRPr="00BC7849">
        <w:rPr>
          <w:rFonts w:ascii="Times New Roman" w:hAnsi="Times New Roman" w:cs="Times New Roman"/>
          <w:sz w:val="24"/>
          <w:szCs w:val="24"/>
        </w:rPr>
        <w:t>3.6. 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3.6.1. Завершение процедур, предусмотренных </w:t>
      </w:r>
      <w:hyperlink w:anchor="Par64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либо </w:t>
      </w:r>
      <w:hyperlink w:anchor="Par82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является основанием для начала процедуры выдачи соответствующих документов.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3.6.2. Ответственными за выдачу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7"/>
      <w:bookmarkEnd w:id="17"/>
      <w:r w:rsidRPr="00BC7849">
        <w:rPr>
          <w:rFonts w:ascii="Times New Roman" w:hAnsi="Times New Roman" w:cs="Times New Roman"/>
          <w:sz w:val="24"/>
          <w:szCs w:val="24"/>
        </w:rPr>
        <w:t>3.6.3. Разрешение на ввод объекта в эксплуатацию, внесение изменений в разрешение на ввод объекта в эксплуатацию выдаются Заявителю либо направляются по почте в адрес Заявителя в двух экземплярах, один экземпляр указанных документов, содержащий отметки о согласовании, хранится в Управлении вместе с документами, необходимыми для оказания муниципальной услуги.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Мотивированный отказ в выдаче разрешения на ввод объекта в эксплуатацию, мотивированный отказ во внесении изменений в разрешение на ввод объекта в эксплуатацию выдаются Заявителю либо направляются по почте в адрес Заявителя в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>одном экземпляре, один экземпляр указанных документов хранится в Управлении вместе с документами, необходимыми для оказания муниципальной услуги.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9"/>
      <w:bookmarkEnd w:id="18"/>
      <w:r w:rsidRPr="00BC7849">
        <w:rPr>
          <w:rFonts w:ascii="Times New Roman" w:hAnsi="Times New Roman" w:cs="Times New Roman"/>
          <w:sz w:val="24"/>
          <w:szCs w:val="24"/>
        </w:rPr>
        <w:t xml:space="preserve">3.6.4. На следующий рабочий день после завершения процедуры, предусмотренной </w:t>
      </w:r>
      <w:hyperlink w:anchor="Par64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 либо </w:t>
      </w:r>
      <w:hyperlink w:anchor="Par82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3.5.2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уполномоченный сотрудник Управления устно (по телефону) извещает Заявителя о необходимости получить подготовленный документ в срок, не превышающий трех рабочих дней. При этом сотрудник Управления сообщает адрес, по которому необходимо явиться Заявителю: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- в отношении линейных объектов - г. Иваново, пл. Революции, д. 6, кабинет 611;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- в отношении остальных объектов капитального строительства - г. Иваново, пл. Революции, д. 6, кабинет N 619.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Заявитель вправе отказаться от прибытия в Управление и потребовать направления подготовленного документа в его адрес почтой.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 о необходимости получить подготовленный документ, либо если в течение срока, указанного в </w:t>
      </w:r>
      <w:hyperlink w:anchor="Par99" w:history="1">
        <w:r w:rsidRPr="00BC7849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Регламента, Заявитель не обратился за получением подготовленных документов, либо отказа Заявителя от прибытия в Управление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 </w:t>
      </w:r>
      <w:hyperlink w:anchor="Par99" w:history="1">
        <w:r w:rsidRPr="00BC7849">
          <w:rPr>
            <w:rFonts w:ascii="Times New Roman" w:hAnsi="Times New Roman" w:cs="Times New Roman"/>
            <w:sz w:val="24"/>
            <w:szCs w:val="24"/>
          </w:rPr>
          <w:t>первом</w:t>
        </w:r>
        <w:proofErr w:type="gramEnd"/>
        <w:r w:rsidRPr="00BC784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C7849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3.6.5. В случае прибытия Заявителя в Управление в срок, установленный </w:t>
      </w:r>
      <w:hyperlink w:anchor="Par99" w:history="1">
        <w:r w:rsidRPr="00BC7849">
          <w:rPr>
            <w:rFonts w:ascii="Times New Roman" w:hAnsi="Times New Roman" w:cs="Times New Roman"/>
            <w:sz w:val="24"/>
            <w:szCs w:val="24"/>
          </w:rPr>
          <w:t>абзацем первым пункта 3.6.4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Заявителю выдаются подготовленные документы в количестве, определенном </w:t>
      </w:r>
      <w:hyperlink w:anchor="Par97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3.6.3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5"/>
      <w:bookmarkEnd w:id="19"/>
      <w:proofErr w:type="gramStart"/>
      <w:r w:rsidRPr="00BC7849">
        <w:rPr>
          <w:rFonts w:ascii="Times New Roman" w:hAnsi="Times New Roman" w:cs="Times New Roman"/>
          <w:sz w:val="24"/>
          <w:szCs w:val="24"/>
        </w:rPr>
        <w:t>При выдаче разрешения на ввод объекта в эксплуатацию, мотивированного отказа во вводе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проставляет: время и дату получения документа, свои фамилию и инициалы, наименование и реквизиты документа, уполномочивающего получателя документов на данное действие, личную подпись.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После завершения процедуры, предусмотренной </w:t>
      </w:r>
      <w:hyperlink w:anchor="Par105" w:history="1">
        <w:r w:rsidRPr="00BC7849">
          <w:rPr>
            <w:rFonts w:ascii="Times New Roman" w:hAnsi="Times New Roman" w:cs="Times New Roman"/>
            <w:sz w:val="24"/>
            <w:szCs w:val="24"/>
          </w:rPr>
          <w:t>вторым абзацем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пункта, уполномоченный сотрудник вносит соответствующие сведения о получении в журнал регистрации выдачи разрешений на ввод объекта в эксплуатацию на электронном носителе.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3.6.6.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В случаях направления Заявителю подготовленных документов почтой уполномоченный сотрудник Управления проставляет журнале регистрации выдачи разрешений на ввод объекта в эксплуатацию на бумажном и</w:t>
      </w:r>
      <w:r w:rsidRPr="00A73AD2">
        <w:rPr>
          <w:rFonts w:ascii="Times New Roman" w:hAnsi="Times New Roman" w:cs="Times New Roman"/>
          <w:sz w:val="24"/>
          <w:szCs w:val="24"/>
        </w:rPr>
        <w:t xml:space="preserve"> электронном носителях отметку «направлено почтой»</w:t>
      </w:r>
      <w:r w:rsidRPr="00BC7849">
        <w:rPr>
          <w:rFonts w:ascii="Times New Roman" w:hAnsi="Times New Roman" w:cs="Times New Roman"/>
          <w:sz w:val="24"/>
          <w:szCs w:val="24"/>
        </w:rPr>
        <w:t xml:space="preserve"> с указанием даты отправки.</w:t>
      </w:r>
      <w:proofErr w:type="gramEnd"/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3.6.7. После выдачи подготовленных либо направления почтой документов Заявителю муниципальная услуга считается исполненной.</w:t>
      </w:r>
    </w:p>
    <w:p w:rsidR="006E55A8" w:rsidRPr="00BC7849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3.6.8. Документы, направленные Заявителем в Управление, для оказания муниципальной услуги и послужившие основанием для оказания муниципальной услуги либо выдачи отказа в оказании муниципальной услуги, Заявителю не возвращаются и подлежат хранению в Управлении в порядке, установленном для архивного хранения соответствующих документов.</w:t>
      </w: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3.7. В случае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было подано через многофункциональный центр, сотрудники Управления в день подписания разрешения на ввод объекта в эксплуатацию уведомляют многофункциональный центр о готовности результата муниципальной услуги для последующей передачи последнему соответствующих документов при условии, что Заявитель указал в заявлении о предоставлении муниципальной услуги способ выдачи документов </w:t>
      </w:r>
      <w:r>
        <w:rPr>
          <w:rFonts w:ascii="Times New Roman" w:hAnsi="Times New Roman" w:cs="Times New Roman"/>
          <w:sz w:val="24"/>
          <w:szCs w:val="24"/>
        </w:rPr>
        <w:t>через многофункциональный центр».</w:t>
      </w:r>
    </w:p>
    <w:p w:rsidR="006E55A8" w:rsidRPr="00D833BB" w:rsidRDefault="00C806CB" w:rsidP="006E55A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E55A8">
        <w:rPr>
          <w:rFonts w:ascii="Times New Roman" w:hAnsi="Times New Roman" w:cs="Times New Roman"/>
          <w:sz w:val="24"/>
          <w:szCs w:val="24"/>
        </w:rPr>
        <w:t xml:space="preserve">. </w:t>
      </w:r>
      <w:r w:rsidR="006E55A8" w:rsidRPr="00D833BB">
        <w:rPr>
          <w:rFonts w:ascii="Times New Roman" w:hAnsi="Times New Roman" w:cs="Times New Roman"/>
          <w:sz w:val="24"/>
          <w:szCs w:val="24"/>
        </w:rPr>
        <w:t>Дополнить  пункт 5.2 пунктом 5.2.1 следующего содержания</w:t>
      </w:r>
      <w:r w:rsidR="006E55A8">
        <w:rPr>
          <w:rFonts w:ascii="Times New Roman" w:hAnsi="Times New Roman" w:cs="Times New Roman"/>
          <w:sz w:val="24"/>
          <w:szCs w:val="24"/>
        </w:rPr>
        <w:t>:</w:t>
      </w: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«5.2.1. </w:t>
      </w:r>
      <w:r w:rsidRPr="00D833BB">
        <w:rPr>
          <w:rFonts w:ascii="Times New Roman" w:hAnsi="Times New Roman" w:cs="Times New Roman"/>
          <w:sz w:val="24"/>
          <w:szCs w:val="24"/>
        </w:rPr>
        <w:t>В случае обжалования решений, действий (бездействия) должностных лиц и муниципальных служащих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Администрации города Иванова </w:t>
      </w:r>
      <w:r w:rsidRPr="00D833BB">
        <w:rPr>
          <w:rFonts w:ascii="Times New Roman" w:hAnsi="Times New Roman" w:cs="Times New Roman"/>
          <w:sz w:val="24"/>
          <w:szCs w:val="24"/>
        </w:rPr>
        <w:t xml:space="preserve">Заявителями </w:t>
      </w:r>
      <w:proofErr w:type="gramStart"/>
      <w:r w:rsidRPr="00D833BB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D833BB">
        <w:rPr>
          <w:rFonts w:ascii="Times New Roman" w:hAnsi="Times New Roman" w:cs="Times New Roman"/>
          <w:sz w:val="24"/>
          <w:szCs w:val="24"/>
        </w:rPr>
        <w:t>ридическими лицами и индивидуальными предпринимателями, являющимися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33BB">
        <w:rPr>
          <w:rFonts w:ascii="Times New Roman" w:hAnsi="Times New Roman" w:cs="Times New Roman"/>
          <w:sz w:val="24"/>
          <w:szCs w:val="24"/>
        </w:rPr>
        <w:t>.</w:t>
      </w:r>
    </w:p>
    <w:p w:rsidR="006E55A8" w:rsidRDefault="00C806CB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E55A8" w:rsidRPr="007A0FC6">
        <w:rPr>
          <w:rFonts w:ascii="Times New Roman" w:hAnsi="Times New Roman" w:cs="Times New Roman"/>
          <w:sz w:val="24"/>
          <w:szCs w:val="24"/>
        </w:rPr>
        <w:t xml:space="preserve">. </w:t>
      </w:r>
      <w:r w:rsidR="006E55A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6E55A8"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 w:rsidR="006E55A8">
        <w:rPr>
          <w:rFonts w:ascii="Times New Roman" w:hAnsi="Times New Roman" w:cs="Times New Roman"/>
          <w:sz w:val="24"/>
          <w:szCs w:val="24"/>
        </w:rPr>
        <w:t xml:space="preserve">приложению № 1 </w:t>
      </w:r>
      <w:r w:rsidR="006E55A8" w:rsidRPr="00DE319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6E55A8" w:rsidRDefault="00C806CB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bookmarkStart w:id="20" w:name="_GoBack"/>
      <w:bookmarkEnd w:id="20"/>
      <w:r w:rsidR="006E55A8">
        <w:rPr>
          <w:rFonts w:ascii="Times New Roman" w:hAnsi="Times New Roman" w:cs="Times New Roman"/>
          <w:sz w:val="24"/>
          <w:szCs w:val="24"/>
        </w:rPr>
        <w:t>. Приложения №№ 4-5 исключить.</w:t>
      </w:r>
    </w:p>
    <w:p w:rsidR="006E55A8" w:rsidRPr="00C0402C" w:rsidRDefault="006E55A8" w:rsidP="006E55A8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C040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0402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6E55A8" w:rsidRPr="00FD5EB5" w:rsidRDefault="006E55A8" w:rsidP="006E5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3</w:t>
      </w:r>
      <w:r w:rsidRPr="00FD5EB5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сборнике «</w:t>
      </w:r>
      <w:r w:rsidRPr="00FD5EB5">
        <w:rPr>
          <w:rFonts w:ascii="Times New Roman" w:hAnsi="Times New Roman" w:cs="Times New Roman"/>
          <w:sz w:val="24"/>
          <w:szCs w:val="24"/>
        </w:rPr>
        <w:t xml:space="preserve">Правовой вестник города </w:t>
      </w:r>
      <w:r>
        <w:rPr>
          <w:rFonts w:ascii="Times New Roman" w:hAnsi="Times New Roman" w:cs="Times New Roman"/>
          <w:sz w:val="24"/>
          <w:szCs w:val="24"/>
        </w:rPr>
        <w:t>Иванова».</w:t>
      </w:r>
    </w:p>
    <w:p w:rsidR="006E55A8" w:rsidRDefault="006E55A8" w:rsidP="006E55A8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6E55A8" w:rsidRPr="00C17952" w:rsidRDefault="006E55A8" w:rsidP="006E55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6E55A8" w:rsidRPr="00C17952" w:rsidTr="004D4321">
        <w:tc>
          <w:tcPr>
            <w:tcW w:w="4919" w:type="dxa"/>
          </w:tcPr>
          <w:p w:rsidR="006E55A8" w:rsidRPr="00C17952" w:rsidRDefault="006E55A8" w:rsidP="004D4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4919" w:type="dxa"/>
            <w:vAlign w:val="bottom"/>
          </w:tcPr>
          <w:p w:rsidR="006E55A8" w:rsidRPr="00C17952" w:rsidRDefault="006E55A8" w:rsidP="004D4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А.А. Хохлов</w:t>
            </w:r>
          </w:p>
        </w:tc>
      </w:tr>
    </w:tbl>
    <w:p w:rsidR="006E55A8" w:rsidRPr="00C17952" w:rsidRDefault="006E55A8" w:rsidP="006E55A8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E55A8" w:rsidRPr="00C17952" w:rsidRDefault="006E55A8" w:rsidP="006E55A8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E55A8" w:rsidRDefault="006E55A8" w:rsidP="006E55A8"/>
    <w:p w:rsidR="006E55A8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5A8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№_____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"Приложение N 1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55A8" w:rsidRPr="009A78C9" w:rsidRDefault="006E55A8" w:rsidP="006E55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«Выдача разрешений на ввод</w:t>
      </w:r>
    </w:p>
    <w:p w:rsidR="006E55A8" w:rsidRPr="009A78C9" w:rsidRDefault="006E55A8" w:rsidP="006E55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объектов в эксплуатацию в случаях,</w:t>
      </w:r>
    </w:p>
    <w:p w:rsidR="006E55A8" w:rsidRPr="009A78C9" w:rsidRDefault="006E55A8" w:rsidP="006E55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</w:t>
      </w:r>
    </w:p>
    <w:p w:rsidR="006E55A8" w:rsidRPr="009A78C9" w:rsidRDefault="006E55A8" w:rsidP="006E55A8">
      <w:pPr>
        <w:spacing w:after="0" w:line="240" w:lineRule="auto"/>
        <w:ind w:firstLine="708"/>
        <w:jc w:val="right"/>
      </w:pPr>
      <w:r w:rsidRPr="009A78C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Федерации»</w:t>
      </w:r>
    </w:p>
    <w:p w:rsidR="006E55A8" w:rsidRPr="009A78C9" w:rsidRDefault="006E55A8" w:rsidP="006E55A8">
      <w:pPr>
        <w:spacing w:after="0" w:line="240" w:lineRule="auto"/>
        <w:ind w:firstLine="708"/>
        <w:jc w:val="right"/>
      </w:pPr>
    </w:p>
    <w:p w:rsidR="006E55A8" w:rsidRPr="009A78C9" w:rsidRDefault="006E55A8" w:rsidP="006E55A8">
      <w:pPr>
        <w:spacing w:after="0" w:line="240" w:lineRule="auto"/>
        <w:ind w:firstLine="708"/>
        <w:jc w:val="right"/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В Администрацию</w:t>
      </w:r>
      <w:r w:rsidRPr="009A78C9">
        <w:rPr>
          <w:rFonts w:ascii="Courier New" w:eastAsia="Calibri" w:hAnsi="Courier New" w:cs="Courier New"/>
          <w:sz w:val="20"/>
          <w:szCs w:val="20"/>
        </w:rPr>
        <w:t xml:space="preserve"> города Иванова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от застройщика: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(контактное лицо) застройщика должность и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 банковские реквизиты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представитель (контактное лицо) застройщика,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 ОГРНИП;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bookmarkStart w:id="21" w:name="Par462"/>
      <w:bookmarkEnd w:id="21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О ВЫДАЧЕ РАЗРЕШЕНИЯ НА ВВОД ОБЪЕКТА В ЭКСПЛУАТАЦИЮ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от "____" ___________ 20___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Прошу  выдать  разрешение  на  ввод  в  эксплуатацию  объекта  капитального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строительства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наименование объекта капитального строительства в соответствии с проектной документацией, кадастровый номер объекта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расположенного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по адресу: 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6E55A8" w:rsidRPr="009A78C9" w:rsidRDefault="006E55A8" w:rsidP="006E5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78C9">
        <w:rPr>
          <w:rFonts w:ascii="Courier New" w:eastAsia="Times New Roman" w:hAnsi="Courier New" w:cs="Courier New"/>
          <w:sz w:val="20"/>
          <w:szCs w:val="20"/>
          <w:lang w:eastAsia="ru-RU"/>
        </w:rPr>
        <w:t>(в соответствии с государственным адресным реестром с указанием реквизитов документов о присвоении, об изменении адреса)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Строительство (реконструкция) осуществлялось на основании 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ненужное зачеркнуть                          наименование документа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от "___" ____________ 20___ г. N 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6E55A8" w:rsidRPr="009A78C9" w:rsidRDefault="006E55A8" w:rsidP="006E5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</w:pPr>
      <w:r w:rsidRPr="009A78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субъект, город, улица, номер дома, номер участка</w:t>
      </w:r>
      <w:r w:rsidRPr="009A78C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на пользование землей закреплено 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наименование документа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 от "___" __________ 20___ г. N 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Дополнительно информируем: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ИНН, ОГРНИП;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наименование, реквизиты документа и уполномоченной организации,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Проект ____________________ от ___________ N ___________ серия 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(индивидуальный/типовой)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2. Лицо, осуществившее строительство: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для индивидуального предпринимателя указываются: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Ф.И.О.,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выполнения строительно-монтажных работ закреплено 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3. Технический заказчик: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осуществления функций технического заказчика закреплено 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Функции технического заказчика исполнялись по договору от "__" ____ 20__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4. Лицо, осуществившее строительный контроль: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Строительный    контроль    осуществлялся    на   основании   договора  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"___" _________ 20___ г. N 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5. Сведения об объекте капитального строительства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 xml:space="preserve"> │  П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о проекту   │  По факту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Строительный объем - всего        куб. м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 надземной части       куб. м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                    кв. м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Площадь нежилых помещений         кв. м      _______________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9A78C9">
        <w:rPr>
          <w:rFonts w:ascii="Courier New" w:eastAsia="Calibri" w:hAnsi="Courier New" w:cs="Courier New"/>
          <w:sz w:val="20"/>
          <w:szCs w:val="20"/>
        </w:rPr>
        <w:t>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Площадь   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встроенно-пристроенных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кв. м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помещений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зданий, сооружений     штук       _______________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9A78C9">
        <w:rPr>
          <w:rFonts w:ascii="Courier New" w:eastAsia="Calibri" w:hAnsi="Courier New" w:cs="Courier New"/>
          <w:sz w:val="20"/>
          <w:szCs w:val="20"/>
        </w:rPr>
        <w:t xml:space="preserve">______________              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II. Объекты непроизводственного назначения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Нежилые объекты (объекты здравоохранения, 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обрахования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культуры, отдыха, спорта и т.д.)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мест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посещений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Вместимость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этажей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в том числе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подземных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 _________________________________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Объекты жилищного строительства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жилых помещений     кв. м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(за исключением балконов, лоджий,                           │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веранд и террас)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нежилых помещений,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 площадь общего имущества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многоквартирном доме            кв. м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этажей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в том числе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подземных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Количество секций                            ───────────────┼──────────────             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квартир/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площадь, всего в том числе: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числе: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1-комнатные                      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2-комнатные                      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3-комнатные                      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4-комнатные                      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более чем 4-комнатные             штук/кв. м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жилых помещений     кв. м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(с учетом балконов, лоджий, веранд и                        │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террас)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III</w:t>
      </w:r>
      <w:r w:rsidRPr="009A78C9">
        <w:rPr>
          <w:rFonts w:ascii="Courier New" w:eastAsia="Calibri" w:hAnsi="Courier New" w:cs="Courier New"/>
          <w:sz w:val="20"/>
          <w:szCs w:val="20"/>
        </w:rPr>
        <w:t>. Объекты производственного назначения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Наименование объекта капитального строительства в соответствии с проектной документацией: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Тип объекта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Мощность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Производительность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IV</w:t>
      </w:r>
      <w:r w:rsidRPr="009A78C9">
        <w:rPr>
          <w:rFonts w:ascii="Courier New" w:eastAsia="Calibri" w:hAnsi="Courier New" w:cs="Courier New"/>
          <w:sz w:val="20"/>
          <w:szCs w:val="20"/>
        </w:rPr>
        <w:t>. Линейные объекты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Категория (класс)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Мощность (пропускная способность,                           │</w:t>
      </w:r>
      <w:proofErr w:type="gramEnd"/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Тип (КЛ,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ВЛ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, КВЛ), уровень напряжения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Перечень конструктивных элементов,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оказывающих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V</w:t>
      </w: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</w:t>
      </w:r>
      <w:r w:rsidRPr="009A78C9">
        <w:rPr>
          <w:rFonts w:ascii="Courier New" w:eastAsia="Calibri" w:hAnsi="Courier New" w:cs="Courier New"/>
          <w:sz w:val="20"/>
          <w:szCs w:val="20"/>
        </w:rPr>
        <w:t xml:space="preserve">. </w:t>
      </w:r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Соответствие требованиям </w:t>
      </w:r>
      <w:proofErr w:type="gramStart"/>
      <w:r w:rsidRPr="009A78C9">
        <w:rPr>
          <w:rFonts w:ascii="Courier New" w:eastAsia="Calibri" w:hAnsi="Courier New" w:cs="Courier New"/>
          <w:bCs/>
          <w:sz w:val="20"/>
          <w:szCs w:val="20"/>
        </w:rPr>
        <w:t>энергетической</w:t>
      </w:r>
      <w:proofErr w:type="gramEnd"/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эффективности и требованиям оснащенности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bCs/>
          <w:sz w:val="20"/>
          <w:szCs w:val="20"/>
        </w:rPr>
        <w:t>приборами учета используемых энергетических ресурсов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Класс 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энергоэффективности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Удельный расход тепловой энергии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 1 кв. м площади                кВт*ч/м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2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Материалы утепления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наружных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ограждающих конструкций    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>Заполнение световых проемов                                 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V</w:t>
      </w:r>
      <w:r w:rsidRPr="009A78C9">
        <w:rPr>
          <w:rFonts w:ascii="Courier New" w:eastAsia="Calibri" w:hAnsi="Courier New" w:cs="Courier New"/>
          <w:sz w:val="20"/>
          <w:szCs w:val="20"/>
        </w:rPr>
        <w:t>. Стоимость строительства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Стоимость строительства объекта - тыс.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всего                             рублей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строительно-монтажных работ       тыс.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рублей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Дата подготовки технического плана  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Фамилия, имя, отчество (при наличии) кадастрового инженера, его подготовившего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Номер, дата выдачи квалификационного аттестата кадастрового инженера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 N 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Орган исполнительной власти субъекта Российской Федерации, выдавший квалификационный аттестат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Дата внесения сведений о кадастровом инженере в государственный реестр кадастровых инженеров: 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9A78C9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_______________________    </w:t>
      </w:r>
      <w:r w:rsidRPr="00570312">
        <w:rPr>
          <w:rFonts w:ascii="Courier New" w:eastAsia="Calibri" w:hAnsi="Courier New" w:cs="Courier New"/>
          <w:sz w:val="20"/>
          <w:szCs w:val="20"/>
        </w:rPr>
        <w:t>____________________     _______________________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(должность)                 (подпись)                  (Ф.И.О.)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М.П.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Разрешение  на  ввод  объекта  в  эксплуатацию  либо мотивированный отказ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</w:t>
      </w:r>
      <w:proofErr w:type="gramEnd"/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выдаче разрешения на ввод объекта в эксплуатацию прошу ____________________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выслать почтой/выдать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на руки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в управлении архитектуры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и градостроительства/выдать</w:t>
      </w:r>
    </w:p>
    <w:p w:rsidR="006E55A8" w:rsidRPr="00570312" w:rsidRDefault="006E55A8" w:rsidP="006E55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на руки в многофункциональном центре</w:t>
      </w:r>
    </w:p>
    <w:p w:rsidR="00977DFD" w:rsidRDefault="00977DFD"/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8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E55A8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06CB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E5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E5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5BCC0D9E609457AC0BCE0F8297B4E6468AF2B69BD2A6185DD93A44CAC4147803EEb4MEM" TargetMode="External"/><Relationship Id="rId13" Type="http://schemas.openxmlformats.org/officeDocument/2006/relationships/hyperlink" Target="consultantplus://offline/ref=A94F62BB8FA627E27F1ED2026EC7E3FA696FDA03535BA9AE847128F786884A48F581243C15E2F83BXAM3I" TargetMode="External"/><Relationship Id="rId18" Type="http://schemas.openxmlformats.org/officeDocument/2006/relationships/hyperlink" Target="consultantplus://offline/ref=A064EEBC6DDEF70F5FD85C49C17646799C3F5995BED81A67B43709390F945451811FC491F6A7E2A0C83E4DIF15K" TargetMode="External"/><Relationship Id="rId26" Type="http://schemas.openxmlformats.org/officeDocument/2006/relationships/hyperlink" Target="consultantplus://offline/ref=A064EEBC6DDEF70F5FD85C49C17646799C3F5995BED81A67B43709390F945451811FC491F6A7E2A0C83F45IF12K" TargetMode="External"/><Relationship Id="rId39" Type="http://schemas.openxmlformats.org/officeDocument/2006/relationships/hyperlink" Target="consultantplus://offline/ref=A064EEBC6DDEF70F5FD85C49C17646799C3F5995BED81A67B43709390F945451811FC491F6A7E2A0C83E4DIF1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64EEBC6DDEF70F5FD85C49C17646799C3F5995BED81A67B43709390F945451811FC491F6A7E2A0C83E46IF13K" TargetMode="External"/><Relationship Id="rId34" Type="http://schemas.openxmlformats.org/officeDocument/2006/relationships/hyperlink" Target="consultantplus://offline/ref=A064EEBC6DDEF70F5FD85C49C17646799C3F5995BED81A67B43709390F945451811FC491F6A7E2A0C83F45IF12K" TargetMode="External"/><Relationship Id="rId42" Type="http://schemas.openxmlformats.org/officeDocument/2006/relationships/hyperlink" Target="consultantplus://offline/ref=A064EEBC6DDEF70F5FD84244D71A1A7699330091B0DD1239E1685264589D5E06C6509DD3B2AAE3A9IC1FK" TargetMode="External"/><Relationship Id="rId7" Type="http://schemas.openxmlformats.org/officeDocument/2006/relationships/hyperlink" Target="consultantplus://offline/ref=511ED2A63D51161CE8EE78820B2DD1BC1755A9FC823DED3F2F12413953F9FBA2A483764CE39891E962DE99vBd1N" TargetMode="External"/><Relationship Id="rId12" Type="http://schemas.openxmlformats.org/officeDocument/2006/relationships/hyperlink" Target="consultantplus://offline/ref=A94F62BB8FA627E27F1ECC0F78ABBFF56C64820E585EA1F0D12E73AAD181401FB2CE7D7E51EFF93AA6CCF9X8MFI" TargetMode="External"/><Relationship Id="rId17" Type="http://schemas.openxmlformats.org/officeDocument/2006/relationships/hyperlink" Target="consultantplus://offline/ref=A064EEBC6DDEF70F5FD85C49C17646799C3F5995BED81A67B43709390F945451811FC491F6A7E2A0C83E46IF16K" TargetMode="External"/><Relationship Id="rId25" Type="http://schemas.openxmlformats.org/officeDocument/2006/relationships/hyperlink" Target="consultantplus://offline/ref=A064EEBC6DDEF70F5FD85C49C17646799C3F5995BED81A67B43709390F945451811FC491F6A7E2A0C83E4DIF15K" TargetMode="External"/><Relationship Id="rId33" Type="http://schemas.openxmlformats.org/officeDocument/2006/relationships/hyperlink" Target="consultantplus://offline/ref=A064EEBC6DDEF70F5FD85C49C17646799C3F5995BED81A67B43709390F945451811FC491F6A7E2A0C83D4CIF1FK" TargetMode="External"/><Relationship Id="rId38" Type="http://schemas.openxmlformats.org/officeDocument/2006/relationships/hyperlink" Target="consultantplus://offline/ref=A064EEBC6DDEF70F5FD85C49C17646799C3F5995BED81A67B43709390F945451811FC491F6A7E2A0C83A45IF1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64EEBC6DDEF70F5FD85C49C17646799C3F5995BED81A67B43709390F945451811FC491F6A7E2A0C83F41IF10K" TargetMode="External"/><Relationship Id="rId20" Type="http://schemas.openxmlformats.org/officeDocument/2006/relationships/hyperlink" Target="consultantplus://offline/ref=A064EEBC6DDEF70F5FD85C49C17646799C3F5995BED81A67B43709390F945451811FC491F6A7E2A0C83E46IF14K" TargetMode="External"/><Relationship Id="rId29" Type="http://schemas.openxmlformats.org/officeDocument/2006/relationships/hyperlink" Target="consultantplus://offline/ref=A064EEBC6DDEF70F5FD85C49C17646799C3F5995BED81A67B43709390F945451811FC491F6A7E2A0C83F45IF12K" TargetMode="External"/><Relationship Id="rId41" Type="http://schemas.openxmlformats.org/officeDocument/2006/relationships/hyperlink" Target="consultantplus://offline/ref=A064EEBC6DDEF70F5FD85C49C17646799C3F5995BED81A67B43709390F945451811FC491F6A7E2A0C83E4CIF1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3D42C30CE80FD166A69C0197462CA6793186B7EDC7F2565EFA0E43274DAB29F137DF6035610385C9AF1m5DBK" TargetMode="External"/><Relationship Id="rId11" Type="http://schemas.openxmlformats.org/officeDocument/2006/relationships/hyperlink" Target="consultantplus://offline/ref=A94F62BB8FA627E27F1ECC0F78ABBFF56C64820E585EA1F0D12E73AAD181401FB2CE7D7E51EFF93AA6CDFBX8M4I" TargetMode="External"/><Relationship Id="rId24" Type="http://schemas.openxmlformats.org/officeDocument/2006/relationships/hyperlink" Target="consultantplus://offline/ref=A064EEBC6DDEF70F5FD85C49C17646799C3F5995BED81A67B43709390F945451811FC491F6A7E2A0C83E46IF10K" TargetMode="External"/><Relationship Id="rId32" Type="http://schemas.openxmlformats.org/officeDocument/2006/relationships/hyperlink" Target="consultantplus://offline/ref=A064EEBC6DDEF70F5FD85C49C17646799C3F5995BED81A67B43709390F945451811FC491F6A7E2A0C83E46IF13K" TargetMode="External"/><Relationship Id="rId37" Type="http://schemas.openxmlformats.org/officeDocument/2006/relationships/hyperlink" Target="consultantplus://offline/ref=A064EEBC6DDEF70F5FD85C49C17646799C3F5995BED81A67B43709390F945451811FC491F6A7E2A0C83E42IF17K" TargetMode="External"/><Relationship Id="rId40" Type="http://schemas.openxmlformats.org/officeDocument/2006/relationships/hyperlink" Target="consultantplus://offline/ref=A064EEBC6DDEF70F5FD85C49C17646799C3F5995BED81A67B43709390F945451811FC491F6A7E2A0C83E4DIF1EK" TargetMode="External"/><Relationship Id="rId5" Type="http://schemas.openxmlformats.org/officeDocument/2006/relationships/hyperlink" Target="consultantplus://offline/ref=9F13D42C30CE80FD166A69C0197462CA6793186B71D77F206AEFA0E43274DAB29F137DF6035610385C9AF1m5DBK" TargetMode="External"/><Relationship Id="rId15" Type="http://schemas.openxmlformats.org/officeDocument/2006/relationships/hyperlink" Target="consultantplus://offline/ref=A064EEBC6DDEF70F5FD85C49C17646799C3F5995BED81A67B43709390F945451811FC491F6A7E2A0C83F46IF15K" TargetMode="External"/><Relationship Id="rId23" Type="http://schemas.openxmlformats.org/officeDocument/2006/relationships/hyperlink" Target="consultantplus://offline/ref=A064EEBC6DDEF70F5FD85C49C17646799C3F5995BED81A67B43709390F945451811FC491F6A7E2A0C83E46IF11K" TargetMode="External"/><Relationship Id="rId28" Type="http://schemas.openxmlformats.org/officeDocument/2006/relationships/hyperlink" Target="consultantplus://offline/ref=A064EEBC6DDEF70F5FD85C49C17646799C3F5995B0D6196ABA3709390F945451811FC491F6A7E2A0C83E46IF1EK" TargetMode="External"/><Relationship Id="rId36" Type="http://schemas.openxmlformats.org/officeDocument/2006/relationships/hyperlink" Target="consultantplus://offline/ref=A064EEBC6DDEF70F5FD85C49C17646799C3F5995BED81A67B43709390F945451811FC491F6A7E2A0C83E43IF15K" TargetMode="External"/><Relationship Id="rId10" Type="http://schemas.openxmlformats.org/officeDocument/2006/relationships/hyperlink" Target="consultantplus://offline/ref=7FABAC01FF2EDA9B93A69F25497C70002E072DC36B4B49052F45E1EAD95F2711544861E4BAcAODK" TargetMode="External"/><Relationship Id="rId19" Type="http://schemas.openxmlformats.org/officeDocument/2006/relationships/hyperlink" Target="consultantplus://offline/ref=A064EEBC6DDEF70F5FD85C49C17646799C3F5995BED81A67B43709390F945451811FC491F6A7E2A0C83E46IF15K" TargetMode="External"/><Relationship Id="rId31" Type="http://schemas.openxmlformats.org/officeDocument/2006/relationships/hyperlink" Target="consultantplus://offline/ref=A064EEBC6DDEF70F5FD85C49C17646799C3F5995BED81A67B43709390F945451811FC491F6A7E2A0C83E46IF14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BAC01FF2EDA9B93A681285F102C0F2B0B7BCD644D415B7A1ABAB78E562D46130738A4FCA756EBF94E55cFOBK" TargetMode="External"/><Relationship Id="rId14" Type="http://schemas.openxmlformats.org/officeDocument/2006/relationships/hyperlink" Target="consultantplus://offline/ref=A94F62BB8FA627E27F1ECC0F78ABBFF56C64820E585EA1F0D12E73AAD181401FB2CE7D7E51EFF93AA6CFF9X8M2I" TargetMode="External"/><Relationship Id="rId22" Type="http://schemas.openxmlformats.org/officeDocument/2006/relationships/hyperlink" Target="consultantplus://offline/ref=A064EEBC6DDEF70F5FD85C49C17646799C3F5995BED81A67B43709390F945451811FC491F6A7E2A0C83E46IF12K" TargetMode="External"/><Relationship Id="rId27" Type="http://schemas.openxmlformats.org/officeDocument/2006/relationships/hyperlink" Target="consultantplus://offline/ref=A064EEBC6DDEF70F5FD85C49C17646799C3F5995BED81A67B43709390F945451811FC491F6A7E2A0C83E4DIF11K" TargetMode="External"/><Relationship Id="rId30" Type="http://schemas.openxmlformats.org/officeDocument/2006/relationships/hyperlink" Target="consultantplus://offline/ref=A064EEBC6DDEF70F5FD85C49C17646799C3F5995BED81A67B43709390F945451811FC491F6A7E2A0C83E46IF15K" TargetMode="External"/><Relationship Id="rId35" Type="http://schemas.openxmlformats.org/officeDocument/2006/relationships/hyperlink" Target="consultantplus://offline/ref=A064EEBC6DDEF70F5FD85C49C17646799C3F5995BED81A67B43709390F945451811FC491F6A7E2A0C83E43IF1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8882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2</cp:revision>
  <dcterms:created xsi:type="dcterms:W3CDTF">2016-05-31T08:10:00Z</dcterms:created>
  <dcterms:modified xsi:type="dcterms:W3CDTF">2016-05-31T08:51:00Z</dcterms:modified>
</cp:coreProperties>
</file>