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drawings/drawing2.xml" ContentType="application/vnd.openxmlformats-officedocument.drawingml.chartshapes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18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drawings/drawing3.xml" ContentType="application/vnd.openxmlformats-officedocument.drawingml.chartshapes+xml"/>
  <Override PartName="/word/charts/chart26.xml" ContentType="application/vnd.openxmlformats-officedocument.drawingml.chart+xml"/>
  <Override PartName="/word/drawings/drawing4.xml" ContentType="application/vnd.openxmlformats-officedocument.drawingml.chartshapes+xml"/>
  <Override PartName="/word/charts/chart27.xml" ContentType="application/vnd.openxmlformats-officedocument.drawingml.chart+xml"/>
  <Override PartName="/word/drawings/drawing5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theme/themeOverride19.xml" ContentType="application/vnd.openxmlformats-officedocument.themeOverride+xml"/>
  <Override PartName="/word/charts/chart31.xml" ContentType="application/vnd.openxmlformats-officedocument.drawingml.chart+xml"/>
  <Override PartName="/word/theme/themeOverride20.xml" ContentType="application/vnd.openxmlformats-officedocument.themeOverride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drawings/drawing6.xml" ContentType="application/vnd.openxmlformats-officedocument.drawingml.chartshapes+xml"/>
  <Override PartName="/word/charts/chart34.xml" ContentType="application/vnd.openxmlformats-officedocument.drawingml.chart+xml"/>
  <Override PartName="/word/theme/themeOverride21.xml" ContentType="application/vnd.openxmlformats-officedocument.themeOverride+xml"/>
  <Override PartName="/word/charts/chart35.xml" ContentType="application/vnd.openxmlformats-officedocument.drawingml.chart+xml"/>
  <Override PartName="/word/theme/themeOverride22.xml" ContentType="application/vnd.openxmlformats-officedocument.themeOverride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theme/themeOverride23.xml" ContentType="application/vnd.openxmlformats-officedocument.themeOverride+xml"/>
  <Override PartName="/word/charts/chart38.xml" ContentType="application/vnd.openxmlformats-officedocument.drawingml.chart+xml"/>
  <Override PartName="/word/theme/themeOverride24.xml" ContentType="application/vnd.openxmlformats-officedocument.themeOverride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theme/themeOverride2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558B3" w14:textId="77777777" w:rsidR="001C0DA4" w:rsidRDefault="001C0DA4" w:rsidP="00C32868">
      <w:pPr>
        <w:pStyle w:val="a5"/>
        <w:keepNext/>
        <w:spacing w:after="0"/>
      </w:pPr>
    </w:p>
    <w:p w14:paraId="69F8AAEF" w14:textId="77777777" w:rsidR="001C0DA4" w:rsidRDefault="001C0DA4" w:rsidP="00C32868">
      <w:pPr>
        <w:pStyle w:val="3"/>
        <w:spacing w:after="0"/>
        <w:rPr>
          <w:noProof/>
          <w:sz w:val="52"/>
          <w:szCs w:val="52"/>
        </w:rPr>
      </w:pPr>
    </w:p>
    <w:p w14:paraId="03C27FD9" w14:textId="77777777" w:rsidR="001C0DA4" w:rsidRDefault="001C0DA4" w:rsidP="00C32868">
      <w:pPr>
        <w:pStyle w:val="3"/>
        <w:spacing w:after="0"/>
        <w:rPr>
          <w:noProof/>
          <w:sz w:val="52"/>
          <w:szCs w:val="52"/>
        </w:rPr>
      </w:pPr>
    </w:p>
    <w:p w14:paraId="57AF6652" w14:textId="77777777" w:rsidR="001C0DA4" w:rsidRDefault="001C0DA4" w:rsidP="00C32868">
      <w:pPr>
        <w:pStyle w:val="3"/>
        <w:spacing w:after="0"/>
        <w:rPr>
          <w:noProof/>
          <w:sz w:val="52"/>
          <w:szCs w:val="52"/>
        </w:rPr>
      </w:pPr>
    </w:p>
    <w:p w14:paraId="7EF5445B" w14:textId="77777777" w:rsidR="001C0DA4" w:rsidRDefault="001C0DA4" w:rsidP="00C32868">
      <w:pPr>
        <w:pStyle w:val="3"/>
        <w:spacing w:after="0"/>
        <w:rPr>
          <w:noProof/>
          <w:sz w:val="52"/>
          <w:szCs w:val="52"/>
        </w:rPr>
      </w:pPr>
    </w:p>
    <w:p w14:paraId="224C5ED5" w14:textId="77777777" w:rsidR="001C0DA4" w:rsidRDefault="001C0DA4" w:rsidP="00C32868">
      <w:pPr>
        <w:pStyle w:val="3"/>
        <w:spacing w:after="0"/>
        <w:rPr>
          <w:noProof/>
          <w:sz w:val="52"/>
          <w:szCs w:val="52"/>
        </w:rPr>
      </w:pPr>
    </w:p>
    <w:p w14:paraId="66DEC9F3" w14:textId="77777777" w:rsidR="001C0DA4" w:rsidRDefault="001C0DA4" w:rsidP="00C32868">
      <w:pPr>
        <w:pStyle w:val="3"/>
        <w:spacing w:after="0"/>
        <w:rPr>
          <w:noProof/>
          <w:sz w:val="52"/>
          <w:szCs w:val="52"/>
        </w:rPr>
      </w:pPr>
    </w:p>
    <w:p w14:paraId="0BF64E71" w14:textId="77777777" w:rsidR="00301BC6" w:rsidRPr="00D540D6" w:rsidRDefault="00301BC6" w:rsidP="00C32868">
      <w:pPr>
        <w:pStyle w:val="3"/>
        <w:spacing w:after="0"/>
        <w:rPr>
          <w:noProof/>
          <w:sz w:val="52"/>
          <w:szCs w:val="52"/>
        </w:rPr>
      </w:pPr>
      <w:r w:rsidRPr="00D540D6">
        <w:rPr>
          <w:noProof/>
          <w:sz w:val="52"/>
          <w:szCs w:val="52"/>
        </w:rPr>
        <w:t>Отчет</w:t>
      </w:r>
      <w:r w:rsidR="001C0DA4" w:rsidRPr="00D540D6">
        <w:rPr>
          <w:noProof/>
          <w:sz w:val="52"/>
          <w:szCs w:val="52"/>
        </w:rPr>
        <w:t xml:space="preserve"> </w:t>
      </w:r>
    </w:p>
    <w:p w14:paraId="032BEC64" w14:textId="77777777" w:rsidR="001C0DA4" w:rsidRPr="00D540D6" w:rsidRDefault="002B0450" w:rsidP="00C32868">
      <w:pPr>
        <w:pStyle w:val="3"/>
        <w:spacing w:after="0"/>
        <w:rPr>
          <w:noProof/>
          <w:sz w:val="52"/>
          <w:szCs w:val="52"/>
        </w:rPr>
      </w:pPr>
      <w:r w:rsidRPr="00D540D6">
        <w:rPr>
          <w:noProof/>
          <w:sz w:val="52"/>
          <w:szCs w:val="52"/>
        </w:rPr>
        <w:t xml:space="preserve">Главы города Иванова </w:t>
      </w:r>
      <w:r w:rsidRPr="00D540D6">
        <w:rPr>
          <w:noProof/>
          <w:sz w:val="52"/>
          <w:szCs w:val="52"/>
        </w:rPr>
        <w:br/>
        <w:t xml:space="preserve">о результатах своей </w:t>
      </w:r>
      <w:r w:rsidR="001C0DA4" w:rsidRPr="00D540D6">
        <w:rPr>
          <w:noProof/>
          <w:sz w:val="52"/>
          <w:szCs w:val="52"/>
        </w:rPr>
        <w:t xml:space="preserve">деятельности </w:t>
      </w:r>
      <w:r w:rsidRPr="00D540D6">
        <w:rPr>
          <w:noProof/>
          <w:sz w:val="52"/>
          <w:szCs w:val="52"/>
        </w:rPr>
        <w:br/>
      </w:r>
      <w:r w:rsidR="001C0DA4" w:rsidRPr="00D540D6">
        <w:rPr>
          <w:bCs/>
          <w:noProof/>
          <w:sz w:val="52"/>
          <w:szCs w:val="52"/>
        </w:rPr>
        <w:t xml:space="preserve">и деятельности </w:t>
      </w:r>
      <w:r w:rsidR="001C0DA4" w:rsidRPr="00D540D6">
        <w:rPr>
          <w:noProof/>
          <w:sz w:val="52"/>
          <w:szCs w:val="52"/>
        </w:rPr>
        <w:t>Администрации города Иванова в 201</w:t>
      </w:r>
      <w:r w:rsidR="00762BA0">
        <w:rPr>
          <w:noProof/>
          <w:sz w:val="52"/>
          <w:szCs w:val="52"/>
        </w:rPr>
        <w:t>6</w:t>
      </w:r>
      <w:r w:rsidR="001C0DA4" w:rsidRPr="00D540D6">
        <w:rPr>
          <w:noProof/>
          <w:sz w:val="52"/>
          <w:szCs w:val="52"/>
        </w:rPr>
        <w:t xml:space="preserve"> году</w:t>
      </w:r>
    </w:p>
    <w:p w14:paraId="471879AA" w14:textId="77777777" w:rsidR="001C0DA4" w:rsidRPr="00D540D6" w:rsidRDefault="001C0DA4" w:rsidP="00C32868">
      <w:pPr>
        <w:pStyle w:val="a5"/>
        <w:keepNext/>
        <w:spacing w:after="0"/>
        <w:rPr>
          <w:b w:val="0"/>
          <w:bCs w:val="0"/>
          <w:noProof/>
          <w:color w:val="auto"/>
          <w:sz w:val="24"/>
          <w:szCs w:val="24"/>
          <w:lang w:eastAsia="ru-RU"/>
        </w:rPr>
      </w:pPr>
      <w:r w:rsidRPr="00D540D6">
        <w:rPr>
          <w:b w:val="0"/>
          <w:bCs w:val="0"/>
          <w:noProof/>
          <w:color w:val="auto"/>
          <w:sz w:val="24"/>
          <w:szCs w:val="24"/>
          <w:lang w:eastAsia="ru-RU"/>
        </w:rPr>
        <w:t xml:space="preserve">     </w:t>
      </w:r>
    </w:p>
    <w:p w14:paraId="11005797" w14:textId="77777777" w:rsidR="001C0DA4" w:rsidRPr="00D540D6" w:rsidRDefault="001C0DA4" w:rsidP="00C32868">
      <w:pPr>
        <w:spacing w:after="0"/>
        <w:rPr>
          <w:lang w:eastAsia="ru-RU"/>
        </w:rPr>
      </w:pPr>
    </w:p>
    <w:p w14:paraId="552CE464" w14:textId="77777777" w:rsidR="001C0DA4" w:rsidRPr="00D540D6" w:rsidRDefault="001C0DA4" w:rsidP="00C32868">
      <w:pPr>
        <w:spacing w:after="0"/>
        <w:rPr>
          <w:lang w:eastAsia="ru-RU"/>
        </w:rPr>
      </w:pPr>
    </w:p>
    <w:p w14:paraId="3642B46F" w14:textId="77777777" w:rsidR="001C0DA4" w:rsidRPr="00D540D6" w:rsidRDefault="001C0DA4" w:rsidP="00C32868">
      <w:pPr>
        <w:spacing w:after="0"/>
        <w:rPr>
          <w:lang w:eastAsia="ru-RU"/>
        </w:rPr>
      </w:pPr>
    </w:p>
    <w:p w14:paraId="3810D393" w14:textId="77777777" w:rsidR="001C0DA4" w:rsidRPr="00D540D6" w:rsidRDefault="001C0DA4" w:rsidP="00C32868">
      <w:pPr>
        <w:spacing w:after="0"/>
        <w:rPr>
          <w:lang w:eastAsia="ru-RU"/>
        </w:rPr>
      </w:pPr>
    </w:p>
    <w:p w14:paraId="789192A7" w14:textId="77777777" w:rsidR="001C0DA4" w:rsidRPr="00D540D6" w:rsidRDefault="001C0DA4" w:rsidP="00C32868">
      <w:pPr>
        <w:spacing w:after="0"/>
        <w:rPr>
          <w:lang w:eastAsia="ru-RU"/>
        </w:rPr>
      </w:pPr>
    </w:p>
    <w:p w14:paraId="03B41239" w14:textId="77777777" w:rsidR="001C0DA4" w:rsidRPr="00D540D6" w:rsidRDefault="001C0DA4" w:rsidP="00C32868">
      <w:pPr>
        <w:spacing w:after="0"/>
        <w:rPr>
          <w:lang w:eastAsia="ru-RU"/>
        </w:rPr>
      </w:pPr>
    </w:p>
    <w:p w14:paraId="2E2BCA6F" w14:textId="77777777" w:rsidR="001C0DA4" w:rsidRPr="00D540D6" w:rsidRDefault="001C0DA4" w:rsidP="00C32868">
      <w:pPr>
        <w:spacing w:after="0"/>
        <w:rPr>
          <w:lang w:eastAsia="ru-RU"/>
        </w:rPr>
      </w:pPr>
    </w:p>
    <w:p w14:paraId="6101C0DD" w14:textId="77777777" w:rsidR="001C0DA4" w:rsidRPr="00D540D6" w:rsidRDefault="001C0DA4" w:rsidP="00C32868">
      <w:pPr>
        <w:spacing w:after="0"/>
        <w:rPr>
          <w:lang w:eastAsia="ru-RU"/>
        </w:rPr>
      </w:pPr>
    </w:p>
    <w:p w14:paraId="1B50D580" w14:textId="77777777" w:rsidR="001C0DA4" w:rsidRPr="00D540D6" w:rsidRDefault="001C0DA4" w:rsidP="00C32868">
      <w:pPr>
        <w:spacing w:after="0"/>
        <w:rPr>
          <w:lang w:eastAsia="ru-RU"/>
        </w:rPr>
      </w:pPr>
    </w:p>
    <w:p w14:paraId="071B429B" w14:textId="77777777" w:rsidR="001C0DA4" w:rsidRPr="00D540D6" w:rsidRDefault="001C0DA4" w:rsidP="00C32868">
      <w:pPr>
        <w:spacing w:after="0"/>
        <w:rPr>
          <w:lang w:eastAsia="ru-RU"/>
        </w:rPr>
      </w:pPr>
    </w:p>
    <w:p w14:paraId="3BD6E324" w14:textId="77777777" w:rsidR="001C0DA4" w:rsidRPr="00D540D6" w:rsidRDefault="001C0DA4" w:rsidP="00C32868">
      <w:pPr>
        <w:spacing w:after="0"/>
        <w:rPr>
          <w:lang w:eastAsia="ru-RU"/>
        </w:rPr>
      </w:pPr>
    </w:p>
    <w:p w14:paraId="3DD4A3B6" w14:textId="77777777" w:rsidR="001C0DA4" w:rsidRPr="00D540D6" w:rsidRDefault="001C0DA4" w:rsidP="00C32868">
      <w:pPr>
        <w:spacing w:after="0"/>
        <w:rPr>
          <w:lang w:eastAsia="ru-RU"/>
        </w:rPr>
      </w:pPr>
    </w:p>
    <w:p w14:paraId="21994979" w14:textId="77777777" w:rsidR="001C0DA4" w:rsidRPr="00D540D6" w:rsidRDefault="001C0DA4" w:rsidP="00C32868">
      <w:pPr>
        <w:spacing w:after="0"/>
        <w:rPr>
          <w:lang w:eastAsia="ru-RU"/>
        </w:rPr>
      </w:pPr>
    </w:p>
    <w:p w14:paraId="10A45DF5" w14:textId="77777777" w:rsidR="001C0DA4" w:rsidRPr="00D540D6" w:rsidRDefault="001C0DA4" w:rsidP="00C32868">
      <w:pPr>
        <w:spacing w:after="0"/>
        <w:jc w:val="center"/>
        <w:rPr>
          <w:lang w:eastAsia="ru-RU"/>
        </w:rPr>
      </w:pPr>
    </w:p>
    <w:p w14:paraId="0CB53FEC" w14:textId="77777777" w:rsidR="001C0DA4" w:rsidRPr="00D540D6" w:rsidRDefault="001C0DA4" w:rsidP="00C32868">
      <w:pPr>
        <w:spacing w:after="0"/>
        <w:jc w:val="center"/>
        <w:rPr>
          <w:lang w:eastAsia="ru-RU"/>
        </w:rPr>
      </w:pPr>
    </w:p>
    <w:p w14:paraId="2061F1E4" w14:textId="77777777" w:rsidR="001C0DA4" w:rsidRPr="00D540D6" w:rsidRDefault="001C0DA4" w:rsidP="00C32868">
      <w:pPr>
        <w:spacing w:after="0"/>
        <w:jc w:val="center"/>
        <w:rPr>
          <w:lang w:eastAsia="ru-RU"/>
        </w:rPr>
      </w:pPr>
    </w:p>
    <w:p w14:paraId="6889714C" w14:textId="77777777" w:rsidR="001C0DA4" w:rsidRPr="00D540D6" w:rsidRDefault="001C0DA4" w:rsidP="00C32868">
      <w:pPr>
        <w:spacing w:after="0"/>
        <w:jc w:val="center"/>
        <w:rPr>
          <w:lang w:eastAsia="ru-RU"/>
        </w:rPr>
      </w:pPr>
    </w:p>
    <w:p w14:paraId="7BCC56A9" w14:textId="77777777" w:rsidR="001C0DA4" w:rsidRDefault="001C0DA4" w:rsidP="00C32868">
      <w:pPr>
        <w:spacing w:after="0"/>
        <w:jc w:val="center"/>
        <w:rPr>
          <w:lang w:eastAsia="ru-RU"/>
        </w:rPr>
      </w:pPr>
    </w:p>
    <w:p w14:paraId="2A2DEF5F" w14:textId="77777777" w:rsidR="00C32868" w:rsidRDefault="00C32868" w:rsidP="00C32868">
      <w:pPr>
        <w:spacing w:after="0"/>
        <w:jc w:val="center"/>
        <w:rPr>
          <w:lang w:eastAsia="ru-RU"/>
        </w:rPr>
      </w:pPr>
    </w:p>
    <w:p w14:paraId="3F44C862" w14:textId="77777777" w:rsidR="00C32868" w:rsidRDefault="00C32868" w:rsidP="00C32868">
      <w:pPr>
        <w:spacing w:after="0"/>
        <w:jc w:val="center"/>
        <w:rPr>
          <w:lang w:eastAsia="ru-RU"/>
        </w:rPr>
      </w:pPr>
    </w:p>
    <w:p w14:paraId="4CC82C45" w14:textId="77777777" w:rsidR="00C32868" w:rsidRDefault="00C32868" w:rsidP="00C32868">
      <w:pPr>
        <w:spacing w:after="0"/>
        <w:jc w:val="center"/>
        <w:rPr>
          <w:lang w:eastAsia="ru-RU"/>
        </w:rPr>
      </w:pPr>
    </w:p>
    <w:p w14:paraId="365736A6" w14:textId="77777777" w:rsidR="00C32868" w:rsidRDefault="00C32868" w:rsidP="00C32868">
      <w:pPr>
        <w:spacing w:after="0"/>
        <w:jc w:val="center"/>
        <w:rPr>
          <w:lang w:eastAsia="ru-RU"/>
        </w:rPr>
      </w:pPr>
    </w:p>
    <w:p w14:paraId="4AD84124" w14:textId="77777777" w:rsidR="00C32868" w:rsidRDefault="00C32868" w:rsidP="00C32868">
      <w:pPr>
        <w:spacing w:after="0"/>
        <w:jc w:val="center"/>
        <w:rPr>
          <w:lang w:eastAsia="ru-RU"/>
        </w:rPr>
      </w:pPr>
    </w:p>
    <w:p w14:paraId="6547DCD0" w14:textId="77777777" w:rsidR="00C32868" w:rsidRDefault="00C32868" w:rsidP="00C32868">
      <w:pPr>
        <w:spacing w:after="0"/>
        <w:jc w:val="center"/>
        <w:rPr>
          <w:lang w:eastAsia="ru-RU"/>
        </w:rPr>
      </w:pPr>
    </w:p>
    <w:p w14:paraId="10EF167F" w14:textId="77777777" w:rsidR="00C32868" w:rsidRDefault="00C32868" w:rsidP="00C32868">
      <w:pPr>
        <w:spacing w:after="0"/>
        <w:jc w:val="center"/>
        <w:rPr>
          <w:lang w:eastAsia="ru-RU"/>
        </w:rPr>
      </w:pPr>
    </w:p>
    <w:p w14:paraId="3F3EAE13" w14:textId="77777777" w:rsidR="00C32868" w:rsidRDefault="00C32868" w:rsidP="00C32868">
      <w:pPr>
        <w:spacing w:after="0"/>
        <w:jc w:val="center"/>
        <w:rPr>
          <w:lang w:eastAsia="ru-RU"/>
        </w:rPr>
      </w:pPr>
    </w:p>
    <w:p w14:paraId="62A8E19F" w14:textId="77777777" w:rsidR="00C32868" w:rsidRDefault="00C32868" w:rsidP="00C32868">
      <w:pPr>
        <w:spacing w:after="0"/>
        <w:jc w:val="center"/>
        <w:rPr>
          <w:lang w:eastAsia="ru-RU"/>
        </w:rPr>
      </w:pPr>
    </w:p>
    <w:p w14:paraId="03E47EFC" w14:textId="77777777" w:rsidR="00C32868" w:rsidRPr="00D540D6" w:rsidRDefault="00C32868" w:rsidP="00C32868">
      <w:pPr>
        <w:spacing w:after="0"/>
        <w:jc w:val="center"/>
        <w:rPr>
          <w:lang w:eastAsia="ru-RU"/>
        </w:rPr>
      </w:pPr>
    </w:p>
    <w:p w14:paraId="69257A5E" w14:textId="77777777" w:rsidR="001C0DA4" w:rsidRPr="00D540D6" w:rsidRDefault="001C0DA4" w:rsidP="00C32868">
      <w:pPr>
        <w:spacing w:after="0"/>
        <w:jc w:val="center"/>
        <w:rPr>
          <w:lang w:eastAsia="ru-RU"/>
        </w:rPr>
      </w:pPr>
      <w:r w:rsidRPr="00D540D6">
        <w:rPr>
          <w:lang w:eastAsia="ru-RU"/>
        </w:rPr>
        <w:t>Иваново, 201</w:t>
      </w:r>
      <w:r w:rsidR="00762BA0">
        <w:rPr>
          <w:lang w:eastAsia="ru-RU"/>
        </w:rPr>
        <w:t>7</w:t>
      </w:r>
    </w:p>
    <w:p w14:paraId="5AA0E69F" w14:textId="77777777" w:rsidR="001C0DA4" w:rsidRPr="00D540D6" w:rsidRDefault="001C0DA4" w:rsidP="00C32868">
      <w:pPr>
        <w:spacing w:after="0"/>
        <w:jc w:val="center"/>
        <w:outlineLvl w:val="0"/>
        <w:rPr>
          <w:b/>
          <w:bCs/>
        </w:rPr>
      </w:pPr>
      <w:r w:rsidRPr="00D540D6">
        <w:rPr>
          <w:b/>
          <w:bCs/>
        </w:rPr>
        <w:lastRenderedPageBreak/>
        <w:t>Содержание</w:t>
      </w:r>
    </w:p>
    <w:p w14:paraId="69BC3F6B" w14:textId="77777777" w:rsidR="001C0DA4" w:rsidRPr="00D540D6" w:rsidRDefault="001C0DA4" w:rsidP="00C32868">
      <w:pPr>
        <w:spacing w:after="0"/>
        <w:ind w:firstLine="720"/>
        <w:jc w:val="both"/>
        <w:rPr>
          <w:b/>
          <w:bCs/>
        </w:rPr>
      </w:pPr>
    </w:p>
    <w:tbl>
      <w:tblPr>
        <w:tblStyle w:val="a6"/>
        <w:tblW w:w="9747" w:type="dxa"/>
        <w:tblLook w:val="01E0" w:firstRow="1" w:lastRow="1" w:firstColumn="1" w:lastColumn="1" w:noHBand="0" w:noVBand="0"/>
      </w:tblPr>
      <w:tblGrid>
        <w:gridCol w:w="9180"/>
        <w:gridCol w:w="567"/>
      </w:tblGrid>
      <w:tr w:rsidR="001C0DA4" w:rsidRPr="00D540D6" w14:paraId="758CAFF2" w14:textId="77777777" w:rsidTr="00B22B60">
        <w:tc>
          <w:tcPr>
            <w:tcW w:w="9180" w:type="dxa"/>
          </w:tcPr>
          <w:p w14:paraId="75D9EE05" w14:textId="77777777" w:rsidR="001C0DA4" w:rsidRPr="00D540D6" w:rsidRDefault="000F05C4" w:rsidP="00C32868">
            <w:pPr>
              <w:ind w:firstLine="284"/>
              <w:jc w:val="both"/>
              <w:rPr>
                <w:bCs/>
              </w:rPr>
            </w:pPr>
            <w:r w:rsidRPr="00D540D6">
              <w:rPr>
                <w:bCs/>
              </w:rPr>
              <w:t>1</w:t>
            </w:r>
            <w:r w:rsidR="001C0DA4" w:rsidRPr="00D540D6">
              <w:rPr>
                <w:bCs/>
              </w:rPr>
              <w:t xml:space="preserve">. </w:t>
            </w:r>
            <w:r w:rsidR="00F42049" w:rsidRPr="00D540D6">
              <w:rPr>
                <w:bCs/>
              </w:rPr>
              <w:t>К</w:t>
            </w:r>
            <w:r w:rsidR="00F22D76" w:rsidRPr="00D540D6">
              <w:rPr>
                <w:rFonts w:cs="Times New Roman"/>
                <w:szCs w:val="20"/>
              </w:rPr>
              <w:t>раткая характеристика социально-экономического положения го</w:t>
            </w:r>
            <w:r w:rsidR="00F42049" w:rsidRPr="00D540D6">
              <w:rPr>
                <w:rFonts w:cs="Times New Roman"/>
                <w:szCs w:val="20"/>
              </w:rPr>
              <w:t>род</w:t>
            </w:r>
            <w:r w:rsidR="0002188A">
              <w:rPr>
                <w:rFonts w:cs="Times New Roman"/>
                <w:szCs w:val="20"/>
              </w:rPr>
              <w:t>а</w:t>
            </w:r>
            <w:r w:rsidR="00F42049" w:rsidRPr="00D540D6">
              <w:rPr>
                <w:rFonts w:cs="Times New Roman"/>
                <w:szCs w:val="20"/>
              </w:rPr>
              <w:t xml:space="preserve"> Иванов</w:t>
            </w:r>
            <w:r w:rsidR="0002188A">
              <w:rPr>
                <w:rFonts w:cs="Times New Roman"/>
                <w:szCs w:val="20"/>
              </w:rPr>
              <w:t>а</w:t>
            </w:r>
            <w:r w:rsidR="00F42049" w:rsidRPr="00D540D6">
              <w:rPr>
                <w:rFonts w:cs="Times New Roman"/>
                <w:szCs w:val="20"/>
              </w:rPr>
              <w:t xml:space="preserve"> </w:t>
            </w:r>
            <w:r w:rsidR="0002188A">
              <w:rPr>
                <w:rFonts w:cs="Times New Roman"/>
                <w:szCs w:val="20"/>
              </w:rPr>
              <w:t>в 2016 году</w:t>
            </w:r>
          </w:p>
        </w:tc>
        <w:tc>
          <w:tcPr>
            <w:tcW w:w="567" w:type="dxa"/>
            <w:vAlign w:val="center"/>
          </w:tcPr>
          <w:p w14:paraId="448D2336" w14:textId="304F6EF6" w:rsidR="001C0DA4" w:rsidRPr="00B13C83" w:rsidRDefault="002E209C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3</w:t>
            </w:r>
          </w:p>
        </w:tc>
      </w:tr>
      <w:tr w:rsidR="001C0DA4" w:rsidRPr="007A462A" w14:paraId="23CC01E8" w14:textId="77777777" w:rsidTr="00B22B60">
        <w:tc>
          <w:tcPr>
            <w:tcW w:w="9180" w:type="dxa"/>
          </w:tcPr>
          <w:p w14:paraId="3146D53F" w14:textId="77777777" w:rsidR="001C0DA4" w:rsidRPr="007A462A" w:rsidRDefault="001C0DA4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1.1. Демография, рынок труда, заработная плата</w:t>
            </w:r>
            <w:r w:rsidR="005F4DF0" w:rsidRPr="007A462A">
              <w:rPr>
                <w:b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56F8EF5" w14:textId="72609E98" w:rsidR="001C0DA4" w:rsidRPr="00B13C83" w:rsidRDefault="002E209C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3</w:t>
            </w:r>
          </w:p>
        </w:tc>
      </w:tr>
      <w:tr w:rsidR="001C0DA4" w:rsidRPr="007A462A" w14:paraId="519449DB" w14:textId="77777777" w:rsidTr="00B22B60">
        <w:tc>
          <w:tcPr>
            <w:tcW w:w="9180" w:type="dxa"/>
          </w:tcPr>
          <w:p w14:paraId="6471DDE5" w14:textId="77777777" w:rsidR="001C0DA4" w:rsidRPr="007A462A" w:rsidRDefault="001C0DA4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1.</w:t>
            </w:r>
            <w:r w:rsidR="007034FF" w:rsidRPr="007A462A">
              <w:rPr>
                <w:bCs/>
              </w:rPr>
              <w:t>2</w:t>
            </w:r>
            <w:r w:rsidRPr="007A462A">
              <w:rPr>
                <w:bCs/>
              </w:rPr>
              <w:t>. Промышленность</w:t>
            </w:r>
          </w:p>
        </w:tc>
        <w:tc>
          <w:tcPr>
            <w:tcW w:w="567" w:type="dxa"/>
            <w:vAlign w:val="center"/>
          </w:tcPr>
          <w:p w14:paraId="7F5A985E" w14:textId="7FB11524" w:rsidR="001C0DA4" w:rsidRPr="00B13C83" w:rsidRDefault="002E209C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12</w:t>
            </w:r>
          </w:p>
        </w:tc>
      </w:tr>
      <w:tr w:rsidR="008D5B21" w:rsidRPr="007A462A" w14:paraId="3FDAB115" w14:textId="77777777" w:rsidTr="00B22B60">
        <w:tc>
          <w:tcPr>
            <w:tcW w:w="9180" w:type="dxa"/>
          </w:tcPr>
          <w:p w14:paraId="40E22C34" w14:textId="77777777" w:rsidR="008D5B21" w:rsidRPr="007A462A" w:rsidRDefault="008D5B21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1.</w:t>
            </w:r>
            <w:r w:rsidR="007034FF" w:rsidRPr="007A462A">
              <w:rPr>
                <w:bCs/>
              </w:rPr>
              <w:t>3</w:t>
            </w:r>
            <w:r w:rsidRPr="007A462A">
              <w:rPr>
                <w:bCs/>
              </w:rPr>
              <w:t>. Инвестиции</w:t>
            </w:r>
          </w:p>
        </w:tc>
        <w:tc>
          <w:tcPr>
            <w:tcW w:w="567" w:type="dxa"/>
            <w:vAlign w:val="center"/>
          </w:tcPr>
          <w:p w14:paraId="3FC691F8" w14:textId="6C13961C" w:rsidR="008D5B21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13</w:t>
            </w:r>
          </w:p>
        </w:tc>
      </w:tr>
      <w:tr w:rsidR="001C0DA4" w:rsidRPr="007A462A" w14:paraId="7F4308AC" w14:textId="77777777" w:rsidTr="00B22B60">
        <w:tc>
          <w:tcPr>
            <w:tcW w:w="9180" w:type="dxa"/>
          </w:tcPr>
          <w:p w14:paraId="43C8523D" w14:textId="77777777" w:rsidR="001C0DA4" w:rsidRPr="007A462A" w:rsidRDefault="000F05C4" w:rsidP="00C32868">
            <w:pPr>
              <w:ind w:firstLine="284"/>
              <w:jc w:val="both"/>
              <w:rPr>
                <w:bCs/>
              </w:rPr>
            </w:pPr>
            <w:r w:rsidRPr="007A462A">
              <w:rPr>
                <w:bCs/>
              </w:rPr>
              <w:t>2</w:t>
            </w:r>
            <w:r w:rsidR="001C0DA4" w:rsidRPr="007A462A">
              <w:rPr>
                <w:bCs/>
              </w:rPr>
              <w:t xml:space="preserve">. </w:t>
            </w:r>
            <w:r w:rsidR="00F22D76" w:rsidRPr="007A462A">
              <w:rPr>
                <w:bCs/>
              </w:rPr>
              <w:t>И</w:t>
            </w:r>
            <w:r w:rsidR="00F22D76" w:rsidRPr="007A462A">
              <w:rPr>
                <w:rFonts w:cs="Times New Roman"/>
                <w:szCs w:val="20"/>
              </w:rPr>
              <w:t xml:space="preserve">нформация о результатах деятельности Главы города Иванова по осуществлению полномочий, установленных статьей 44 Устава города </w:t>
            </w:r>
            <w:r w:rsidR="005A2456" w:rsidRPr="007A462A">
              <w:rPr>
                <w:rFonts w:cs="Times New Roman"/>
                <w:szCs w:val="20"/>
              </w:rPr>
              <w:t>Иванова</w:t>
            </w:r>
          </w:p>
        </w:tc>
        <w:tc>
          <w:tcPr>
            <w:tcW w:w="567" w:type="dxa"/>
            <w:vAlign w:val="center"/>
          </w:tcPr>
          <w:p w14:paraId="7707BF4E" w14:textId="7BB553DA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17</w:t>
            </w:r>
          </w:p>
        </w:tc>
      </w:tr>
      <w:tr w:rsidR="001C0DA4" w:rsidRPr="007A462A" w14:paraId="4AD4B38C" w14:textId="77777777" w:rsidTr="00B22B60">
        <w:tc>
          <w:tcPr>
            <w:tcW w:w="9180" w:type="dxa"/>
          </w:tcPr>
          <w:p w14:paraId="49B099B5" w14:textId="77777777" w:rsidR="001C0DA4" w:rsidRPr="007A462A" w:rsidRDefault="000F05C4" w:rsidP="00C32868">
            <w:pPr>
              <w:ind w:firstLine="284"/>
              <w:jc w:val="both"/>
              <w:rPr>
                <w:bCs/>
              </w:rPr>
            </w:pPr>
            <w:r w:rsidRPr="007A462A">
              <w:rPr>
                <w:bCs/>
              </w:rPr>
              <w:t>3</w:t>
            </w:r>
            <w:r w:rsidR="001C0DA4" w:rsidRPr="007A462A">
              <w:rPr>
                <w:bCs/>
              </w:rPr>
              <w:t xml:space="preserve">. </w:t>
            </w:r>
            <w:r w:rsidR="00F22D76" w:rsidRPr="007A462A">
              <w:rPr>
                <w:rFonts w:cs="Times New Roman"/>
                <w:szCs w:val="20"/>
              </w:rPr>
              <w:t>Информация о результатах деятельности Администрации города Иванова по осуществлению полномочий, установленных с</w:t>
            </w:r>
            <w:r w:rsidR="005A2456" w:rsidRPr="007A462A">
              <w:rPr>
                <w:rFonts w:cs="Times New Roman"/>
                <w:szCs w:val="20"/>
              </w:rPr>
              <w:t>татьей 49 Устава города Иванова</w:t>
            </w:r>
            <w:r w:rsidR="005A2456" w:rsidRPr="007A462A">
              <w:rPr>
                <w:b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7058BE6" w14:textId="772AEA9D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18</w:t>
            </w:r>
          </w:p>
        </w:tc>
      </w:tr>
      <w:tr w:rsidR="001C0DA4" w:rsidRPr="007A462A" w14:paraId="189E9783" w14:textId="77777777" w:rsidTr="00B22B60">
        <w:tc>
          <w:tcPr>
            <w:tcW w:w="9180" w:type="dxa"/>
          </w:tcPr>
          <w:p w14:paraId="5CF8D627" w14:textId="77777777" w:rsidR="001C0DA4" w:rsidRPr="007A462A" w:rsidRDefault="001C0DA4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 xml:space="preserve">3.1. Формирование, утверждение, исполнение и </w:t>
            </w:r>
            <w:proofErr w:type="gramStart"/>
            <w:r w:rsidRPr="007A462A">
              <w:rPr>
                <w:bCs/>
              </w:rPr>
              <w:t>контроль за</w:t>
            </w:r>
            <w:proofErr w:type="gramEnd"/>
            <w:r w:rsidRPr="007A462A">
              <w:rPr>
                <w:bCs/>
              </w:rPr>
              <w:t xml:space="preserve"> исполнением бюджета города Иванова</w:t>
            </w:r>
            <w:r w:rsidR="005A2456" w:rsidRPr="007A462A">
              <w:rPr>
                <w:bCs/>
              </w:rPr>
              <w:t>, осуществление муниципальных заимствований и предоставление муниципальных гарантий, управление муниципальным долгом</w:t>
            </w:r>
          </w:p>
        </w:tc>
        <w:tc>
          <w:tcPr>
            <w:tcW w:w="567" w:type="dxa"/>
            <w:vAlign w:val="center"/>
          </w:tcPr>
          <w:p w14:paraId="513C7D45" w14:textId="3632762A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18</w:t>
            </w:r>
          </w:p>
        </w:tc>
      </w:tr>
      <w:tr w:rsidR="001C0DA4" w:rsidRPr="007A462A" w14:paraId="0A3176A5" w14:textId="77777777" w:rsidTr="00B22B60">
        <w:tc>
          <w:tcPr>
            <w:tcW w:w="9180" w:type="dxa"/>
          </w:tcPr>
          <w:p w14:paraId="17272F18" w14:textId="77777777" w:rsidR="001C0DA4" w:rsidRPr="007A462A" w:rsidRDefault="001C0DA4" w:rsidP="00C32868">
            <w:pPr>
              <w:pStyle w:val="ConsPlusNormal"/>
              <w:ind w:firstLine="567"/>
              <w:rPr>
                <w:bCs/>
              </w:rPr>
            </w:pPr>
            <w:r w:rsidRPr="007A462A">
              <w:rPr>
                <w:rFonts w:ascii="Times New Roman" w:hAnsi="Times New Roman" w:cs="Times New Roman"/>
                <w:bCs/>
              </w:rPr>
              <w:t>3</w:t>
            </w:r>
            <w:r w:rsidRPr="007A462A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Pr="007A462A">
              <w:rPr>
                <w:rFonts w:ascii="Times New Roman" w:hAnsi="Times New Roman" w:cstheme="minorBidi"/>
                <w:bCs/>
                <w:szCs w:val="24"/>
              </w:rPr>
              <w:t>2. Владение, пользование и распоряжение имуществом, находящимся в муниципальной собственности</w:t>
            </w:r>
            <w:r w:rsidR="001E5951" w:rsidRPr="007A462A">
              <w:rPr>
                <w:rFonts w:ascii="Times New Roman" w:hAnsi="Times New Roman" w:cstheme="minorBidi"/>
                <w:bCs/>
                <w:szCs w:val="24"/>
              </w:rPr>
              <w:t>. Землепользование в пределах полномочий, предоставленных действующим законодательством органам местного самоуправления</w:t>
            </w:r>
          </w:p>
        </w:tc>
        <w:tc>
          <w:tcPr>
            <w:tcW w:w="567" w:type="dxa"/>
            <w:vAlign w:val="center"/>
          </w:tcPr>
          <w:p w14:paraId="55466F87" w14:textId="3C042867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24</w:t>
            </w:r>
          </w:p>
        </w:tc>
      </w:tr>
      <w:tr w:rsidR="000F05C4" w:rsidRPr="007A462A" w14:paraId="634C8AF5" w14:textId="77777777" w:rsidTr="00B22B60">
        <w:tc>
          <w:tcPr>
            <w:tcW w:w="9180" w:type="dxa"/>
          </w:tcPr>
          <w:p w14:paraId="26A1614C" w14:textId="77777777" w:rsidR="000F05C4" w:rsidRPr="007A462A" w:rsidRDefault="000F05C4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 xml:space="preserve">3.3. </w:t>
            </w:r>
            <w:r w:rsidR="00F42049" w:rsidRPr="007A462A">
              <w:rPr>
                <w:bCs/>
              </w:rPr>
              <w:t>Жилищно-коммунально</w:t>
            </w:r>
            <w:r w:rsidR="001E5951" w:rsidRPr="007A462A">
              <w:rPr>
                <w:bCs/>
              </w:rPr>
              <w:t xml:space="preserve">е </w:t>
            </w:r>
            <w:r w:rsidR="00F42049" w:rsidRPr="007A462A">
              <w:rPr>
                <w:bCs/>
              </w:rPr>
              <w:t>хозяйство</w:t>
            </w:r>
          </w:p>
        </w:tc>
        <w:tc>
          <w:tcPr>
            <w:tcW w:w="567" w:type="dxa"/>
            <w:vAlign w:val="center"/>
          </w:tcPr>
          <w:p w14:paraId="181E73C8" w14:textId="14A00994" w:rsidR="000F05C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39</w:t>
            </w:r>
          </w:p>
        </w:tc>
      </w:tr>
      <w:tr w:rsidR="000F05C4" w:rsidRPr="007A462A" w14:paraId="166FABBF" w14:textId="77777777" w:rsidTr="00B22B60">
        <w:tc>
          <w:tcPr>
            <w:tcW w:w="9180" w:type="dxa"/>
          </w:tcPr>
          <w:p w14:paraId="0A7BC7E7" w14:textId="77777777" w:rsidR="000F05C4" w:rsidRPr="007A462A" w:rsidRDefault="000F05C4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3.</w:t>
            </w:r>
            <w:r w:rsidR="00091563" w:rsidRPr="007A462A">
              <w:rPr>
                <w:bCs/>
              </w:rPr>
              <w:t>4</w:t>
            </w:r>
            <w:r w:rsidRPr="007A462A">
              <w:rPr>
                <w:bCs/>
              </w:rPr>
              <w:t>. Организация транспортного обслуживания, создание условий для обеспечения жителей услугами связи</w:t>
            </w:r>
          </w:p>
        </w:tc>
        <w:tc>
          <w:tcPr>
            <w:tcW w:w="567" w:type="dxa"/>
            <w:vAlign w:val="center"/>
          </w:tcPr>
          <w:p w14:paraId="49B095CD" w14:textId="23B803FA" w:rsidR="000F05C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44</w:t>
            </w:r>
          </w:p>
        </w:tc>
      </w:tr>
      <w:tr w:rsidR="001C0DA4" w:rsidRPr="007A462A" w14:paraId="484697AF" w14:textId="77777777" w:rsidTr="00B22B60">
        <w:tc>
          <w:tcPr>
            <w:tcW w:w="9180" w:type="dxa"/>
          </w:tcPr>
          <w:p w14:paraId="551C82CC" w14:textId="77777777" w:rsidR="001C0DA4" w:rsidRPr="007A462A" w:rsidRDefault="008D5B21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3.</w:t>
            </w:r>
            <w:r w:rsidR="00091563" w:rsidRPr="007A462A">
              <w:rPr>
                <w:bCs/>
              </w:rPr>
              <w:t>5</w:t>
            </w:r>
            <w:r w:rsidRPr="007A462A">
              <w:rPr>
                <w:bCs/>
              </w:rPr>
              <w:t>. Жилищная политика</w:t>
            </w:r>
          </w:p>
        </w:tc>
        <w:tc>
          <w:tcPr>
            <w:tcW w:w="567" w:type="dxa"/>
            <w:vAlign w:val="center"/>
          </w:tcPr>
          <w:p w14:paraId="41D29FBB" w14:textId="3215ED8C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47</w:t>
            </w:r>
          </w:p>
        </w:tc>
      </w:tr>
      <w:tr w:rsidR="001C0DA4" w:rsidRPr="007A462A" w14:paraId="77CCBB74" w14:textId="77777777" w:rsidTr="00B22B60">
        <w:tc>
          <w:tcPr>
            <w:tcW w:w="9180" w:type="dxa"/>
          </w:tcPr>
          <w:p w14:paraId="5735EABE" w14:textId="6F3419A6" w:rsidR="001C0DA4" w:rsidRPr="007A462A" w:rsidRDefault="001C0DA4" w:rsidP="00C32868">
            <w:pPr>
              <w:tabs>
                <w:tab w:val="left" w:pos="1080"/>
              </w:tabs>
              <w:ind w:firstLine="567"/>
              <w:jc w:val="both"/>
              <w:rPr>
                <w:bCs/>
                <w:color w:val="FF0000"/>
              </w:rPr>
            </w:pPr>
            <w:r w:rsidRPr="007A462A">
              <w:rPr>
                <w:bCs/>
              </w:rPr>
              <w:t>3.</w:t>
            </w:r>
            <w:r w:rsidR="00091563" w:rsidRPr="007A462A">
              <w:rPr>
                <w:bCs/>
              </w:rPr>
              <w:t>6</w:t>
            </w:r>
            <w:r w:rsidRPr="007A462A">
              <w:rPr>
                <w:bCs/>
              </w:rPr>
              <w:t>.  Градостроительство и архитектура, ввод жилья</w:t>
            </w:r>
            <w:r w:rsidR="00487E2C" w:rsidRPr="007A462A">
              <w:rPr>
                <w:bCs/>
              </w:rPr>
              <w:t xml:space="preserve"> и нежилых объектов</w:t>
            </w:r>
          </w:p>
        </w:tc>
        <w:tc>
          <w:tcPr>
            <w:tcW w:w="567" w:type="dxa"/>
            <w:vAlign w:val="center"/>
          </w:tcPr>
          <w:p w14:paraId="4A7B5084" w14:textId="7BED385C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55</w:t>
            </w:r>
          </w:p>
        </w:tc>
      </w:tr>
      <w:tr w:rsidR="001C0DA4" w:rsidRPr="007A462A" w14:paraId="4FDB9698" w14:textId="77777777" w:rsidTr="00B22B60">
        <w:tc>
          <w:tcPr>
            <w:tcW w:w="9180" w:type="dxa"/>
          </w:tcPr>
          <w:p w14:paraId="044059BD" w14:textId="77777777" w:rsidR="001C0DA4" w:rsidRPr="007A462A" w:rsidRDefault="001C0DA4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3.</w:t>
            </w:r>
            <w:r w:rsidR="00091563" w:rsidRPr="007A462A">
              <w:rPr>
                <w:bCs/>
              </w:rPr>
              <w:t>7</w:t>
            </w:r>
            <w:r w:rsidR="005E699E" w:rsidRPr="007A462A">
              <w:rPr>
                <w:bCs/>
              </w:rPr>
              <w:t xml:space="preserve">. Организация благоустройства, </w:t>
            </w:r>
            <w:r w:rsidR="00E83799" w:rsidRPr="007A462A">
              <w:rPr>
                <w:bCs/>
              </w:rPr>
              <w:t>озеленения,</w:t>
            </w:r>
            <w:r w:rsidR="005E699E" w:rsidRPr="007A462A">
              <w:rPr>
                <w:bCs/>
              </w:rPr>
              <w:t xml:space="preserve"> </w:t>
            </w:r>
            <w:r w:rsidR="00DF2A1C" w:rsidRPr="007A462A">
              <w:rPr>
                <w:bCs/>
              </w:rPr>
              <w:t xml:space="preserve">мероприятий </w:t>
            </w:r>
            <w:r w:rsidR="005E699E" w:rsidRPr="007A462A">
              <w:rPr>
                <w:bCs/>
              </w:rPr>
              <w:t>по охране окружающей среды</w:t>
            </w:r>
          </w:p>
        </w:tc>
        <w:tc>
          <w:tcPr>
            <w:tcW w:w="567" w:type="dxa"/>
            <w:vAlign w:val="center"/>
          </w:tcPr>
          <w:p w14:paraId="33BF603B" w14:textId="5857D517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60</w:t>
            </w:r>
          </w:p>
        </w:tc>
      </w:tr>
      <w:tr w:rsidR="001C0DA4" w:rsidRPr="007A462A" w14:paraId="5DD2005D" w14:textId="77777777" w:rsidTr="00B22B60">
        <w:tc>
          <w:tcPr>
            <w:tcW w:w="9180" w:type="dxa"/>
          </w:tcPr>
          <w:p w14:paraId="362D12EC" w14:textId="77777777" w:rsidR="001C0DA4" w:rsidRPr="007A462A" w:rsidRDefault="001C0DA4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3.</w:t>
            </w:r>
            <w:r w:rsidR="00091563" w:rsidRPr="007A462A">
              <w:rPr>
                <w:bCs/>
              </w:rPr>
              <w:t>8</w:t>
            </w:r>
            <w:r w:rsidRPr="007A462A">
              <w:rPr>
                <w:bCs/>
              </w:rPr>
              <w:t>. Реклама и оформление города</w:t>
            </w:r>
          </w:p>
        </w:tc>
        <w:tc>
          <w:tcPr>
            <w:tcW w:w="567" w:type="dxa"/>
            <w:vAlign w:val="center"/>
          </w:tcPr>
          <w:p w14:paraId="7A3BA912" w14:textId="2E25225F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69</w:t>
            </w:r>
          </w:p>
        </w:tc>
      </w:tr>
      <w:tr w:rsidR="001C0DA4" w:rsidRPr="007A462A" w14:paraId="30B2CCF1" w14:textId="77777777" w:rsidTr="00B22B60">
        <w:tc>
          <w:tcPr>
            <w:tcW w:w="9180" w:type="dxa"/>
          </w:tcPr>
          <w:p w14:paraId="5C64CE1E" w14:textId="77777777" w:rsidR="001C0DA4" w:rsidRPr="007A462A" w:rsidRDefault="00091563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3.9</w:t>
            </w:r>
            <w:r w:rsidR="001C0DA4" w:rsidRPr="007A462A">
              <w:rPr>
                <w:bCs/>
              </w:rPr>
              <w:t xml:space="preserve">. Содействие развитию малого и среднего предпринимательства </w:t>
            </w:r>
          </w:p>
        </w:tc>
        <w:tc>
          <w:tcPr>
            <w:tcW w:w="567" w:type="dxa"/>
            <w:vAlign w:val="center"/>
          </w:tcPr>
          <w:p w14:paraId="2244490A" w14:textId="5A9C0A7D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73</w:t>
            </w:r>
          </w:p>
        </w:tc>
      </w:tr>
      <w:tr w:rsidR="001C0DA4" w:rsidRPr="007A462A" w14:paraId="0D73CC85" w14:textId="77777777" w:rsidTr="00B22B60">
        <w:tc>
          <w:tcPr>
            <w:tcW w:w="9180" w:type="dxa"/>
          </w:tcPr>
          <w:p w14:paraId="566CF7E4" w14:textId="77777777" w:rsidR="001C0DA4" w:rsidRPr="007A462A" w:rsidRDefault="001C0DA4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3.1</w:t>
            </w:r>
            <w:r w:rsidR="00091563" w:rsidRPr="007A462A">
              <w:rPr>
                <w:bCs/>
              </w:rPr>
              <w:t>0</w:t>
            </w:r>
            <w:r w:rsidRPr="007A462A">
              <w:rPr>
                <w:bCs/>
              </w:rPr>
              <w:t xml:space="preserve">. </w:t>
            </w:r>
            <w:r w:rsidR="000062D9" w:rsidRPr="007A462A">
              <w:rPr>
                <w:bCs/>
              </w:rPr>
              <w:t xml:space="preserve">Создание </w:t>
            </w:r>
            <w:r w:rsidR="00C30BEB" w:rsidRPr="007A462A">
              <w:rPr>
                <w:bCs/>
              </w:rPr>
              <w:t xml:space="preserve">условий для обеспечения жителей услугами общественного питания, торговли и бытового обслуживания, расширения рынка </w:t>
            </w:r>
            <w:r w:rsidR="00F42049" w:rsidRPr="007A462A">
              <w:rPr>
                <w:bCs/>
              </w:rPr>
              <w:t>сельскохозяйственной продукции</w:t>
            </w:r>
          </w:p>
        </w:tc>
        <w:tc>
          <w:tcPr>
            <w:tcW w:w="567" w:type="dxa"/>
            <w:vAlign w:val="center"/>
          </w:tcPr>
          <w:p w14:paraId="2D6EC477" w14:textId="76118735" w:rsidR="001C0DA4" w:rsidRPr="00B13C83" w:rsidRDefault="002E209C" w:rsidP="00B13C83">
            <w:pPr>
              <w:jc w:val="center"/>
              <w:rPr>
                <w:bCs/>
              </w:rPr>
            </w:pPr>
            <w:r w:rsidRPr="00B13C83">
              <w:rPr>
                <w:bCs/>
              </w:rPr>
              <w:t>7</w:t>
            </w:r>
            <w:r w:rsidR="00B13C83" w:rsidRPr="00B13C83">
              <w:rPr>
                <w:bCs/>
              </w:rPr>
              <w:t>7</w:t>
            </w:r>
          </w:p>
        </w:tc>
      </w:tr>
      <w:tr w:rsidR="001C0DA4" w:rsidRPr="007A462A" w14:paraId="41F26DEB" w14:textId="77777777" w:rsidTr="00B22B60">
        <w:tc>
          <w:tcPr>
            <w:tcW w:w="9180" w:type="dxa"/>
          </w:tcPr>
          <w:p w14:paraId="2E79C224" w14:textId="77777777" w:rsidR="001C0DA4" w:rsidRPr="007A462A" w:rsidRDefault="001C0DA4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3.1</w:t>
            </w:r>
            <w:r w:rsidR="00091563" w:rsidRPr="007A462A">
              <w:rPr>
                <w:bCs/>
              </w:rPr>
              <w:t>1</w:t>
            </w:r>
            <w:r w:rsidRPr="007A462A">
              <w:rPr>
                <w:bCs/>
              </w:rPr>
              <w:t>. Организация предоставления общедоступного и бесплатного начального общего, основного общего, среднего общего образования,</w:t>
            </w:r>
            <w:r w:rsidR="00B20BF5" w:rsidRPr="007A462A">
              <w:rPr>
                <w:bCs/>
              </w:rPr>
              <w:t xml:space="preserve"> </w:t>
            </w:r>
            <w:r w:rsidRPr="007A462A">
              <w:rPr>
                <w:bCs/>
              </w:rPr>
              <w:t>предоставление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567" w:type="dxa"/>
            <w:vAlign w:val="center"/>
          </w:tcPr>
          <w:p w14:paraId="10199EEC" w14:textId="6BBCDCF0" w:rsidR="001C0DA4" w:rsidRPr="00B13C83" w:rsidRDefault="002E209C" w:rsidP="00B13C83">
            <w:pPr>
              <w:jc w:val="center"/>
              <w:rPr>
                <w:bCs/>
              </w:rPr>
            </w:pPr>
            <w:r w:rsidRPr="00B13C83">
              <w:rPr>
                <w:bCs/>
              </w:rPr>
              <w:t>8</w:t>
            </w:r>
            <w:r w:rsidR="00B13C83" w:rsidRPr="00B13C83">
              <w:rPr>
                <w:bCs/>
              </w:rPr>
              <w:t>2</w:t>
            </w:r>
          </w:p>
        </w:tc>
      </w:tr>
      <w:tr w:rsidR="001C0DA4" w:rsidRPr="007A462A" w14:paraId="3D96E683" w14:textId="77777777" w:rsidTr="00B22B60">
        <w:tc>
          <w:tcPr>
            <w:tcW w:w="9180" w:type="dxa"/>
          </w:tcPr>
          <w:p w14:paraId="0C6FB454" w14:textId="67B3385E" w:rsidR="001C0DA4" w:rsidRPr="007A462A" w:rsidRDefault="001C0DA4" w:rsidP="00C32868">
            <w:pPr>
              <w:ind w:firstLine="596"/>
              <w:jc w:val="both"/>
              <w:rPr>
                <w:bCs/>
                <w:color w:val="FF0000"/>
              </w:rPr>
            </w:pPr>
            <w:r w:rsidRPr="007A462A">
              <w:rPr>
                <w:bCs/>
              </w:rPr>
              <w:t>3.1</w:t>
            </w:r>
            <w:r w:rsidR="00091563" w:rsidRPr="007A462A">
              <w:rPr>
                <w:bCs/>
              </w:rPr>
              <w:t>2</w:t>
            </w:r>
            <w:r w:rsidRPr="007A462A">
              <w:rPr>
                <w:bCs/>
              </w:rPr>
              <w:t xml:space="preserve">. Организация и осуществление мероприятий </w:t>
            </w:r>
            <w:r w:rsidR="00A720A6" w:rsidRPr="007A462A">
              <w:rPr>
                <w:bCs/>
              </w:rPr>
              <w:t>по работе с детьми и молодежью</w:t>
            </w:r>
            <w:r w:rsidR="005D748D" w:rsidRPr="007A462A">
              <w:rPr>
                <w:b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465B9D5" w14:textId="67058A60" w:rsidR="001C0DA4" w:rsidRPr="00B13C83" w:rsidRDefault="002E209C" w:rsidP="00B13C83">
            <w:pPr>
              <w:jc w:val="center"/>
              <w:rPr>
                <w:bCs/>
              </w:rPr>
            </w:pPr>
            <w:r w:rsidRPr="00B13C83">
              <w:rPr>
                <w:bCs/>
              </w:rPr>
              <w:t>8</w:t>
            </w:r>
            <w:r w:rsidR="00B13C83" w:rsidRPr="00B13C83">
              <w:rPr>
                <w:bCs/>
              </w:rPr>
              <w:t>6</w:t>
            </w:r>
          </w:p>
        </w:tc>
      </w:tr>
      <w:tr w:rsidR="001C0DA4" w:rsidRPr="007A462A" w14:paraId="765D795D" w14:textId="77777777" w:rsidTr="00B22B60">
        <w:tc>
          <w:tcPr>
            <w:tcW w:w="9180" w:type="dxa"/>
          </w:tcPr>
          <w:p w14:paraId="61160A07" w14:textId="618659F8" w:rsidR="001C0DA4" w:rsidRPr="007A462A" w:rsidRDefault="001C0DA4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3.1</w:t>
            </w:r>
            <w:r w:rsidR="00091563" w:rsidRPr="007A462A">
              <w:rPr>
                <w:bCs/>
              </w:rPr>
              <w:t>3</w:t>
            </w:r>
            <w:r w:rsidRPr="007A462A">
              <w:rPr>
                <w:bCs/>
              </w:rPr>
              <w:t xml:space="preserve">. Обеспечение условий для развития физической культуры и массового спорта, организация проведения </w:t>
            </w:r>
            <w:r w:rsidR="004C62C5" w:rsidRPr="007A462A">
              <w:rPr>
                <w:bCs/>
              </w:rPr>
              <w:t xml:space="preserve">официальных </w:t>
            </w:r>
            <w:r w:rsidRPr="007A462A">
              <w:rPr>
                <w:bCs/>
              </w:rPr>
              <w:t>физкультурно</w:t>
            </w:r>
            <w:r w:rsidR="00B22B60" w:rsidRPr="007A462A">
              <w:rPr>
                <w:bCs/>
              </w:rPr>
              <w:t>-</w:t>
            </w:r>
            <w:r w:rsidRPr="007A462A">
              <w:rPr>
                <w:bCs/>
              </w:rPr>
              <w:t>оздоровительных и спортивных мероприятий</w:t>
            </w:r>
            <w:r w:rsidR="00E657A1" w:rsidRPr="007A462A">
              <w:rPr>
                <w:rFonts w:eastAsia="Calibri" w:cs="Times New Roman"/>
                <w:b/>
                <w:i/>
                <w:color w:val="FF0000"/>
                <w:kern w:val="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58B919A" w14:textId="012C0DB4" w:rsidR="001C0DA4" w:rsidRPr="00B13C83" w:rsidRDefault="00B13C83" w:rsidP="00B13C83">
            <w:pPr>
              <w:jc w:val="center"/>
              <w:rPr>
                <w:bCs/>
              </w:rPr>
            </w:pPr>
            <w:r w:rsidRPr="00B13C83">
              <w:rPr>
                <w:bCs/>
              </w:rPr>
              <w:t>88</w:t>
            </w:r>
          </w:p>
        </w:tc>
      </w:tr>
      <w:tr w:rsidR="00E94153" w:rsidRPr="007A462A" w14:paraId="07A58F2C" w14:textId="77777777" w:rsidTr="00B22B60">
        <w:tc>
          <w:tcPr>
            <w:tcW w:w="9180" w:type="dxa"/>
          </w:tcPr>
          <w:p w14:paraId="7B05DC5E" w14:textId="77777777" w:rsidR="00E94153" w:rsidRPr="007A462A" w:rsidRDefault="00E94153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3.14. Организация отдыха детей в каникулярное время</w:t>
            </w:r>
          </w:p>
        </w:tc>
        <w:tc>
          <w:tcPr>
            <w:tcW w:w="567" w:type="dxa"/>
            <w:vAlign w:val="center"/>
          </w:tcPr>
          <w:p w14:paraId="2AE3FE75" w14:textId="42008555" w:rsidR="00E94153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92</w:t>
            </w:r>
          </w:p>
        </w:tc>
      </w:tr>
      <w:tr w:rsidR="001C0DA4" w:rsidRPr="007A462A" w14:paraId="744D0143" w14:textId="77777777" w:rsidTr="00B22B60">
        <w:tc>
          <w:tcPr>
            <w:tcW w:w="9180" w:type="dxa"/>
          </w:tcPr>
          <w:p w14:paraId="75723517" w14:textId="77777777" w:rsidR="00C30BEB" w:rsidRPr="007A462A" w:rsidRDefault="001C0DA4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3.1</w:t>
            </w:r>
            <w:r w:rsidR="00E94153" w:rsidRPr="007A462A">
              <w:rPr>
                <w:bCs/>
              </w:rPr>
              <w:t>5</w:t>
            </w:r>
            <w:r w:rsidRPr="007A462A">
              <w:rPr>
                <w:bCs/>
              </w:rPr>
              <w:t xml:space="preserve">. </w:t>
            </w:r>
            <w:r w:rsidR="00C30BEB" w:rsidRPr="007A462A">
              <w:rPr>
                <w:bCs/>
              </w:rPr>
              <w:t>С</w:t>
            </w:r>
            <w:r w:rsidRPr="007A462A">
              <w:rPr>
                <w:bCs/>
              </w:rPr>
              <w:t>оздание условий для организации досуга и обеспечения жителей услугами организаций культуры</w:t>
            </w:r>
            <w:r w:rsidR="005E699E" w:rsidRPr="007A462A">
              <w:rPr>
                <w:bCs/>
              </w:rPr>
              <w:t>, обустройства мест массового отдыха населения</w:t>
            </w:r>
          </w:p>
        </w:tc>
        <w:tc>
          <w:tcPr>
            <w:tcW w:w="567" w:type="dxa"/>
            <w:vAlign w:val="center"/>
          </w:tcPr>
          <w:p w14:paraId="396BB6B5" w14:textId="60F3E241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95</w:t>
            </w:r>
          </w:p>
        </w:tc>
      </w:tr>
      <w:tr w:rsidR="001C0DA4" w:rsidRPr="007A462A" w14:paraId="11901526" w14:textId="77777777" w:rsidTr="00B22B60">
        <w:tc>
          <w:tcPr>
            <w:tcW w:w="9180" w:type="dxa"/>
          </w:tcPr>
          <w:p w14:paraId="49365A6E" w14:textId="77777777" w:rsidR="001C0DA4" w:rsidRPr="007A462A" w:rsidRDefault="001C0DA4" w:rsidP="00C32868">
            <w:pPr>
              <w:ind w:right="-1" w:firstLine="567"/>
              <w:jc w:val="both"/>
              <w:rPr>
                <w:bCs/>
              </w:rPr>
            </w:pPr>
            <w:r w:rsidRPr="007A462A">
              <w:rPr>
                <w:bCs/>
              </w:rPr>
              <w:t>3.1</w:t>
            </w:r>
            <w:r w:rsidR="00E94153" w:rsidRPr="007A462A">
              <w:rPr>
                <w:bCs/>
              </w:rPr>
              <w:t>6</w:t>
            </w:r>
            <w:r w:rsidRPr="007A462A">
              <w:rPr>
                <w:bCs/>
              </w:rPr>
              <w:t xml:space="preserve">. </w:t>
            </w:r>
            <w:r w:rsidR="00A720A6" w:rsidRPr="007A462A">
              <w:rPr>
                <w:bCs/>
              </w:rPr>
              <w:t>О</w:t>
            </w:r>
            <w:r w:rsidRPr="007A462A">
              <w:rPr>
                <w:bCs/>
              </w:rPr>
              <w:t xml:space="preserve">казание поддержки социально-ориентированным некоммерческим организациям, благотворительной </w:t>
            </w:r>
            <w:r w:rsidR="00A720A6" w:rsidRPr="007A462A">
              <w:rPr>
                <w:bCs/>
              </w:rPr>
              <w:t>деятельности и добровольчеству</w:t>
            </w:r>
            <w:r w:rsidR="00F931D8" w:rsidRPr="007A462A">
              <w:rPr>
                <w:bCs/>
              </w:rPr>
              <w:t xml:space="preserve">, </w:t>
            </w:r>
            <w:r w:rsidR="001B7205" w:rsidRPr="007A462A">
              <w:rPr>
                <w:bCs/>
              </w:rPr>
              <w:t xml:space="preserve">территориальным общественным самоуправлениям, </w:t>
            </w:r>
            <w:r w:rsidR="00F931D8" w:rsidRPr="007A462A">
              <w:rPr>
                <w:bCs/>
              </w:rPr>
              <w:t>организаци</w:t>
            </w:r>
            <w:r w:rsidR="001B7205" w:rsidRPr="007A462A">
              <w:rPr>
                <w:bCs/>
              </w:rPr>
              <w:t>и</w:t>
            </w:r>
            <w:r w:rsidR="00F931D8" w:rsidRPr="007A462A">
              <w:rPr>
                <w:bCs/>
              </w:rPr>
              <w:t xml:space="preserve"> выборов</w:t>
            </w:r>
          </w:p>
        </w:tc>
        <w:tc>
          <w:tcPr>
            <w:tcW w:w="567" w:type="dxa"/>
            <w:vAlign w:val="center"/>
          </w:tcPr>
          <w:p w14:paraId="453807CD" w14:textId="77CEF22C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99</w:t>
            </w:r>
          </w:p>
        </w:tc>
      </w:tr>
      <w:tr w:rsidR="001C0DA4" w:rsidRPr="007A462A" w14:paraId="46562810" w14:textId="77777777" w:rsidTr="00B22B60">
        <w:tc>
          <w:tcPr>
            <w:tcW w:w="9180" w:type="dxa"/>
          </w:tcPr>
          <w:p w14:paraId="5F8805D4" w14:textId="60CECB3B" w:rsidR="001C0DA4" w:rsidRPr="007A462A" w:rsidRDefault="00B22B60" w:rsidP="00C32868">
            <w:pPr>
              <w:ind w:firstLine="567"/>
              <w:jc w:val="both"/>
              <w:rPr>
                <w:bCs/>
                <w:color w:val="FF0000"/>
              </w:rPr>
            </w:pPr>
            <w:r w:rsidRPr="007A462A">
              <w:rPr>
                <w:bCs/>
              </w:rPr>
              <w:t>3.1</w:t>
            </w:r>
            <w:r w:rsidR="00E94153" w:rsidRPr="007A462A">
              <w:rPr>
                <w:bCs/>
              </w:rPr>
              <w:t>7</w:t>
            </w:r>
            <w:r w:rsidR="001C0DA4" w:rsidRPr="007A462A">
              <w:rPr>
                <w:bCs/>
              </w:rPr>
              <w:t>. Работа с населением и документационное обеспечение</w:t>
            </w:r>
            <w:r w:rsidR="007A462A">
              <w:rPr>
                <w:bCs/>
              </w:rPr>
              <w:t xml:space="preserve">, </w:t>
            </w:r>
            <w:r w:rsidR="00426858">
              <w:rPr>
                <w:bCs/>
              </w:rPr>
              <w:t xml:space="preserve">муниципальный </w:t>
            </w:r>
            <w:r w:rsidR="007A462A">
              <w:rPr>
                <w:bCs/>
              </w:rPr>
              <w:t>архив</w:t>
            </w:r>
          </w:p>
        </w:tc>
        <w:tc>
          <w:tcPr>
            <w:tcW w:w="567" w:type="dxa"/>
            <w:vAlign w:val="center"/>
          </w:tcPr>
          <w:p w14:paraId="00548A9C" w14:textId="40BEDA46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105</w:t>
            </w:r>
          </w:p>
        </w:tc>
      </w:tr>
      <w:tr w:rsidR="001C0DA4" w:rsidRPr="007A462A" w14:paraId="0F98FB78" w14:textId="77777777" w:rsidTr="00B22B60">
        <w:tc>
          <w:tcPr>
            <w:tcW w:w="9180" w:type="dxa"/>
          </w:tcPr>
          <w:p w14:paraId="724BB9CA" w14:textId="77777777" w:rsidR="001C0DA4" w:rsidRPr="007A462A" w:rsidRDefault="00B22B60" w:rsidP="00C32868">
            <w:pPr>
              <w:ind w:firstLine="567"/>
              <w:jc w:val="both"/>
              <w:rPr>
                <w:bCs/>
              </w:rPr>
            </w:pPr>
            <w:r w:rsidRPr="007A462A">
              <w:rPr>
                <w:bCs/>
              </w:rPr>
              <w:t>3.1</w:t>
            </w:r>
            <w:r w:rsidR="00E94153" w:rsidRPr="007A462A">
              <w:rPr>
                <w:bCs/>
              </w:rPr>
              <w:t>8</w:t>
            </w:r>
            <w:r w:rsidR="001C0DA4" w:rsidRPr="007A462A">
              <w:rPr>
                <w:bCs/>
              </w:rPr>
              <w:t xml:space="preserve">. </w:t>
            </w:r>
            <w:r w:rsidR="001C738C" w:rsidRPr="007A462A">
              <w:rPr>
                <w:bCs/>
              </w:rPr>
              <w:t>Участие в пр</w:t>
            </w:r>
            <w:r w:rsidR="001C0DA4" w:rsidRPr="007A462A">
              <w:rPr>
                <w:bCs/>
              </w:rPr>
              <w:t>едупреждени</w:t>
            </w:r>
            <w:r w:rsidR="001C738C" w:rsidRPr="007A462A">
              <w:rPr>
                <w:bCs/>
              </w:rPr>
              <w:t>и и ликвидации</w:t>
            </w:r>
            <w:r w:rsidR="001C0DA4" w:rsidRPr="007A462A">
              <w:rPr>
                <w:bCs/>
              </w:rPr>
              <w:t xml:space="preserve"> последствий чрезвычайных ситуаций, организация и осуществление мероприятий по гражданской обороне</w:t>
            </w:r>
          </w:p>
        </w:tc>
        <w:tc>
          <w:tcPr>
            <w:tcW w:w="567" w:type="dxa"/>
            <w:vAlign w:val="center"/>
          </w:tcPr>
          <w:p w14:paraId="5E2369A6" w14:textId="411673F0" w:rsidR="001C0DA4" w:rsidRPr="00B13C83" w:rsidRDefault="00B13C83" w:rsidP="00B13C83">
            <w:pPr>
              <w:jc w:val="center"/>
              <w:rPr>
                <w:bCs/>
              </w:rPr>
            </w:pPr>
            <w:r w:rsidRPr="00B13C83">
              <w:rPr>
                <w:bCs/>
              </w:rPr>
              <w:t>108</w:t>
            </w:r>
          </w:p>
        </w:tc>
      </w:tr>
      <w:tr w:rsidR="001C0DA4" w:rsidRPr="007A462A" w14:paraId="18ABEC0C" w14:textId="77777777" w:rsidTr="00B22B60">
        <w:tc>
          <w:tcPr>
            <w:tcW w:w="9180" w:type="dxa"/>
          </w:tcPr>
          <w:p w14:paraId="7AF3EF3A" w14:textId="77777777" w:rsidR="001C0DA4" w:rsidRPr="007A462A" w:rsidRDefault="00B22B60" w:rsidP="00C32868">
            <w:pPr>
              <w:tabs>
                <w:tab w:val="left" w:pos="709"/>
                <w:tab w:val="left" w:pos="1368"/>
              </w:tabs>
              <w:ind w:firstLine="567"/>
              <w:rPr>
                <w:bCs/>
              </w:rPr>
            </w:pPr>
            <w:r w:rsidRPr="007A462A">
              <w:rPr>
                <w:bCs/>
              </w:rPr>
              <w:t>3.1</w:t>
            </w:r>
            <w:r w:rsidR="00E94153" w:rsidRPr="007A462A">
              <w:rPr>
                <w:bCs/>
              </w:rPr>
              <w:t>9</w:t>
            </w:r>
            <w:r w:rsidR="001C0DA4" w:rsidRPr="007A462A">
              <w:rPr>
                <w:bCs/>
              </w:rPr>
              <w:t>. Обеспечение первичных мер п</w:t>
            </w:r>
            <w:r w:rsidR="001C0DA4" w:rsidRPr="007A462A">
              <w:rPr>
                <w:bCs/>
                <w:noProof/>
              </w:rPr>
              <w:t>ожарной безопасности, о</w:t>
            </w:r>
            <w:r w:rsidR="001C0DA4" w:rsidRPr="007A462A">
              <w:rPr>
                <w:bCs/>
              </w:rPr>
              <w:t>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vAlign w:val="center"/>
          </w:tcPr>
          <w:p w14:paraId="7B2D6C98" w14:textId="124376BE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111</w:t>
            </w:r>
          </w:p>
        </w:tc>
      </w:tr>
      <w:tr w:rsidR="001C0DA4" w:rsidRPr="007A462A" w14:paraId="7F7E5755" w14:textId="77777777" w:rsidTr="00B22B60">
        <w:tc>
          <w:tcPr>
            <w:tcW w:w="9180" w:type="dxa"/>
          </w:tcPr>
          <w:p w14:paraId="168B4055" w14:textId="77777777" w:rsidR="001C0DA4" w:rsidRPr="007A462A" w:rsidRDefault="001C0DA4" w:rsidP="00C32868">
            <w:pPr>
              <w:tabs>
                <w:tab w:val="left" w:pos="709"/>
                <w:tab w:val="left" w:pos="1368"/>
              </w:tabs>
              <w:ind w:firstLine="567"/>
              <w:rPr>
                <w:bCs/>
                <w:color w:val="FF0000"/>
              </w:rPr>
            </w:pPr>
            <w:r w:rsidRPr="007A462A">
              <w:rPr>
                <w:bCs/>
              </w:rPr>
              <w:t>3.</w:t>
            </w:r>
            <w:r w:rsidR="00E94153" w:rsidRPr="007A462A">
              <w:rPr>
                <w:bCs/>
              </w:rPr>
              <w:t>20</w:t>
            </w:r>
            <w:r w:rsidRPr="007A462A">
              <w:rPr>
                <w:bCs/>
              </w:rPr>
              <w:t xml:space="preserve">. </w:t>
            </w:r>
            <w:r w:rsidR="00DE7E17" w:rsidRPr="007A462A">
              <w:rPr>
                <w:bCs/>
              </w:rPr>
              <w:t>П</w:t>
            </w:r>
            <w:r w:rsidR="001C738C" w:rsidRPr="007A462A">
              <w:rPr>
                <w:bCs/>
              </w:rPr>
              <w:t>рофилактика терроризма и</w:t>
            </w:r>
            <w:r w:rsidR="00B22B60" w:rsidRPr="007A462A">
              <w:rPr>
                <w:bCs/>
              </w:rPr>
              <w:t xml:space="preserve"> </w:t>
            </w:r>
            <w:r w:rsidR="001C738C" w:rsidRPr="007A462A">
              <w:rPr>
                <w:bCs/>
              </w:rPr>
              <w:t>экстремизма</w:t>
            </w:r>
          </w:p>
        </w:tc>
        <w:tc>
          <w:tcPr>
            <w:tcW w:w="567" w:type="dxa"/>
            <w:vAlign w:val="center"/>
          </w:tcPr>
          <w:p w14:paraId="772FCAA7" w14:textId="22465840" w:rsidR="001C0DA4" w:rsidRPr="00B13C83" w:rsidRDefault="00A45BAD" w:rsidP="00C32868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</w:tr>
      <w:tr w:rsidR="001C0DA4" w:rsidRPr="007A462A" w14:paraId="63E87A45" w14:textId="77777777" w:rsidTr="00B22B60">
        <w:tc>
          <w:tcPr>
            <w:tcW w:w="9180" w:type="dxa"/>
          </w:tcPr>
          <w:p w14:paraId="2CE96306" w14:textId="77777777" w:rsidR="001C0DA4" w:rsidRPr="007A462A" w:rsidRDefault="00B22B60" w:rsidP="00C32868">
            <w:pPr>
              <w:ind w:firstLine="567"/>
              <w:rPr>
                <w:bCs/>
              </w:rPr>
            </w:pPr>
            <w:r w:rsidRPr="007A462A">
              <w:rPr>
                <w:bCs/>
              </w:rPr>
              <w:t>3.2</w:t>
            </w:r>
            <w:r w:rsidR="00E94153" w:rsidRPr="007A462A">
              <w:rPr>
                <w:bCs/>
              </w:rPr>
              <w:t>1</w:t>
            </w:r>
            <w:r w:rsidR="001C0DA4" w:rsidRPr="007A462A">
              <w:rPr>
                <w:bCs/>
              </w:rPr>
              <w:t xml:space="preserve">. </w:t>
            </w:r>
            <w:r w:rsidR="00F42049" w:rsidRPr="007A462A">
              <w:rPr>
                <w:bCs/>
              </w:rPr>
              <w:t>Участие к о</w:t>
            </w:r>
            <w:r w:rsidR="001C0DA4" w:rsidRPr="007A462A">
              <w:rPr>
                <w:bCs/>
              </w:rPr>
              <w:t>рганизаци</w:t>
            </w:r>
            <w:r w:rsidR="00F42049" w:rsidRPr="007A462A">
              <w:rPr>
                <w:bCs/>
              </w:rPr>
              <w:t>и</w:t>
            </w:r>
            <w:r w:rsidR="001C0DA4" w:rsidRPr="007A462A">
              <w:rPr>
                <w:bCs/>
              </w:rPr>
              <w:t xml:space="preserve"> и </w:t>
            </w:r>
            <w:proofErr w:type="gramStart"/>
            <w:r w:rsidR="001C0DA4" w:rsidRPr="007A462A">
              <w:rPr>
                <w:bCs/>
              </w:rPr>
              <w:t>осуществлени</w:t>
            </w:r>
            <w:r w:rsidR="00F42049" w:rsidRPr="007A462A">
              <w:rPr>
                <w:bCs/>
              </w:rPr>
              <w:t>и</w:t>
            </w:r>
            <w:proofErr w:type="gramEnd"/>
            <w:r w:rsidR="001C0DA4" w:rsidRPr="007A462A">
              <w:rPr>
                <w:bCs/>
              </w:rPr>
              <w:t xml:space="preserve"> мероприятий по мобилизационной подготовке</w:t>
            </w:r>
            <w:r w:rsidR="001C738C" w:rsidRPr="007A462A">
              <w:rPr>
                <w:bCs/>
              </w:rPr>
              <w:t xml:space="preserve"> муниципальных предприятий и учреждений</w:t>
            </w:r>
          </w:p>
        </w:tc>
        <w:tc>
          <w:tcPr>
            <w:tcW w:w="567" w:type="dxa"/>
            <w:vAlign w:val="center"/>
          </w:tcPr>
          <w:p w14:paraId="10889C7F" w14:textId="12100405" w:rsidR="001C0DA4" w:rsidRPr="00B13C83" w:rsidRDefault="00A45BAD" w:rsidP="00C32868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</w:tr>
      <w:tr w:rsidR="001C0DA4" w:rsidRPr="007A462A" w14:paraId="524AEC28" w14:textId="77777777" w:rsidTr="00B22B60">
        <w:tc>
          <w:tcPr>
            <w:tcW w:w="9180" w:type="dxa"/>
          </w:tcPr>
          <w:p w14:paraId="68A78381" w14:textId="77777777" w:rsidR="001C0DA4" w:rsidRPr="007A462A" w:rsidRDefault="00B22B60" w:rsidP="00C32868">
            <w:pPr>
              <w:ind w:firstLine="567"/>
              <w:rPr>
                <w:bCs/>
              </w:rPr>
            </w:pPr>
            <w:r w:rsidRPr="007A462A">
              <w:rPr>
                <w:bCs/>
              </w:rPr>
              <w:t>3.2</w:t>
            </w:r>
            <w:r w:rsidR="00E94153" w:rsidRPr="007A462A">
              <w:rPr>
                <w:bCs/>
              </w:rPr>
              <w:t>2</w:t>
            </w:r>
            <w:r w:rsidR="001C0DA4" w:rsidRPr="007A462A">
              <w:rPr>
                <w:bCs/>
              </w:rPr>
              <w:t xml:space="preserve">. </w:t>
            </w:r>
            <w:r w:rsidR="00411AF1" w:rsidRPr="007A462A">
              <w:rPr>
                <w:bCs/>
              </w:rPr>
              <w:t>Правовое сопровождение и контроль, осуществление мер по противодействию коррупции</w:t>
            </w:r>
          </w:p>
        </w:tc>
        <w:tc>
          <w:tcPr>
            <w:tcW w:w="567" w:type="dxa"/>
            <w:vAlign w:val="center"/>
          </w:tcPr>
          <w:p w14:paraId="7D6CCEEA" w14:textId="4C3EEE5B" w:rsidR="001C0DA4" w:rsidRPr="00B13C83" w:rsidRDefault="00B13C83" w:rsidP="00C32868">
            <w:pPr>
              <w:jc w:val="center"/>
              <w:rPr>
                <w:bCs/>
              </w:rPr>
            </w:pPr>
            <w:r w:rsidRPr="00B13C83">
              <w:rPr>
                <w:bCs/>
              </w:rPr>
              <w:t>116</w:t>
            </w:r>
          </w:p>
        </w:tc>
      </w:tr>
      <w:tr w:rsidR="001C0DA4" w:rsidRPr="007A462A" w14:paraId="57BB06ED" w14:textId="77777777" w:rsidTr="00B22B60">
        <w:tc>
          <w:tcPr>
            <w:tcW w:w="9180" w:type="dxa"/>
          </w:tcPr>
          <w:p w14:paraId="1F528BD5" w14:textId="77777777" w:rsidR="001C0DA4" w:rsidRPr="007A462A" w:rsidRDefault="001C0DA4" w:rsidP="00C32868">
            <w:pPr>
              <w:ind w:firstLine="284"/>
              <w:jc w:val="both"/>
              <w:rPr>
                <w:bCs/>
              </w:rPr>
            </w:pPr>
            <w:r w:rsidRPr="007A462A">
              <w:rPr>
                <w:bCs/>
              </w:rPr>
              <w:t>Приложения:</w:t>
            </w:r>
          </w:p>
        </w:tc>
        <w:tc>
          <w:tcPr>
            <w:tcW w:w="567" w:type="dxa"/>
            <w:vAlign w:val="center"/>
          </w:tcPr>
          <w:p w14:paraId="3CCB20ED" w14:textId="77D721AA" w:rsidR="001C0DA4" w:rsidRPr="00B13C83" w:rsidRDefault="00E133C2" w:rsidP="00C32868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</w:tr>
      <w:tr w:rsidR="001C0DA4" w:rsidRPr="007A462A" w14:paraId="3BCD499F" w14:textId="77777777" w:rsidTr="00B22B60">
        <w:tc>
          <w:tcPr>
            <w:tcW w:w="9180" w:type="dxa"/>
          </w:tcPr>
          <w:p w14:paraId="3D05A257" w14:textId="77777777" w:rsidR="001C0DA4" w:rsidRPr="007A462A" w:rsidRDefault="001C0DA4" w:rsidP="00C32868">
            <w:pPr>
              <w:pStyle w:val="a7"/>
              <w:ind w:left="0" w:firstLine="567"/>
              <w:jc w:val="both"/>
              <w:rPr>
                <w:bCs/>
              </w:rPr>
            </w:pPr>
            <w:r w:rsidRPr="007A462A">
              <w:rPr>
                <w:bCs/>
              </w:rPr>
              <w:t>№</w:t>
            </w:r>
            <w:r w:rsidR="00D540D6" w:rsidRPr="007A462A">
              <w:rPr>
                <w:bCs/>
              </w:rPr>
              <w:t xml:space="preserve"> </w:t>
            </w:r>
            <w:r w:rsidRPr="007A462A">
              <w:rPr>
                <w:bCs/>
              </w:rPr>
              <w:t xml:space="preserve">1 </w:t>
            </w:r>
            <w:r w:rsidRPr="007A462A">
              <w:t xml:space="preserve">Информация о результатах деятельности Администрации города Иванова по решению вопросов, поставленных Ивановской городской Думой на ее заседаниях до окончания отчетного периода и оформленных соответствующими решениями Думы </w:t>
            </w:r>
          </w:p>
        </w:tc>
        <w:tc>
          <w:tcPr>
            <w:tcW w:w="567" w:type="dxa"/>
            <w:vAlign w:val="center"/>
          </w:tcPr>
          <w:p w14:paraId="1C31C132" w14:textId="77777777" w:rsidR="001C0DA4" w:rsidRPr="007A462A" w:rsidRDefault="001C0DA4" w:rsidP="00C32868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1C0DA4" w:rsidRPr="00D540D6" w14:paraId="0AD2E739" w14:textId="77777777" w:rsidTr="00B22B60">
        <w:tc>
          <w:tcPr>
            <w:tcW w:w="9180" w:type="dxa"/>
          </w:tcPr>
          <w:p w14:paraId="4D8E23EA" w14:textId="77777777" w:rsidR="001C0DA4" w:rsidRPr="007A462A" w:rsidRDefault="001C0DA4" w:rsidP="00C32868">
            <w:pPr>
              <w:pStyle w:val="a7"/>
              <w:ind w:left="0" w:firstLine="567"/>
              <w:rPr>
                <w:bCs/>
              </w:rPr>
            </w:pPr>
            <w:r w:rsidRPr="007A462A">
              <w:rPr>
                <w:bCs/>
              </w:rPr>
              <w:t>№</w:t>
            </w:r>
            <w:r w:rsidR="00D540D6" w:rsidRPr="007A462A">
              <w:rPr>
                <w:bCs/>
              </w:rPr>
              <w:t xml:space="preserve"> </w:t>
            </w:r>
            <w:r w:rsidRPr="007A462A">
              <w:rPr>
                <w:bCs/>
              </w:rPr>
              <w:t xml:space="preserve">2 </w:t>
            </w:r>
            <w:r w:rsidRPr="007A462A">
              <w:t>Исполнение отдельных государственных полномочий, переданных органам местного самоуправления города Иванова федеральными законами и законами Ивановской области</w:t>
            </w:r>
          </w:p>
        </w:tc>
        <w:tc>
          <w:tcPr>
            <w:tcW w:w="567" w:type="dxa"/>
            <w:vAlign w:val="center"/>
          </w:tcPr>
          <w:p w14:paraId="6104A8F7" w14:textId="77777777" w:rsidR="001C0DA4" w:rsidRPr="00A3677C" w:rsidRDefault="001C0DA4" w:rsidP="00C32868">
            <w:pPr>
              <w:jc w:val="center"/>
              <w:rPr>
                <w:bCs/>
              </w:rPr>
            </w:pPr>
          </w:p>
        </w:tc>
      </w:tr>
    </w:tbl>
    <w:p w14:paraId="0DF1FB04" w14:textId="72EED7D5" w:rsidR="00C32868" w:rsidRDefault="00C32868" w:rsidP="00C32868">
      <w:pPr>
        <w:spacing w:after="0"/>
        <w:ind w:firstLine="720"/>
        <w:jc w:val="both"/>
        <w:rPr>
          <w:b/>
          <w:bCs/>
        </w:rPr>
      </w:pPr>
    </w:p>
    <w:p w14:paraId="4FDB00A9" w14:textId="77777777" w:rsidR="00C32868" w:rsidRDefault="00C32868">
      <w:pPr>
        <w:rPr>
          <w:b/>
          <w:bCs/>
        </w:rPr>
      </w:pPr>
      <w:r>
        <w:rPr>
          <w:b/>
          <w:bCs/>
        </w:rPr>
        <w:br w:type="page"/>
      </w:r>
    </w:p>
    <w:p w14:paraId="1737751D" w14:textId="77777777" w:rsidR="005B227E" w:rsidRPr="00D540D6" w:rsidRDefault="005B227E" w:rsidP="00C32868">
      <w:pPr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 w:rsidRPr="00D540D6">
        <w:rPr>
          <w:b/>
          <w:bCs/>
          <w:sz w:val="28"/>
          <w:szCs w:val="28"/>
        </w:rPr>
        <w:lastRenderedPageBreak/>
        <w:t xml:space="preserve">1. </w:t>
      </w:r>
      <w:r w:rsidR="0002188A" w:rsidRPr="0002188A">
        <w:rPr>
          <w:rFonts w:cs="Times New Roman"/>
          <w:b/>
          <w:sz w:val="28"/>
          <w:szCs w:val="28"/>
        </w:rPr>
        <w:t>Краткая характеристика социально-экономического положения города Иванова в 2016 году</w:t>
      </w:r>
      <w:r w:rsidR="0002188A" w:rsidRPr="00D540D6">
        <w:rPr>
          <w:b/>
          <w:bCs/>
          <w:sz w:val="28"/>
          <w:szCs w:val="28"/>
        </w:rPr>
        <w:t xml:space="preserve"> </w:t>
      </w:r>
    </w:p>
    <w:p w14:paraId="459496E7" w14:textId="77777777" w:rsidR="005B227E" w:rsidRPr="00D540D6" w:rsidRDefault="005B227E" w:rsidP="00C32868">
      <w:pPr>
        <w:spacing w:after="0"/>
        <w:ind w:firstLine="720"/>
        <w:jc w:val="both"/>
        <w:rPr>
          <w:rFonts w:cs="Times New Roman"/>
          <w:b/>
          <w:szCs w:val="20"/>
        </w:rPr>
      </w:pPr>
    </w:p>
    <w:p w14:paraId="706DECB0" w14:textId="77777777" w:rsidR="00632948" w:rsidRPr="00632948" w:rsidRDefault="00632948" w:rsidP="00C32868">
      <w:pPr>
        <w:spacing w:after="0"/>
        <w:ind w:firstLine="720"/>
        <w:jc w:val="both"/>
        <w:rPr>
          <w:rFonts w:cs="Times New Roman"/>
          <w:szCs w:val="20"/>
        </w:rPr>
      </w:pPr>
      <w:r w:rsidRPr="005B6A6B">
        <w:rPr>
          <w:rFonts w:cs="Times New Roman"/>
          <w:szCs w:val="20"/>
        </w:rPr>
        <w:t xml:space="preserve">Приоритетной целью деятельности Администрации города Иванова является социально-экономическое развитие областного центра. </w:t>
      </w:r>
    </w:p>
    <w:p w14:paraId="441E14CC" w14:textId="1FB53E05" w:rsidR="00632948" w:rsidRPr="005B6A6B" w:rsidRDefault="00632948" w:rsidP="00C32868">
      <w:pPr>
        <w:spacing w:after="0"/>
        <w:ind w:firstLine="720"/>
        <w:jc w:val="both"/>
        <w:rPr>
          <w:rFonts w:eastAsia="Times New Roman"/>
        </w:rPr>
      </w:pPr>
      <w:r w:rsidRPr="005B6A6B">
        <w:rPr>
          <w:rFonts w:cs="Times New Roman"/>
          <w:szCs w:val="20"/>
        </w:rPr>
        <w:t>Основным документом, определяющим направление будущего развития, является стратегия развития городского округа Иваново до 2020 года</w:t>
      </w:r>
      <w:r w:rsidRPr="005B6A6B">
        <w:rPr>
          <w:rStyle w:val="af0"/>
          <w:rFonts w:cs="Times New Roman"/>
        </w:rPr>
        <w:footnoteReference w:id="1"/>
      </w:r>
      <w:r w:rsidRPr="005B6A6B">
        <w:rPr>
          <w:rFonts w:cs="Times New Roman"/>
          <w:szCs w:val="20"/>
        </w:rPr>
        <w:t xml:space="preserve"> (далее – Стратегия), </w:t>
      </w:r>
      <w:r w:rsidRPr="005B6A6B">
        <w:rPr>
          <w:rFonts w:eastAsia="Times New Roman"/>
        </w:rPr>
        <w:t xml:space="preserve">которая отвечает требованиям Федерального закона № 172-ФЗ «О стратегическом планировании </w:t>
      </w:r>
      <w:r w:rsidR="00C32868">
        <w:rPr>
          <w:rFonts w:eastAsia="Times New Roman"/>
        </w:rPr>
        <w:br/>
      </w:r>
      <w:r w:rsidRPr="005B6A6B">
        <w:rPr>
          <w:rFonts w:eastAsia="Times New Roman"/>
        </w:rPr>
        <w:t>в Российской Федерации» и соответствует основным положениям Стратегии социально-экономического развития Ивановской области до 2020 года.</w:t>
      </w:r>
    </w:p>
    <w:p w14:paraId="5110AF80" w14:textId="77777777" w:rsidR="00632948" w:rsidRPr="005B6A6B" w:rsidRDefault="00632948" w:rsidP="00C32868">
      <w:pPr>
        <w:spacing w:after="0"/>
        <w:ind w:firstLine="708"/>
        <w:jc w:val="both"/>
        <w:rPr>
          <w:rFonts w:eastAsia="Times New Roman"/>
        </w:rPr>
      </w:pPr>
      <w:r w:rsidRPr="005B6A6B">
        <w:rPr>
          <w:rFonts w:eastAsia="Times New Roman"/>
        </w:rPr>
        <w:t>Основными стратегическими направлениями развития города Иванова являются:</w:t>
      </w:r>
    </w:p>
    <w:p w14:paraId="08298FBB" w14:textId="77777777" w:rsidR="00632948" w:rsidRPr="005B6A6B" w:rsidRDefault="00632948" w:rsidP="00C32868">
      <w:pPr>
        <w:spacing w:after="0"/>
        <w:ind w:firstLine="708"/>
        <w:jc w:val="both"/>
        <w:rPr>
          <w:rFonts w:eastAsia="Times New Roman"/>
        </w:rPr>
      </w:pPr>
      <w:r w:rsidRPr="005B6A6B">
        <w:rPr>
          <w:rFonts w:eastAsia="Times New Roman"/>
        </w:rPr>
        <w:t>- «Инвестиционная стратегия и инновационная сфера городского округа Иванова»;</w:t>
      </w:r>
    </w:p>
    <w:p w14:paraId="3D7B9E53" w14:textId="77777777" w:rsidR="00632948" w:rsidRPr="005B6A6B" w:rsidRDefault="00632948" w:rsidP="00C32868">
      <w:pPr>
        <w:spacing w:after="0"/>
        <w:ind w:firstLine="708"/>
        <w:jc w:val="both"/>
        <w:rPr>
          <w:rFonts w:eastAsia="Times New Roman"/>
        </w:rPr>
      </w:pPr>
      <w:r w:rsidRPr="005B6A6B">
        <w:rPr>
          <w:rFonts w:eastAsia="Times New Roman"/>
        </w:rPr>
        <w:t>- «Формирование условий для динамичного и устойчивого экономического роста, качественного улучшения инфраструктуры городской среды»;</w:t>
      </w:r>
    </w:p>
    <w:p w14:paraId="4A75A221" w14:textId="77777777" w:rsidR="00632948" w:rsidRPr="005B6A6B" w:rsidRDefault="00632948" w:rsidP="00C32868">
      <w:pPr>
        <w:spacing w:after="0"/>
        <w:ind w:firstLine="708"/>
        <w:jc w:val="both"/>
        <w:rPr>
          <w:rFonts w:eastAsia="Times New Roman"/>
        </w:rPr>
      </w:pPr>
      <w:r w:rsidRPr="005B6A6B">
        <w:rPr>
          <w:rFonts w:eastAsia="Times New Roman"/>
        </w:rPr>
        <w:t>- «Совершенствование и развитие человеческого капитала. Новая социальная политика».</w:t>
      </w:r>
    </w:p>
    <w:p w14:paraId="1DD9ACDF" w14:textId="77777777" w:rsidR="00632948" w:rsidRDefault="00632948" w:rsidP="00C32868">
      <w:pPr>
        <w:spacing w:after="0"/>
        <w:ind w:firstLine="720"/>
        <w:jc w:val="both"/>
        <w:rPr>
          <w:rFonts w:cs="Times New Roman"/>
        </w:rPr>
      </w:pPr>
      <w:r>
        <w:rPr>
          <w:rFonts w:cs="Times New Roman"/>
        </w:rPr>
        <w:t>Д</w:t>
      </w:r>
      <w:r w:rsidRPr="005B6A6B">
        <w:rPr>
          <w:rFonts w:cs="Times New Roman"/>
        </w:rPr>
        <w:t>ействия Администрации города Иванова</w:t>
      </w:r>
      <w:r>
        <w:rPr>
          <w:rFonts w:cs="Times New Roman"/>
        </w:rPr>
        <w:t>, необходимые</w:t>
      </w:r>
      <w:r w:rsidRPr="005B6A6B">
        <w:rPr>
          <w:rFonts w:cs="Times New Roman"/>
        </w:rPr>
        <w:t xml:space="preserve"> для воплощения в жизнь стратегических направлений развития областного центра</w:t>
      </w:r>
      <w:r>
        <w:rPr>
          <w:rFonts w:cs="Times New Roman"/>
        </w:rPr>
        <w:t xml:space="preserve">, определены </w:t>
      </w:r>
      <w:r w:rsidRPr="005B6A6B">
        <w:rPr>
          <w:rFonts w:cs="Times New Roman"/>
        </w:rPr>
        <w:t>Планом мероприятий по реализации Стратегии</w:t>
      </w:r>
      <w:r w:rsidRPr="005B6A6B">
        <w:rPr>
          <w:rStyle w:val="af0"/>
          <w:rFonts w:cs="Times New Roman"/>
        </w:rPr>
        <w:footnoteReference w:id="2"/>
      </w:r>
      <w:r>
        <w:rPr>
          <w:rFonts w:cs="Times New Roman"/>
        </w:rPr>
        <w:t xml:space="preserve"> (далее – План).</w:t>
      </w:r>
    </w:p>
    <w:p w14:paraId="42C9BB88" w14:textId="07190B81" w:rsidR="00632948" w:rsidRPr="005B6A6B" w:rsidRDefault="00632948" w:rsidP="00C3286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В 2016 году Администрацией города Иванова в соответствии с Порядком</w:t>
      </w:r>
      <w:r w:rsidRPr="005B6A6B">
        <w:rPr>
          <w:rStyle w:val="af0"/>
          <w:rFonts w:cs="Times New Roman"/>
        </w:rPr>
        <w:footnoteReference w:id="3"/>
      </w:r>
      <w:r>
        <w:rPr>
          <w:rFonts w:cs="Times New Roman"/>
        </w:rPr>
        <w:t xml:space="preserve"> проведен мониторинг реализации Стратегии и Плана за 2015 год, итоги которого, являющиеся публичной информацией, размещены в установленные сроки </w:t>
      </w:r>
      <w:r w:rsidR="00C32868">
        <w:rPr>
          <w:rFonts w:cs="Times New Roman"/>
        </w:rPr>
        <w:br/>
      </w:r>
      <w:r>
        <w:rPr>
          <w:rFonts w:cs="Times New Roman"/>
        </w:rPr>
        <w:t>на официальном сайте Администрации города Иванова в сети Интернет. У</w:t>
      </w:r>
      <w:r w:rsidRPr="005B6A6B">
        <w:rPr>
          <w:rFonts w:cs="Times New Roman"/>
        </w:rPr>
        <w:t>читывая сложившуюся экономическую ситуацию</w:t>
      </w:r>
      <w:r>
        <w:rPr>
          <w:rFonts w:cs="Times New Roman"/>
        </w:rPr>
        <w:t xml:space="preserve"> </w:t>
      </w:r>
      <w:r w:rsidRPr="005B6A6B">
        <w:rPr>
          <w:rFonts w:cs="Times New Roman"/>
        </w:rPr>
        <w:t xml:space="preserve">и приоритеты развития, </w:t>
      </w:r>
      <w:r>
        <w:rPr>
          <w:rFonts w:cs="Times New Roman"/>
        </w:rPr>
        <w:t>в 2016 году План</w:t>
      </w:r>
      <w:r w:rsidRPr="005B6A6B">
        <w:rPr>
          <w:rFonts w:cs="Times New Roman"/>
        </w:rPr>
        <w:t xml:space="preserve"> актуализирован по составу, наименованию и срокам реализации</w:t>
      </w:r>
      <w:r>
        <w:rPr>
          <w:rFonts w:cs="Times New Roman"/>
        </w:rPr>
        <w:t xml:space="preserve"> мероприятий</w:t>
      </w:r>
      <w:r w:rsidRPr="005B6A6B">
        <w:rPr>
          <w:rFonts w:cs="Times New Roman"/>
        </w:rPr>
        <w:t xml:space="preserve">. </w:t>
      </w:r>
    </w:p>
    <w:p w14:paraId="502C260C" w14:textId="77777777" w:rsidR="00632948" w:rsidRPr="005B6A6B" w:rsidRDefault="00632948" w:rsidP="00C32868">
      <w:pPr>
        <w:spacing w:after="0"/>
        <w:ind w:firstLine="720"/>
        <w:jc w:val="both"/>
        <w:rPr>
          <w:rFonts w:cs="Times New Roman"/>
        </w:rPr>
      </w:pPr>
      <w:r w:rsidRPr="005B6A6B">
        <w:rPr>
          <w:rFonts w:cs="Times New Roman"/>
        </w:rPr>
        <w:t xml:space="preserve">  </w:t>
      </w:r>
    </w:p>
    <w:p w14:paraId="48BC8BCD" w14:textId="77777777" w:rsidR="00632948" w:rsidRDefault="00632948" w:rsidP="00C32868">
      <w:pPr>
        <w:spacing w:after="0"/>
      </w:pPr>
    </w:p>
    <w:p w14:paraId="044C1177" w14:textId="77777777" w:rsidR="006422F5" w:rsidRPr="00426858" w:rsidRDefault="006422F5" w:rsidP="00C32868">
      <w:pPr>
        <w:numPr>
          <w:ilvl w:val="1"/>
          <w:numId w:val="1"/>
        </w:numPr>
        <w:spacing w:after="0"/>
        <w:contextualSpacing/>
        <w:rPr>
          <w:rFonts w:eastAsia="Calibri" w:cs="Times New Roman"/>
          <w:b/>
          <w:bCs/>
        </w:rPr>
      </w:pPr>
      <w:r w:rsidRPr="00426858">
        <w:rPr>
          <w:rFonts w:eastAsia="Calibri" w:cs="Times New Roman"/>
          <w:b/>
          <w:bCs/>
        </w:rPr>
        <w:t>Демография, рынок труда, заработная плата</w:t>
      </w:r>
    </w:p>
    <w:p w14:paraId="7546BB79" w14:textId="77777777" w:rsidR="006422F5" w:rsidRPr="00D540D6" w:rsidRDefault="006422F5" w:rsidP="00C32868">
      <w:pPr>
        <w:spacing w:after="0"/>
        <w:jc w:val="center"/>
        <w:rPr>
          <w:rFonts w:eastAsia="Calibri" w:cs="Times New Roman"/>
          <w:b/>
          <w:bCs/>
        </w:rPr>
      </w:pPr>
    </w:p>
    <w:p w14:paraId="35930878" w14:textId="77777777" w:rsidR="00A4331E" w:rsidRPr="00A4331E" w:rsidRDefault="00A4331E" w:rsidP="00C32868">
      <w:pPr>
        <w:spacing w:after="0"/>
        <w:jc w:val="center"/>
        <w:rPr>
          <w:rFonts w:eastAsia="Calibri" w:cs="Times New Roman"/>
          <w:b/>
          <w:bCs/>
          <w:i/>
        </w:rPr>
      </w:pPr>
      <w:r w:rsidRPr="00A4331E">
        <w:rPr>
          <w:rFonts w:eastAsia="Calibri" w:cs="Times New Roman"/>
          <w:b/>
          <w:bCs/>
          <w:i/>
        </w:rPr>
        <w:t>Демография</w:t>
      </w:r>
    </w:p>
    <w:p w14:paraId="64B8B2A4" w14:textId="77777777" w:rsidR="00ED37FF" w:rsidRPr="00A4331E" w:rsidRDefault="00A4331E" w:rsidP="00C32868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A4331E">
        <w:rPr>
          <w:rFonts w:eastAsia="Times New Roman" w:cs="Times New Roman"/>
          <w:lang w:eastAsia="ru-RU"/>
        </w:rPr>
        <w:t xml:space="preserve">По предварительным данным Территориального органа Федеральной службы Государственной статистики по Ивановской области (далее – </w:t>
      </w:r>
      <w:proofErr w:type="spellStart"/>
      <w:r w:rsidRPr="00A4331E">
        <w:rPr>
          <w:rFonts w:eastAsia="Times New Roman" w:cs="Times New Roman"/>
          <w:lang w:eastAsia="ru-RU"/>
        </w:rPr>
        <w:t>Ивановостат</w:t>
      </w:r>
      <w:proofErr w:type="spellEnd"/>
      <w:r w:rsidRPr="00A4331E">
        <w:rPr>
          <w:rFonts w:eastAsia="Times New Roman" w:cs="Times New Roman"/>
          <w:lang w:eastAsia="ru-RU"/>
        </w:rPr>
        <w:t>) численность населения города Иванова по состоянию на 01.12.2016 составила 406,91 тыс. чел.,</w:t>
      </w:r>
      <w:r w:rsidRPr="00A4331E">
        <w:rPr>
          <w:rFonts w:asciiTheme="minorHAnsi" w:hAnsiTheme="minorHAnsi"/>
          <w:sz w:val="22"/>
          <w:szCs w:val="22"/>
        </w:rPr>
        <w:t xml:space="preserve"> </w:t>
      </w:r>
      <w:r w:rsidRPr="00A4331E">
        <w:rPr>
          <w:rFonts w:eastAsia="Times New Roman" w:cs="Times New Roman"/>
          <w:lang w:eastAsia="ru-RU"/>
        </w:rPr>
        <w:t>сократившись с начала года на 0,3% (на начало 2016 года –</w:t>
      </w:r>
      <w:r w:rsidRPr="00A4331E">
        <w:t xml:space="preserve"> </w:t>
      </w:r>
      <w:r w:rsidRPr="00A4331E">
        <w:rPr>
          <w:rFonts w:eastAsia="Times New Roman" w:cs="Times New Roman"/>
          <w:lang w:eastAsia="ru-RU"/>
        </w:rPr>
        <w:t>408,0 тыс. чел.).</w:t>
      </w:r>
      <w:r w:rsidR="00ED37FF" w:rsidRPr="00ED37FF">
        <w:rPr>
          <w:rFonts w:eastAsia="Times New Roman" w:cs="Times New Roman"/>
          <w:lang w:eastAsia="ru-RU"/>
        </w:rPr>
        <w:t xml:space="preserve"> </w:t>
      </w:r>
      <w:r w:rsidR="00ED37FF" w:rsidRPr="00A4331E">
        <w:rPr>
          <w:rFonts w:eastAsia="Times New Roman" w:cs="Times New Roman"/>
          <w:lang w:eastAsia="ru-RU"/>
        </w:rPr>
        <w:t>С</w:t>
      </w:r>
      <w:r w:rsidR="00ED37FF" w:rsidRPr="00A4331E">
        <w:rPr>
          <w:rFonts w:eastAsia="Times New Roman" w:cs="Times New Roman"/>
          <w:color w:val="000000"/>
          <w:lang w:eastAsia="ru-RU"/>
        </w:rPr>
        <w:t xml:space="preserve">окращение численности населения </w:t>
      </w:r>
      <w:r w:rsidR="00ED37FF" w:rsidRPr="00A4331E">
        <w:rPr>
          <w:rFonts w:eastAsia="Times New Roman" w:cs="Times New Roman"/>
          <w:lang w:eastAsia="ru-RU"/>
        </w:rPr>
        <w:t>происходило за счет естественной убыли.</w:t>
      </w:r>
    </w:p>
    <w:p w14:paraId="1CAA2F9F" w14:textId="77777777" w:rsidR="00A4331E" w:rsidRPr="00A4331E" w:rsidRDefault="00A4331E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</w:p>
    <w:p w14:paraId="47F1ABC5" w14:textId="77777777" w:rsidR="00A4331E" w:rsidRPr="00A4331E" w:rsidRDefault="00A4331E" w:rsidP="00C32868">
      <w:pPr>
        <w:spacing w:after="0"/>
        <w:jc w:val="center"/>
        <w:rPr>
          <w:rFonts w:eastAsia="Calibri" w:cs="Times New Roman"/>
          <w:bCs/>
        </w:rPr>
      </w:pPr>
      <w:r w:rsidRPr="00A4331E">
        <w:rPr>
          <w:rFonts w:eastAsia="Calibri" w:cs="Times New Roman"/>
          <w:b/>
          <w:bCs/>
        </w:rPr>
        <w:t xml:space="preserve">Основные демографические показатели </w:t>
      </w:r>
      <w:r w:rsidRPr="00A4331E">
        <w:rPr>
          <w:rFonts w:eastAsia="Calibri" w:cs="Times New Roman"/>
          <w:bCs/>
        </w:rPr>
        <w:t>(чел.)</w:t>
      </w:r>
    </w:p>
    <w:p w14:paraId="1D578992" w14:textId="77777777" w:rsidR="00A4331E" w:rsidRPr="00A4331E" w:rsidRDefault="00A4331E" w:rsidP="00C32868">
      <w:pPr>
        <w:spacing w:after="0"/>
        <w:jc w:val="center"/>
        <w:rPr>
          <w:rFonts w:eastAsia="Calibri" w:cs="Times New Roman"/>
          <w:b/>
          <w:bCs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1618"/>
        <w:gridCol w:w="1618"/>
        <w:gridCol w:w="1602"/>
        <w:gridCol w:w="1321"/>
      </w:tblGrid>
      <w:tr w:rsidR="00A4331E" w:rsidRPr="00A4331E" w14:paraId="518B99AE" w14:textId="77777777" w:rsidTr="00ED37FF">
        <w:trPr>
          <w:trHeight w:val="3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7A2F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>Показатель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363C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>На 01.12.2015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A1D8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>На 01.12.2016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B3A8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>Отклонение, +/-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C37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>2015 год</w:t>
            </w:r>
          </w:p>
          <w:p w14:paraId="3D75214F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>отчет</w:t>
            </w:r>
          </w:p>
        </w:tc>
      </w:tr>
      <w:tr w:rsidR="00A4331E" w:rsidRPr="00A4331E" w14:paraId="59676E0D" w14:textId="77777777" w:rsidTr="00C474A9">
        <w:trPr>
          <w:trHeight w:val="64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9B13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Численность населения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1334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408172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990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  <w:vertAlign w:val="superscript"/>
              </w:rPr>
            </w:pPr>
            <w:r w:rsidRPr="00A4331E">
              <w:rPr>
                <w:rFonts w:eastAsia="Calibri" w:cs="Times New Roman"/>
                <w:bCs/>
              </w:rPr>
              <w:t>406910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9194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-1262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F0E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408025</w:t>
            </w:r>
          </w:p>
        </w:tc>
      </w:tr>
      <w:tr w:rsidR="00A4331E" w:rsidRPr="00A4331E" w14:paraId="755BF11B" w14:textId="77777777" w:rsidTr="00ED37F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CD33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lastRenderedPageBreak/>
              <w:t>Родилось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0D9F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4353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5C69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4197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0534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-156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CA9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4805</w:t>
            </w:r>
          </w:p>
        </w:tc>
      </w:tr>
      <w:tr w:rsidR="00A4331E" w:rsidRPr="00A4331E" w14:paraId="3562FD5F" w14:textId="77777777" w:rsidTr="00ED37F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7E1C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Умерло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E830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5377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687B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5340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17DF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-37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9AE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5857</w:t>
            </w:r>
          </w:p>
        </w:tc>
      </w:tr>
      <w:tr w:rsidR="00A4331E" w:rsidRPr="00A4331E" w14:paraId="6B8C3108" w14:textId="77777777" w:rsidTr="00ED37F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F217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Естественная убыль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2842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-1024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45E4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-1143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1477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-119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4DE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-1052</w:t>
            </w:r>
          </w:p>
        </w:tc>
      </w:tr>
      <w:tr w:rsidR="00ED37FF" w:rsidRPr="00A4331E" w14:paraId="428DCF87" w14:textId="77777777" w:rsidTr="00ED37F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C6F" w14:textId="77777777" w:rsidR="00ED37FF" w:rsidRPr="00A4331E" w:rsidRDefault="00ED37FF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Миграционный прирост (убыль)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2A56" w14:textId="77777777" w:rsidR="00ED37FF" w:rsidRPr="00A4331E" w:rsidRDefault="00ED37FF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-89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CA09" w14:textId="77777777" w:rsidR="00ED37FF" w:rsidRPr="00A4331E" w:rsidRDefault="00ED37FF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+28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75DC" w14:textId="77777777" w:rsidR="00ED37FF" w:rsidRPr="00A4331E" w:rsidRDefault="00ED37FF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7AC7" w14:textId="77777777" w:rsidR="00ED37FF" w:rsidRPr="00A4331E" w:rsidRDefault="00ED37FF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-208</w:t>
            </w:r>
          </w:p>
        </w:tc>
      </w:tr>
      <w:tr w:rsidR="00ED37FF" w:rsidRPr="00A4331E" w14:paraId="104DDFC7" w14:textId="77777777" w:rsidTr="00ED37FF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077" w14:textId="77777777" w:rsidR="00ED37FF" w:rsidRPr="00A4331E" w:rsidRDefault="00ED37FF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Превышение смертности над рождаемостью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E94" w14:textId="77777777" w:rsidR="00ED37FF" w:rsidRPr="00A4331E" w:rsidRDefault="00ED37FF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в 1,23 раза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5C71" w14:textId="77777777" w:rsidR="00ED37FF" w:rsidRPr="00A4331E" w:rsidRDefault="00ED37FF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в 1,27 раза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B60" w14:textId="77777777" w:rsidR="00ED37FF" w:rsidRPr="00A4331E" w:rsidRDefault="00ED37FF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0,04 </w:t>
            </w:r>
            <w:proofErr w:type="spellStart"/>
            <w:r w:rsidRPr="00A4331E">
              <w:rPr>
                <w:rFonts w:eastAsia="Calibri" w:cs="Times New Roman"/>
                <w:bCs/>
              </w:rPr>
              <w:t>п.п</w:t>
            </w:r>
            <w:proofErr w:type="spellEnd"/>
            <w:r w:rsidRPr="00A4331E">
              <w:rPr>
                <w:rFonts w:eastAsia="Calibri" w:cs="Times New Roman"/>
                <w:bCs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D0ED" w14:textId="77777777" w:rsidR="00ED37FF" w:rsidRPr="00A4331E" w:rsidRDefault="00ED37FF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в 1,22 раза</w:t>
            </w:r>
          </w:p>
        </w:tc>
      </w:tr>
    </w:tbl>
    <w:p w14:paraId="168E9A4E" w14:textId="77777777" w:rsidR="00A4331E" w:rsidRPr="00A4331E" w:rsidRDefault="00A4331E" w:rsidP="00C32868">
      <w:pPr>
        <w:spacing w:after="0"/>
        <w:jc w:val="both"/>
        <w:rPr>
          <w:rFonts w:eastAsia="Calibri" w:cs="Times New Roman"/>
          <w:bCs/>
        </w:rPr>
      </w:pPr>
    </w:p>
    <w:p w14:paraId="77C260F9" w14:textId="77777777" w:rsidR="00A4331E" w:rsidRPr="00A4331E" w:rsidRDefault="00A4331E" w:rsidP="00C32868">
      <w:pPr>
        <w:spacing w:after="0"/>
        <w:ind w:firstLine="708"/>
        <w:jc w:val="both"/>
        <w:rPr>
          <w:rFonts w:eastAsia="Calibri" w:cs="Times New Roman"/>
          <w:bCs/>
          <w:lang w:eastAsia="ru-RU"/>
        </w:rPr>
      </w:pPr>
      <w:r w:rsidRPr="00A4331E">
        <w:rPr>
          <w:rFonts w:eastAsia="Times New Roman" w:cs="Times New Roman"/>
          <w:lang w:eastAsia="ru-RU"/>
        </w:rPr>
        <w:t xml:space="preserve">По данным </w:t>
      </w:r>
      <w:proofErr w:type="spellStart"/>
      <w:r w:rsidRPr="00A4331E">
        <w:rPr>
          <w:rFonts w:eastAsia="Times New Roman" w:cs="Times New Roman"/>
          <w:lang w:eastAsia="ru-RU"/>
        </w:rPr>
        <w:t>Ивановостат</w:t>
      </w:r>
      <w:proofErr w:type="spellEnd"/>
      <w:r w:rsidRPr="00A4331E">
        <w:rPr>
          <w:rFonts w:eastAsia="Times New Roman" w:cs="Times New Roman"/>
          <w:lang w:eastAsia="ru-RU"/>
        </w:rPr>
        <w:t xml:space="preserve"> за 11 месяцев 2016 года в городе Иванове родилось</w:t>
      </w:r>
      <w:r w:rsidRPr="00A4331E">
        <w:rPr>
          <w:rFonts w:eastAsia="Times New Roman" w:cs="Times New Roman"/>
          <w:lang w:eastAsia="ru-RU"/>
        </w:rPr>
        <w:br/>
        <w:t xml:space="preserve">4197 детей, что на 156 чел. ниже аналогичного периода 2015 года. </w:t>
      </w:r>
      <w:r w:rsidRPr="00A4331E">
        <w:rPr>
          <w:rFonts w:eastAsia="Calibri" w:cs="Times New Roman"/>
          <w:bCs/>
          <w:lang w:eastAsia="ru-RU"/>
        </w:rPr>
        <w:t xml:space="preserve">Один из ключевых показателей демографической ситуации, используемый для более точной оценки демографической ситуации – общий коэффициент рождаемости, определяемый отношением числа рождений в год к числу населения за тот же период </w:t>
      </w:r>
      <w:r w:rsidR="0032577B">
        <w:rPr>
          <w:rFonts w:eastAsia="Calibri" w:cs="Times New Roman"/>
          <w:bCs/>
          <w:lang w:eastAsia="ru-RU"/>
        </w:rPr>
        <w:br/>
      </w:r>
      <w:r w:rsidRPr="00A4331E">
        <w:rPr>
          <w:rFonts w:eastAsia="Calibri" w:cs="Times New Roman"/>
          <w:bCs/>
          <w:lang w:eastAsia="ru-RU"/>
        </w:rPr>
        <w:t>на 1,0 тыс. населения.</w:t>
      </w:r>
    </w:p>
    <w:p w14:paraId="770F2AF6" w14:textId="77777777" w:rsidR="00A4331E" w:rsidRPr="00A4331E" w:rsidRDefault="00A4331E" w:rsidP="00C32868">
      <w:pPr>
        <w:widowControl w:val="0"/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lang w:eastAsia="ru-RU"/>
        </w:rPr>
      </w:pPr>
      <w:r w:rsidRPr="00A4331E">
        <w:rPr>
          <w:rFonts w:eastAsia="Calibri" w:cs="Times New Roman"/>
          <w:noProof/>
          <w:lang w:eastAsia="ru-RU"/>
        </w:rPr>
        <w:drawing>
          <wp:inline distT="0" distB="0" distL="0" distR="0" wp14:anchorId="43150BBD" wp14:editId="19701A45">
            <wp:extent cx="5905500" cy="3276600"/>
            <wp:effectExtent l="0" t="0" r="0" b="0"/>
            <wp:docPr id="2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F01EF9" w14:textId="77777777" w:rsidR="00A4331E" w:rsidRPr="00A4331E" w:rsidRDefault="00A4331E" w:rsidP="00C328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  <w:bCs/>
          <w:lang w:eastAsia="ru-RU"/>
        </w:rPr>
      </w:pPr>
    </w:p>
    <w:p w14:paraId="65E0F6D2" w14:textId="77777777" w:rsidR="00ED37FF" w:rsidRPr="00A4331E" w:rsidRDefault="00A4331E" w:rsidP="00C32868">
      <w:pPr>
        <w:tabs>
          <w:tab w:val="left" w:pos="7797"/>
        </w:tabs>
        <w:spacing w:after="0"/>
        <w:ind w:firstLine="708"/>
        <w:jc w:val="both"/>
        <w:rPr>
          <w:rFonts w:eastAsia="Calibri" w:cs="Times New Roman"/>
          <w:bCs/>
          <w:lang w:eastAsia="ru-RU"/>
        </w:rPr>
      </w:pPr>
      <w:r w:rsidRPr="00A4331E">
        <w:rPr>
          <w:rFonts w:eastAsia="Times New Roman" w:cs="Times New Roman"/>
          <w:lang w:eastAsia="ru-RU"/>
        </w:rPr>
        <w:t xml:space="preserve">За январь – ноябрь 2016 года в городе Иванове умерло 5340 чел., что на 37 чел. меньше, чем в аналогичном периоде 2015 года. </w:t>
      </w:r>
      <w:r w:rsidRPr="00A4331E">
        <w:rPr>
          <w:rFonts w:eastAsia="Calibri" w:cs="Times New Roman"/>
          <w:bCs/>
        </w:rPr>
        <w:t xml:space="preserve">Смертность населения – это второй базовый показатель, оказывающий прямое влияние на демографическую ситуацию, </w:t>
      </w:r>
      <w:r w:rsidR="0032577B">
        <w:rPr>
          <w:rFonts w:eastAsia="Calibri" w:cs="Times New Roman"/>
          <w:bCs/>
        </w:rPr>
        <w:br/>
      </w:r>
      <w:r w:rsidRPr="00A4331E">
        <w:rPr>
          <w:rFonts w:eastAsia="Calibri" w:cs="Times New Roman"/>
          <w:bCs/>
        </w:rPr>
        <w:t xml:space="preserve">для </w:t>
      </w:r>
      <w:r w:rsidRPr="00A4331E">
        <w:rPr>
          <w:rFonts w:eastAsia="Calibri" w:cs="Times New Roman"/>
          <w:bCs/>
          <w:lang w:eastAsia="ru-RU"/>
        </w:rPr>
        <w:t>полного представления об интенсивности и динамике процесса смертности рассчитывается коэффициент смертности (количество умерших людей за год соотносится к 1,0 тыс. населения).</w:t>
      </w:r>
      <w:r w:rsidR="00ED37FF">
        <w:rPr>
          <w:rFonts w:eastAsia="Calibri" w:cs="Times New Roman"/>
          <w:bCs/>
          <w:lang w:eastAsia="ru-RU"/>
        </w:rPr>
        <w:t xml:space="preserve"> </w:t>
      </w:r>
      <w:r w:rsidR="00ED37FF" w:rsidRPr="00A4331E">
        <w:rPr>
          <w:rFonts w:eastAsia="Calibri" w:cs="Times New Roman"/>
          <w:bCs/>
          <w:lang w:eastAsia="ru-RU"/>
        </w:rPr>
        <w:t xml:space="preserve">В последние годы наблюдается снижение коэффициента смертности. </w:t>
      </w:r>
    </w:p>
    <w:p w14:paraId="0269B142" w14:textId="77777777" w:rsidR="00A4331E" w:rsidRPr="00A4331E" w:rsidRDefault="00A4331E" w:rsidP="00C32868">
      <w:pPr>
        <w:spacing w:after="0"/>
        <w:ind w:firstLine="708"/>
        <w:jc w:val="both"/>
        <w:rPr>
          <w:rFonts w:eastAsia="Calibri" w:cs="Times New Roman"/>
          <w:bCs/>
          <w:lang w:eastAsia="ru-RU"/>
        </w:rPr>
      </w:pPr>
    </w:p>
    <w:p w14:paraId="2BC1D1B9" w14:textId="77777777" w:rsidR="00A4331E" w:rsidRPr="00A4331E" w:rsidRDefault="00A4331E" w:rsidP="00C32868">
      <w:pPr>
        <w:spacing w:after="0"/>
        <w:jc w:val="both"/>
        <w:rPr>
          <w:rFonts w:eastAsia="Times New Roman" w:cs="Times New Roman"/>
          <w:lang w:eastAsia="ru-RU"/>
        </w:rPr>
      </w:pPr>
      <w:r w:rsidRPr="00A4331E">
        <w:rPr>
          <w:rFonts w:eastAsia="Calibri" w:cs="Times New Roman"/>
          <w:noProof/>
          <w:color w:val="632423" w:themeColor="accent2" w:themeShade="80"/>
          <w:lang w:eastAsia="ru-RU"/>
        </w:rPr>
        <w:lastRenderedPageBreak/>
        <w:drawing>
          <wp:inline distT="0" distB="0" distL="0" distR="0" wp14:anchorId="7CAC7CEA" wp14:editId="00411187">
            <wp:extent cx="5953125" cy="2876550"/>
            <wp:effectExtent l="0" t="0" r="0" b="0"/>
            <wp:docPr id="2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976825" w14:textId="77777777" w:rsidR="00A4331E" w:rsidRPr="00A4331E" w:rsidRDefault="00A4331E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</w:p>
    <w:p w14:paraId="5C833E4A" w14:textId="77777777" w:rsidR="00A4331E" w:rsidRPr="00A4331E" w:rsidRDefault="00ED37FF" w:rsidP="00C32868">
      <w:pPr>
        <w:tabs>
          <w:tab w:val="left" w:pos="7797"/>
        </w:tabs>
        <w:spacing w:after="0"/>
        <w:ind w:firstLine="708"/>
        <w:jc w:val="both"/>
        <w:rPr>
          <w:rFonts w:eastAsia="Calibri" w:cs="Times New Roman"/>
          <w:bCs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 января по декабрь</w:t>
      </w:r>
      <w:r w:rsidR="00A4331E" w:rsidRPr="00A4331E">
        <w:rPr>
          <w:rFonts w:eastAsia="Times New Roman" w:cs="Times New Roman"/>
          <w:color w:val="000000"/>
          <w:lang w:eastAsia="ru-RU"/>
        </w:rPr>
        <w:t xml:space="preserve"> 2016 года естественная убыль населения составила 1143 чел., что на 119 чел. больше показателя 11 месяцев 2015 года.</w:t>
      </w:r>
      <w:r w:rsidR="00A4331E" w:rsidRPr="00A4331E">
        <w:rPr>
          <w:rFonts w:eastAsia="Calibri" w:cs="Times New Roman"/>
          <w:bCs/>
          <w:lang w:eastAsia="ru-RU"/>
        </w:rPr>
        <w:t xml:space="preserve"> </w:t>
      </w:r>
    </w:p>
    <w:p w14:paraId="31F97779" w14:textId="77777777" w:rsidR="00A4331E" w:rsidRPr="00A4331E" w:rsidRDefault="00A4331E" w:rsidP="00C32868">
      <w:pPr>
        <w:tabs>
          <w:tab w:val="left" w:pos="7797"/>
        </w:tabs>
        <w:spacing w:after="0"/>
        <w:jc w:val="both"/>
        <w:rPr>
          <w:rFonts w:eastAsia="Calibri" w:cs="Times New Roman"/>
          <w:bCs/>
          <w:lang w:eastAsia="ru-RU"/>
        </w:rPr>
      </w:pPr>
      <w:r w:rsidRPr="00A4331E">
        <w:rPr>
          <w:rFonts w:asciiTheme="minorHAnsi" w:hAnsiTheme="minorHAnsi"/>
          <w:b/>
          <w:noProof/>
          <w:sz w:val="22"/>
          <w:szCs w:val="22"/>
          <w:lang w:eastAsia="ru-RU"/>
        </w:rPr>
        <w:drawing>
          <wp:inline distT="0" distB="0" distL="0" distR="0" wp14:anchorId="5B4A068A" wp14:editId="41E9B333">
            <wp:extent cx="5953125" cy="31146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692796" w14:textId="32D8A7AE" w:rsidR="00A4331E" w:rsidRPr="00A4331E" w:rsidRDefault="00A4331E" w:rsidP="00C32868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A4331E">
        <w:rPr>
          <w:rFonts w:eastAsia="Times New Roman" w:cs="Times New Roman"/>
          <w:lang w:eastAsia="ru-RU"/>
        </w:rPr>
        <w:t xml:space="preserve">Ранее сохраняющаяся естественная убыль населения полностью  компенсировалась за счет мигрантов, прибывших на постоянное место жительства в город Иваново, </w:t>
      </w:r>
      <w:r>
        <w:rPr>
          <w:rFonts w:eastAsia="Times New Roman" w:cs="Times New Roman"/>
          <w:lang w:eastAsia="ru-RU"/>
        </w:rPr>
        <w:br/>
      </w:r>
      <w:r w:rsidRPr="00A4331E">
        <w:rPr>
          <w:rFonts w:eastAsia="Times New Roman" w:cs="Times New Roman"/>
          <w:lang w:eastAsia="ru-RU"/>
        </w:rPr>
        <w:t>но с 2015 года наблюдается сокращение миграционных потоков по причине ухудшения ситуации на рынке труда, характеризуемой сокращением числа вакансий, предлагаемых работодателями в ОГКУ «Ивановский межрайонный центр занятости населения» (далее – Центр занятости), ростом коэффициента напряженности, введением  режима неполного рабочего времени (простоя) в ряде</w:t>
      </w:r>
      <w:proofErr w:type="gramEnd"/>
      <w:r w:rsidRPr="00A4331E">
        <w:rPr>
          <w:rFonts w:eastAsia="Times New Roman" w:cs="Times New Roman"/>
          <w:lang w:eastAsia="ru-RU"/>
        </w:rPr>
        <w:t xml:space="preserve"> организаций, сокращением численности работников крупных и средних организаций, невысоки</w:t>
      </w:r>
      <w:r w:rsidR="000323B8">
        <w:rPr>
          <w:rFonts w:eastAsia="Times New Roman" w:cs="Times New Roman"/>
          <w:lang w:eastAsia="ru-RU"/>
        </w:rPr>
        <w:t>м</w:t>
      </w:r>
      <w:r w:rsidRPr="00A4331E">
        <w:rPr>
          <w:rFonts w:eastAsia="Times New Roman" w:cs="Times New Roman"/>
          <w:lang w:eastAsia="ru-RU"/>
        </w:rPr>
        <w:t xml:space="preserve"> уровн</w:t>
      </w:r>
      <w:r w:rsidR="000323B8">
        <w:rPr>
          <w:rFonts w:eastAsia="Times New Roman" w:cs="Times New Roman"/>
          <w:lang w:eastAsia="ru-RU"/>
        </w:rPr>
        <w:t>ем</w:t>
      </w:r>
      <w:r w:rsidRPr="00A4331E">
        <w:rPr>
          <w:rFonts w:eastAsia="Times New Roman" w:cs="Times New Roman"/>
          <w:lang w:eastAsia="ru-RU"/>
        </w:rPr>
        <w:t xml:space="preserve"> заработной платы в сравнении </w:t>
      </w:r>
      <w:r w:rsidR="0032577B">
        <w:rPr>
          <w:rFonts w:eastAsia="Times New Roman" w:cs="Times New Roman"/>
          <w:lang w:eastAsia="ru-RU"/>
        </w:rPr>
        <w:br/>
      </w:r>
      <w:r w:rsidRPr="00A4331E">
        <w:rPr>
          <w:rFonts w:eastAsia="Times New Roman" w:cs="Times New Roman"/>
          <w:lang w:eastAsia="ru-RU"/>
        </w:rPr>
        <w:t>с областными</w:t>
      </w:r>
      <w:r w:rsidR="00CB0A59">
        <w:rPr>
          <w:rFonts w:eastAsia="Times New Roman" w:cs="Times New Roman"/>
          <w:lang w:eastAsia="ru-RU"/>
        </w:rPr>
        <w:t xml:space="preserve"> центрами ЦФО</w:t>
      </w:r>
      <w:r w:rsidRPr="00A4331E">
        <w:rPr>
          <w:rFonts w:eastAsia="Times New Roman" w:cs="Times New Roman"/>
          <w:lang w:eastAsia="ru-RU"/>
        </w:rPr>
        <w:t>, а также новы</w:t>
      </w:r>
      <w:r w:rsidR="000323B8">
        <w:rPr>
          <w:rFonts w:eastAsia="Times New Roman" w:cs="Times New Roman"/>
          <w:lang w:eastAsia="ru-RU"/>
        </w:rPr>
        <w:t>ми</w:t>
      </w:r>
      <w:r w:rsidRPr="00A4331E">
        <w:rPr>
          <w:rFonts w:eastAsia="Times New Roman" w:cs="Times New Roman"/>
          <w:lang w:eastAsia="ru-RU"/>
        </w:rPr>
        <w:t xml:space="preserve"> требования</w:t>
      </w:r>
      <w:r w:rsidR="000323B8">
        <w:rPr>
          <w:rFonts w:eastAsia="Times New Roman" w:cs="Times New Roman"/>
          <w:lang w:eastAsia="ru-RU"/>
        </w:rPr>
        <w:t>ми</w:t>
      </w:r>
      <w:r w:rsidRPr="00A4331E">
        <w:rPr>
          <w:rFonts w:eastAsia="Times New Roman" w:cs="Times New Roman"/>
          <w:lang w:eastAsia="ru-RU"/>
        </w:rPr>
        <w:t xml:space="preserve"> миграционного законодательства. </w:t>
      </w:r>
      <w:r w:rsidRPr="00A4331E">
        <w:rPr>
          <w:rFonts w:cs="Times New Roman"/>
          <w:lang w:eastAsia="ru-RU"/>
        </w:rPr>
        <w:t xml:space="preserve">Однако по предварительным данным </w:t>
      </w:r>
      <w:proofErr w:type="spellStart"/>
      <w:r w:rsidRPr="00A4331E">
        <w:rPr>
          <w:rFonts w:cs="Times New Roman"/>
          <w:lang w:eastAsia="ru-RU"/>
        </w:rPr>
        <w:t>Ивановостат</w:t>
      </w:r>
      <w:proofErr w:type="spellEnd"/>
      <w:r w:rsidRPr="00A4331E">
        <w:rPr>
          <w:rFonts w:cs="Times New Roman"/>
          <w:lang w:eastAsia="ru-RU"/>
        </w:rPr>
        <w:t xml:space="preserve"> по состоянию </w:t>
      </w:r>
      <w:r w:rsidR="0032577B">
        <w:rPr>
          <w:rFonts w:cs="Times New Roman"/>
          <w:lang w:eastAsia="ru-RU"/>
        </w:rPr>
        <w:br/>
      </w:r>
      <w:r w:rsidRPr="00A4331E">
        <w:rPr>
          <w:rFonts w:cs="Times New Roman"/>
          <w:lang w:eastAsia="ru-RU"/>
        </w:rPr>
        <w:t>на 01.12.2016 в областном центре отмечено положительное сальдо миграции (+ 28 чел.).</w:t>
      </w:r>
    </w:p>
    <w:p w14:paraId="6D695A8B" w14:textId="77777777" w:rsidR="00CB0A59" w:rsidRPr="00426858" w:rsidRDefault="00CB0A59" w:rsidP="00C32868">
      <w:pPr>
        <w:tabs>
          <w:tab w:val="left" w:pos="7797"/>
        </w:tabs>
        <w:spacing w:after="0"/>
        <w:ind w:firstLine="708"/>
        <w:jc w:val="center"/>
        <w:rPr>
          <w:rFonts w:eastAsia="Calibri" w:cs="Times New Roman"/>
          <w:bCs/>
          <w:lang w:eastAsia="ru-RU"/>
        </w:rPr>
      </w:pPr>
      <w:r w:rsidRPr="00CB0A59">
        <w:rPr>
          <w:rFonts w:eastAsia="Calibri" w:cs="Times New Roman"/>
          <w:b/>
          <w:bCs/>
          <w:lang w:eastAsia="ru-RU"/>
        </w:rPr>
        <w:lastRenderedPageBreak/>
        <w:t>Среднемесячная заработная плата работников крупных и средних предприятий по областным центрам ЦФО</w:t>
      </w:r>
      <w:r w:rsidRPr="00CB0A59">
        <w:rPr>
          <w:rFonts w:eastAsia="Calibri" w:cs="Times New Roman"/>
          <w:b/>
          <w:bCs/>
          <w:vertAlign w:val="superscript"/>
          <w:lang w:eastAsia="ru-RU"/>
        </w:rPr>
        <w:footnoteReference w:id="4"/>
      </w:r>
      <w:r w:rsidRPr="00CB0A59">
        <w:rPr>
          <w:rFonts w:eastAsia="Calibri" w:cs="Times New Roman"/>
          <w:b/>
          <w:bCs/>
          <w:lang w:eastAsia="ru-RU"/>
        </w:rPr>
        <w:t xml:space="preserve"> на 01.10.2016, </w:t>
      </w:r>
      <w:r w:rsidRPr="00426858">
        <w:rPr>
          <w:rFonts w:eastAsia="Calibri" w:cs="Times New Roman"/>
          <w:bCs/>
          <w:lang w:eastAsia="ru-RU"/>
        </w:rPr>
        <w:t>руб.</w:t>
      </w:r>
    </w:p>
    <w:p w14:paraId="7DC379A8" w14:textId="77777777" w:rsidR="00CB0A59" w:rsidRPr="00CB0A59" w:rsidRDefault="00CB0A59" w:rsidP="00C32868">
      <w:pPr>
        <w:tabs>
          <w:tab w:val="left" w:pos="7797"/>
        </w:tabs>
        <w:spacing w:after="0"/>
        <w:ind w:firstLine="708"/>
        <w:jc w:val="center"/>
        <w:rPr>
          <w:rFonts w:eastAsia="Calibri" w:cs="Times New Roman"/>
          <w:b/>
          <w:bCs/>
          <w:lang w:eastAsia="ru-RU"/>
        </w:rPr>
      </w:pPr>
    </w:p>
    <w:p w14:paraId="4F1F2947" w14:textId="77777777" w:rsidR="00CB0A59" w:rsidRPr="00CB0A59" w:rsidRDefault="00CB0A59" w:rsidP="00C32868">
      <w:pPr>
        <w:tabs>
          <w:tab w:val="left" w:pos="7797"/>
        </w:tabs>
        <w:spacing w:after="0"/>
        <w:jc w:val="both"/>
        <w:rPr>
          <w:rFonts w:eastAsia="Calibri" w:cs="Times New Roman"/>
          <w:bCs/>
          <w:lang w:eastAsia="ru-RU"/>
        </w:rPr>
      </w:pPr>
      <w:r w:rsidRPr="00CB0A59">
        <w:rPr>
          <w:rFonts w:eastAsia="Calibri" w:cs="Times New Roman"/>
          <w:bCs/>
          <w:noProof/>
          <w:lang w:eastAsia="ru-RU"/>
        </w:rPr>
        <w:drawing>
          <wp:inline distT="0" distB="0" distL="0" distR="0" wp14:anchorId="797F5D62" wp14:editId="262E7B94">
            <wp:extent cx="5934075" cy="3667125"/>
            <wp:effectExtent l="0" t="0" r="0" b="0"/>
            <wp:docPr id="101" name="Диаграмма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F207C09" w14:textId="77777777" w:rsidR="00A4331E" w:rsidRDefault="00A4331E" w:rsidP="00C32868">
      <w:pPr>
        <w:tabs>
          <w:tab w:val="left" w:pos="7797"/>
        </w:tabs>
        <w:spacing w:after="0"/>
        <w:ind w:firstLine="708"/>
        <w:jc w:val="both"/>
        <w:rPr>
          <w:rFonts w:eastAsia="Calibri" w:cs="Times New Roman"/>
          <w:bCs/>
          <w:lang w:eastAsia="ru-RU"/>
        </w:rPr>
      </w:pPr>
    </w:p>
    <w:p w14:paraId="5C43373D" w14:textId="77777777" w:rsidR="000323B8" w:rsidRDefault="000323B8" w:rsidP="00C32868">
      <w:pPr>
        <w:tabs>
          <w:tab w:val="left" w:pos="7797"/>
        </w:tabs>
        <w:spacing w:after="0"/>
        <w:ind w:firstLine="708"/>
        <w:jc w:val="both"/>
        <w:rPr>
          <w:rFonts w:eastAsia="Calibri" w:cs="Times New Roman"/>
          <w:bCs/>
          <w:lang w:eastAsia="ru-RU"/>
        </w:rPr>
      </w:pPr>
    </w:p>
    <w:p w14:paraId="19AB146D" w14:textId="77777777" w:rsidR="00A4331E" w:rsidRPr="00A4331E" w:rsidRDefault="00A4331E" w:rsidP="00C32868">
      <w:pPr>
        <w:spacing w:after="0"/>
        <w:jc w:val="center"/>
        <w:rPr>
          <w:rFonts w:eastAsia="Calibri" w:cs="Times New Roman"/>
          <w:b/>
          <w:bCs/>
          <w:i/>
        </w:rPr>
      </w:pPr>
      <w:r w:rsidRPr="00A4331E">
        <w:rPr>
          <w:rFonts w:eastAsia="Calibri" w:cs="Times New Roman"/>
          <w:b/>
          <w:bCs/>
          <w:i/>
        </w:rPr>
        <w:t>Рынок труда</w:t>
      </w:r>
    </w:p>
    <w:p w14:paraId="533B5756" w14:textId="77777777" w:rsidR="00A4331E" w:rsidRPr="00A4331E" w:rsidRDefault="00A4331E" w:rsidP="00C32868">
      <w:pPr>
        <w:spacing w:after="0"/>
        <w:ind w:firstLine="567"/>
        <w:jc w:val="both"/>
        <w:rPr>
          <w:rFonts w:eastAsia="Times New Roman" w:cs="Times New Roman"/>
          <w:lang w:eastAsia="ru-RU"/>
        </w:rPr>
      </w:pPr>
      <w:r w:rsidRPr="00A4331E">
        <w:rPr>
          <w:rFonts w:eastAsia="Calibri" w:cs="Times New Roman"/>
          <w:lang w:eastAsia="ru-RU"/>
        </w:rPr>
        <w:t>В</w:t>
      </w:r>
      <w:r w:rsidRPr="00A4331E">
        <w:rPr>
          <w:rFonts w:eastAsia="Times New Roman" w:cs="Times New Roman"/>
          <w:lang w:eastAsia="ru-RU"/>
        </w:rPr>
        <w:t xml:space="preserve"> условиях сложной экономической ситуации регистрируемый рынок труда областного центра характеризовался  увеличением числа безработных граждан </w:t>
      </w:r>
      <w:r w:rsidRPr="00A4331E">
        <w:rPr>
          <w:rFonts w:eastAsia="Times New Roman" w:cs="Times New Roman"/>
          <w:lang w:eastAsia="ru-RU"/>
        </w:rPr>
        <w:br/>
        <w:t xml:space="preserve">с одновременным сокращением числа вакансий, предлагаемых работодателями в Центр занятости, ростом уровня безработицы и коэффициента напряженности, введением  режима неполного рабочего времени (простоя) в ряде организаций, сокращением численности работников крупных и средних организаций областного центра. </w:t>
      </w:r>
    </w:p>
    <w:p w14:paraId="269271DC" w14:textId="77777777" w:rsidR="00A4331E" w:rsidRDefault="00A4331E" w:rsidP="00C32868">
      <w:pPr>
        <w:spacing w:after="0"/>
        <w:ind w:firstLine="567"/>
        <w:jc w:val="both"/>
        <w:rPr>
          <w:rFonts w:eastAsia="Times New Roman" w:cs="Times New Roman"/>
          <w:bCs/>
          <w:iCs/>
          <w:lang w:eastAsia="ru-RU"/>
        </w:rPr>
      </w:pPr>
      <w:proofErr w:type="gramStart"/>
      <w:r w:rsidRPr="00A4331E">
        <w:rPr>
          <w:rFonts w:eastAsia="Times New Roman" w:cs="Times New Roman"/>
          <w:lang w:eastAsia="ru-RU"/>
        </w:rPr>
        <w:t>На конец</w:t>
      </w:r>
      <w:proofErr w:type="gramEnd"/>
      <w:r w:rsidRPr="00A4331E">
        <w:rPr>
          <w:rFonts w:eastAsia="Times New Roman" w:cs="Times New Roman"/>
          <w:lang w:eastAsia="ru-RU"/>
        </w:rPr>
        <w:t xml:space="preserve"> 2016 года наблюдаются положительные изменения на рынке труда областного центра. За 2016 год ч</w:t>
      </w:r>
      <w:r w:rsidRPr="00A4331E">
        <w:rPr>
          <w:rFonts w:eastAsia="Times New Roman" w:cs="Times New Roman"/>
          <w:bCs/>
          <w:iCs/>
          <w:lang w:eastAsia="ru-RU"/>
        </w:rPr>
        <w:t>исленность безработных снизилась с 1681 до 1400</w:t>
      </w:r>
      <w:r w:rsidRPr="00A4331E">
        <w:rPr>
          <w:rFonts w:eastAsia="Times New Roman" w:cs="Times New Roman"/>
          <w:lang w:eastAsia="ru-RU"/>
        </w:rPr>
        <w:t xml:space="preserve"> чел., или на 16,7%. Число вакансий, заявленных работодателями в Центр занятости, </w:t>
      </w:r>
      <w:r w:rsidR="000323B8">
        <w:rPr>
          <w:rFonts w:eastAsia="Times New Roman" w:cs="Times New Roman"/>
          <w:lang w:eastAsia="ru-RU"/>
        </w:rPr>
        <w:t xml:space="preserve">возросло </w:t>
      </w:r>
      <w:r w:rsidR="0032577B">
        <w:rPr>
          <w:rFonts w:eastAsia="Times New Roman" w:cs="Times New Roman"/>
          <w:lang w:eastAsia="ru-RU"/>
        </w:rPr>
        <w:br/>
      </w:r>
      <w:r w:rsidRPr="00A4331E">
        <w:rPr>
          <w:rFonts w:eastAsia="Times New Roman" w:cs="Times New Roman"/>
          <w:lang w:eastAsia="ru-RU"/>
        </w:rPr>
        <w:t xml:space="preserve">с 2607 </w:t>
      </w:r>
      <w:proofErr w:type="gramStart"/>
      <w:r w:rsidRPr="00A4331E">
        <w:rPr>
          <w:rFonts w:eastAsia="Times New Roman" w:cs="Times New Roman"/>
          <w:bCs/>
          <w:iCs/>
          <w:lang w:eastAsia="ru-RU"/>
        </w:rPr>
        <w:t>до</w:t>
      </w:r>
      <w:proofErr w:type="gramEnd"/>
      <w:r w:rsidRPr="00A4331E">
        <w:rPr>
          <w:rFonts w:eastAsia="Times New Roman" w:cs="Times New Roman"/>
          <w:bCs/>
          <w:iCs/>
          <w:lang w:eastAsia="ru-RU"/>
        </w:rPr>
        <w:t xml:space="preserve"> 2</w:t>
      </w:r>
      <w:r w:rsidR="00AB55A6">
        <w:rPr>
          <w:rFonts w:eastAsia="Times New Roman" w:cs="Times New Roman"/>
          <w:bCs/>
          <w:iCs/>
          <w:lang w:eastAsia="ru-RU"/>
        </w:rPr>
        <w:t>664</w:t>
      </w:r>
      <w:r w:rsidRPr="00A4331E">
        <w:rPr>
          <w:rFonts w:eastAsia="Times New Roman" w:cs="Times New Roman"/>
          <w:bCs/>
          <w:iCs/>
          <w:lang w:eastAsia="ru-RU"/>
        </w:rPr>
        <w:t xml:space="preserve"> ед., увеличившись за год на </w:t>
      </w:r>
      <w:r w:rsidR="00AB55A6">
        <w:rPr>
          <w:rFonts w:eastAsia="Times New Roman" w:cs="Times New Roman"/>
          <w:bCs/>
          <w:iCs/>
          <w:lang w:eastAsia="ru-RU"/>
        </w:rPr>
        <w:t>2,2</w:t>
      </w:r>
      <w:r w:rsidRPr="00A4331E">
        <w:rPr>
          <w:rFonts w:eastAsia="Times New Roman" w:cs="Times New Roman"/>
          <w:bCs/>
          <w:iCs/>
          <w:lang w:eastAsia="ru-RU"/>
        </w:rPr>
        <w:t xml:space="preserve">%. </w:t>
      </w:r>
    </w:p>
    <w:p w14:paraId="5B26C2D0" w14:textId="77777777" w:rsidR="00AB55A6" w:rsidRPr="00A4331E" w:rsidRDefault="00AB55A6" w:rsidP="00C32868">
      <w:pPr>
        <w:spacing w:after="0"/>
        <w:ind w:firstLine="567"/>
        <w:jc w:val="both"/>
        <w:rPr>
          <w:rFonts w:eastAsia="Times New Roman" w:cs="Times New Roman"/>
          <w:lang w:eastAsia="ru-RU"/>
        </w:rPr>
      </w:pPr>
    </w:p>
    <w:p w14:paraId="790C80BF" w14:textId="77777777" w:rsidR="00A4331E" w:rsidRPr="00A4331E" w:rsidRDefault="00A4331E" w:rsidP="00C32868">
      <w:pPr>
        <w:spacing w:after="0"/>
        <w:rPr>
          <w:rFonts w:eastAsia="Times New Roman" w:cs="Times New Roman"/>
          <w:bCs/>
          <w:iCs/>
          <w:lang w:eastAsia="ru-RU"/>
        </w:rPr>
      </w:pPr>
      <w:r w:rsidRPr="00A4331E">
        <w:rPr>
          <w:rFonts w:eastAsia="Calibri" w:cs="Times New Roman"/>
          <w:b/>
          <w:noProof/>
          <w:lang w:eastAsia="ru-RU"/>
        </w:rPr>
        <w:lastRenderedPageBreak/>
        <w:drawing>
          <wp:inline distT="0" distB="0" distL="0" distR="0" wp14:anchorId="3D8C964D" wp14:editId="556EDB97">
            <wp:extent cx="6019800" cy="2638425"/>
            <wp:effectExtent l="0" t="0" r="0" b="0"/>
            <wp:docPr id="24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B421C2" w14:textId="77777777" w:rsidR="00A4331E" w:rsidRPr="00A4331E" w:rsidRDefault="00A4331E" w:rsidP="00C32868">
      <w:pPr>
        <w:spacing w:after="0"/>
        <w:ind w:firstLine="567"/>
        <w:jc w:val="both"/>
        <w:rPr>
          <w:rFonts w:eastAsia="Times New Roman" w:cs="Times New Roman"/>
          <w:bCs/>
          <w:iCs/>
          <w:lang w:eastAsia="ru-RU"/>
        </w:rPr>
      </w:pPr>
      <w:r w:rsidRPr="00A4331E">
        <w:rPr>
          <w:rFonts w:eastAsia="Times New Roman"/>
          <w:lang w:eastAsia="ru-RU"/>
        </w:rPr>
        <w:t>Уровень безработицы за 2016 год снизился с 0,7% до 0,6%. Коэффициент напряженности на территориальном рынке труда снизился с 0,8 до 0,65 чел. на одну вакансию.</w:t>
      </w:r>
    </w:p>
    <w:p w14:paraId="6C8011C6" w14:textId="77777777" w:rsidR="00A4331E" w:rsidRPr="00A4331E" w:rsidRDefault="00A4331E" w:rsidP="00C32868">
      <w:pPr>
        <w:spacing w:after="0"/>
        <w:jc w:val="both"/>
        <w:rPr>
          <w:rFonts w:eastAsia="Times New Roman" w:cs="Times New Roman"/>
          <w:bCs/>
          <w:iCs/>
          <w:sz w:val="22"/>
          <w:szCs w:val="22"/>
          <w:lang w:eastAsia="ru-RU"/>
        </w:rPr>
      </w:pPr>
      <w:r w:rsidRPr="00A4331E">
        <w:rPr>
          <w:rFonts w:eastAsia="Calibri" w:cs="Times New Roman"/>
          <w:noProof/>
          <w:color w:val="C00000"/>
          <w:lang w:eastAsia="ru-RU"/>
        </w:rPr>
        <w:drawing>
          <wp:inline distT="0" distB="0" distL="0" distR="0" wp14:anchorId="18EB24F9" wp14:editId="0FF61444">
            <wp:extent cx="6067425" cy="3162300"/>
            <wp:effectExtent l="0" t="0" r="0" b="0"/>
            <wp:docPr id="2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836D457" w14:textId="77777777" w:rsidR="00A4331E" w:rsidRDefault="00A4331E" w:rsidP="00C32868">
      <w:pPr>
        <w:spacing w:after="0"/>
        <w:ind w:firstLine="567"/>
        <w:jc w:val="both"/>
        <w:rPr>
          <w:rFonts w:eastAsia="Times New Roman" w:cs="Times New Roman"/>
          <w:bCs/>
          <w:iCs/>
          <w:sz w:val="22"/>
          <w:szCs w:val="22"/>
          <w:lang w:eastAsia="ru-RU"/>
        </w:rPr>
      </w:pPr>
    </w:p>
    <w:p w14:paraId="3A7CC760" w14:textId="77777777" w:rsidR="00A4331E" w:rsidRDefault="00A4331E" w:rsidP="00C32868">
      <w:pPr>
        <w:spacing w:after="0"/>
        <w:ind w:firstLine="567"/>
        <w:jc w:val="both"/>
        <w:rPr>
          <w:rFonts w:eastAsia="Times New Roman" w:cs="Times New Roman"/>
          <w:bCs/>
          <w:iCs/>
          <w:sz w:val="22"/>
          <w:szCs w:val="22"/>
          <w:lang w:eastAsia="ru-RU"/>
        </w:rPr>
      </w:pPr>
    </w:p>
    <w:p w14:paraId="5FF98970" w14:textId="77777777" w:rsidR="00A4331E" w:rsidRPr="00A4331E" w:rsidRDefault="00A4331E" w:rsidP="00C32868">
      <w:pPr>
        <w:spacing w:after="0"/>
        <w:ind w:firstLine="567"/>
        <w:jc w:val="both"/>
        <w:rPr>
          <w:rFonts w:eastAsia="Times New Roman" w:cs="Times New Roman"/>
          <w:bCs/>
          <w:iCs/>
          <w:sz w:val="22"/>
          <w:szCs w:val="22"/>
          <w:lang w:eastAsia="ru-RU"/>
        </w:rPr>
      </w:pPr>
    </w:p>
    <w:p w14:paraId="7B482B30" w14:textId="77777777" w:rsidR="00C32868" w:rsidRDefault="00C32868">
      <w:pPr>
        <w:rPr>
          <w:b/>
          <w:bCs/>
        </w:rPr>
      </w:pPr>
      <w:r>
        <w:rPr>
          <w:b/>
          <w:bCs/>
        </w:rPr>
        <w:br w:type="page"/>
      </w:r>
    </w:p>
    <w:p w14:paraId="031A662F" w14:textId="66DB047D" w:rsidR="00A4331E" w:rsidRPr="00A4331E" w:rsidRDefault="00A4331E" w:rsidP="00C32868">
      <w:pPr>
        <w:spacing w:after="0"/>
        <w:jc w:val="center"/>
        <w:rPr>
          <w:b/>
          <w:bCs/>
        </w:rPr>
      </w:pPr>
      <w:r w:rsidRPr="00A4331E">
        <w:rPr>
          <w:b/>
          <w:bCs/>
        </w:rPr>
        <w:lastRenderedPageBreak/>
        <w:t xml:space="preserve">Показатели уровня зарегистрированной безработицы </w:t>
      </w:r>
    </w:p>
    <w:p w14:paraId="26CEBA0B" w14:textId="77777777" w:rsidR="00A4331E" w:rsidRPr="00A4331E" w:rsidRDefault="00A4331E" w:rsidP="00C32868">
      <w:pPr>
        <w:spacing w:after="0"/>
        <w:jc w:val="center"/>
        <w:rPr>
          <w:bCs/>
        </w:rPr>
      </w:pPr>
      <w:r w:rsidRPr="00A4331E">
        <w:rPr>
          <w:b/>
          <w:bCs/>
        </w:rPr>
        <w:t>по отдельным городам ЦФО</w:t>
      </w:r>
      <w:r w:rsidRPr="00A4331E">
        <w:rPr>
          <w:b/>
          <w:bCs/>
          <w:vertAlign w:val="superscript"/>
        </w:rPr>
        <w:footnoteReference w:id="5"/>
      </w:r>
      <w:r w:rsidRPr="00A4331E">
        <w:rPr>
          <w:b/>
          <w:bCs/>
        </w:rPr>
        <w:t xml:space="preserve"> на 01.10.2016, </w:t>
      </w:r>
      <w:r w:rsidRPr="00A4331E">
        <w:rPr>
          <w:bCs/>
        </w:rPr>
        <w:t>%</w:t>
      </w:r>
    </w:p>
    <w:p w14:paraId="63C40ED7" w14:textId="77777777" w:rsidR="00A4331E" w:rsidRPr="00A4331E" w:rsidRDefault="00A4331E" w:rsidP="00C32868">
      <w:pPr>
        <w:spacing w:after="0"/>
        <w:ind w:firstLine="708"/>
        <w:jc w:val="both"/>
        <w:rPr>
          <w:rFonts w:eastAsia="Calibri" w:cs="Times New Roman"/>
          <w:bCs/>
          <w:i/>
        </w:rPr>
      </w:pPr>
    </w:p>
    <w:p w14:paraId="737A2C96" w14:textId="77777777" w:rsidR="00A4331E" w:rsidRPr="00A4331E" w:rsidRDefault="00A4331E" w:rsidP="00C32868">
      <w:pPr>
        <w:spacing w:after="0"/>
        <w:jc w:val="both"/>
        <w:rPr>
          <w:rFonts w:eastAsia="Calibri" w:cs="Times New Roman"/>
          <w:bCs/>
          <w:i/>
        </w:rPr>
      </w:pPr>
      <w:r w:rsidRPr="00A4331E">
        <w:rPr>
          <w:rFonts w:asciiTheme="minorHAnsi" w:hAnsiTheme="minorHAnsi"/>
          <w:bCs/>
          <w:noProof/>
          <w:sz w:val="22"/>
          <w:szCs w:val="22"/>
          <w:lang w:eastAsia="ru-RU"/>
        </w:rPr>
        <w:drawing>
          <wp:inline distT="0" distB="0" distL="0" distR="0" wp14:anchorId="6E7423D5" wp14:editId="788F85E1">
            <wp:extent cx="6181725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10D7892" w14:textId="77777777" w:rsidR="00A4331E" w:rsidRPr="00A4331E" w:rsidRDefault="00A4331E" w:rsidP="00C32868">
      <w:pPr>
        <w:spacing w:after="0"/>
        <w:ind w:firstLine="708"/>
        <w:jc w:val="both"/>
        <w:rPr>
          <w:rFonts w:eastAsia="Calibri" w:cs="Times New Roman"/>
          <w:bCs/>
          <w:i/>
        </w:rPr>
      </w:pPr>
    </w:p>
    <w:p w14:paraId="17B67FE7" w14:textId="331972E8" w:rsidR="00A4331E" w:rsidRPr="00A4331E" w:rsidRDefault="00A4331E" w:rsidP="00C32868">
      <w:pPr>
        <w:spacing w:after="0"/>
        <w:ind w:firstLine="708"/>
        <w:jc w:val="both"/>
        <w:rPr>
          <w:rFonts w:eastAsia="Calibri" w:cs="Times New Roman"/>
          <w:bCs/>
        </w:rPr>
      </w:pPr>
      <w:r w:rsidRPr="00A4331E">
        <w:rPr>
          <w:rFonts w:eastAsia="Calibri" w:cs="Times New Roman"/>
          <w:bCs/>
        </w:rPr>
        <w:t>За 2016 год в Центр занятости обратилось за содействием в поиске подходящей работы 6887 чел. (в 2015 году – 7098), б</w:t>
      </w:r>
      <w:r w:rsidRPr="00A4331E">
        <w:rPr>
          <w:rFonts w:eastAsia="Calibri" w:cs="Times New Roman"/>
          <w:lang w:eastAsia="ru-RU"/>
        </w:rPr>
        <w:t xml:space="preserve">ыли трудоустроены 4911 безработных </w:t>
      </w:r>
      <w:r w:rsidRPr="00A4331E">
        <w:rPr>
          <w:rFonts w:eastAsia="Calibri" w:cs="Times New Roman"/>
          <w:lang w:eastAsia="ru-RU"/>
        </w:rPr>
        <w:br/>
        <w:t xml:space="preserve">и ищущих работу граждан, что составило 71,3% от численности обратившихся граждан </w:t>
      </w:r>
      <w:r w:rsidRPr="00A4331E">
        <w:rPr>
          <w:rFonts w:eastAsia="Calibri" w:cs="Times New Roman"/>
          <w:lang w:eastAsia="ru-RU"/>
        </w:rPr>
        <w:br/>
        <w:t>(в 2015 г</w:t>
      </w:r>
      <w:r w:rsidR="00C96152">
        <w:rPr>
          <w:rFonts w:eastAsia="Calibri" w:cs="Times New Roman"/>
          <w:lang w:eastAsia="ru-RU"/>
        </w:rPr>
        <w:t>оду</w:t>
      </w:r>
      <w:r w:rsidRPr="00A4331E">
        <w:rPr>
          <w:rFonts w:eastAsia="Calibri" w:cs="Times New Roman"/>
          <w:lang w:eastAsia="ru-RU"/>
        </w:rPr>
        <w:t xml:space="preserve"> - 61,3). </w:t>
      </w:r>
    </w:p>
    <w:p w14:paraId="4F55724C" w14:textId="77777777" w:rsidR="00A4331E" w:rsidRPr="00A4331E" w:rsidRDefault="00A4331E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 xml:space="preserve">В отчетном периоде предприятиями и организациями города в Центр занятости было </w:t>
      </w:r>
      <w:r w:rsidRPr="006A1138">
        <w:rPr>
          <w:rFonts w:eastAsia="Times New Roman" w:cs="Times New Roman"/>
          <w:lang w:eastAsia="ru-RU"/>
        </w:rPr>
        <w:t>заявлено 2664</w:t>
      </w:r>
      <w:r w:rsidRPr="00A4331E">
        <w:rPr>
          <w:rFonts w:eastAsia="Times New Roman" w:cs="Times New Roman"/>
          <w:lang w:eastAsia="ru-RU"/>
        </w:rPr>
        <w:t xml:space="preserve"> вакансии. Анализ </w:t>
      </w:r>
      <w:proofErr w:type="gramStart"/>
      <w:r w:rsidRPr="00A4331E">
        <w:rPr>
          <w:rFonts w:eastAsia="Times New Roman" w:cs="Times New Roman"/>
          <w:lang w:eastAsia="ru-RU"/>
        </w:rPr>
        <w:t>структуры свободных рабочих мест банка данных центра занятости населения</w:t>
      </w:r>
      <w:proofErr w:type="gramEnd"/>
      <w:r w:rsidRPr="00A4331E">
        <w:rPr>
          <w:rFonts w:eastAsia="Times New Roman" w:cs="Times New Roman"/>
          <w:lang w:eastAsia="ru-RU"/>
        </w:rPr>
        <w:t xml:space="preserve"> показ</w:t>
      </w:r>
      <w:r w:rsidR="00C96152">
        <w:rPr>
          <w:rFonts w:eastAsia="Times New Roman" w:cs="Times New Roman"/>
          <w:lang w:eastAsia="ru-RU"/>
        </w:rPr>
        <w:t>ал</w:t>
      </w:r>
      <w:r w:rsidRPr="00A4331E">
        <w:rPr>
          <w:rFonts w:eastAsia="Times New Roman" w:cs="Times New Roman"/>
          <w:lang w:eastAsia="ru-RU"/>
        </w:rPr>
        <w:t>, что доля вакансий по рабочим профессиям составляет 61,0%, для ИТР и служащих– 39,0%.</w:t>
      </w:r>
    </w:p>
    <w:p w14:paraId="1C0E9BFD" w14:textId="77777777" w:rsidR="00A4331E" w:rsidRPr="00A4331E" w:rsidRDefault="00A4331E" w:rsidP="00C32868">
      <w:pPr>
        <w:spacing w:after="0"/>
        <w:jc w:val="center"/>
        <w:rPr>
          <w:rFonts w:eastAsia="Calibri" w:cs="Times New Roman"/>
          <w:b/>
          <w:bCs/>
        </w:rPr>
      </w:pPr>
    </w:p>
    <w:p w14:paraId="7782EC3C" w14:textId="77777777" w:rsidR="00A4331E" w:rsidRPr="00A4331E" w:rsidRDefault="00A4331E" w:rsidP="00C32868">
      <w:pPr>
        <w:spacing w:after="0"/>
        <w:jc w:val="both"/>
        <w:rPr>
          <w:rFonts w:eastAsia="Calibri" w:cs="Times New Roman"/>
          <w:bCs/>
        </w:rPr>
      </w:pPr>
      <w:r w:rsidRPr="00A4331E">
        <w:rPr>
          <w:rFonts w:asciiTheme="minorHAnsi" w:hAnsiTheme="minorHAnsi"/>
          <w:noProof/>
          <w:sz w:val="22"/>
          <w:szCs w:val="22"/>
          <w:lang w:eastAsia="ru-RU"/>
        </w:rPr>
        <w:drawing>
          <wp:inline distT="0" distB="0" distL="0" distR="0" wp14:anchorId="35101155" wp14:editId="4475C8D0">
            <wp:extent cx="5940425" cy="2428890"/>
            <wp:effectExtent l="0" t="0" r="317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4ADA3E4" w14:textId="77777777" w:rsidR="00A4331E" w:rsidRPr="00A4331E" w:rsidRDefault="00A4331E" w:rsidP="00C32868">
      <w:pPr>
        <w:spacing w:after="0"/>
        <w:ind w:firstLine="708"/>
        <w:jc w:val="both"/>
        <w:rPr>
          <w:rFonts w:eastAsia="Calibri" w:cs="Times New Roman"/>
          <w:bCs/>
          <w:i/>
        </w:rPr>
      </w:pPr>
    </w:p>
    <w:p w14:paraId="447569D3" w14:textId="77777777" w:rsidR="00A4331E" w:rsidRPr="00A4331E" w:rsidRDefault="00A4331E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 xml:space="preserve">По группе рабочих профессий относительно высоким остается спрос на швей, продавцов, штукатуров, уборщиков служебных помещений, санитаров, маляров, </w:t>
      </w:r>
      <w:r w:rsidRPr="00A4331E">
        <w:rPr>
          <w:rFonts w:eastAsia="Times New Roman" w:cs="Times New Roman"/>
          <w:lang w:eastAsia="ru-RU"/>
        </w:rPr>
        <w:lastRenderedPageBreak/>
        <w:t xml:space="preserve">каменщиков, подсобных рабочих, дворников. В группе специалистов и служащих наиболее востребованы врачи, медицинские сестры, воспитатели детского сада,  инженеры, менеджеры в торговой сфере, преподаватели и др. </w:t>
      </w:r>
    </w:p>
    <w:p w14:paraId="67699133" w14:textId="77777777" w:rsidR="00A4331E" w:rsidRPr="00A4331E" w:rsidRDefault="00A4331E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>Доля вакансий с оплатой труда выше прожиточного минимума составила 70,42 %.</w:t>
      </w:r>
    </w:p>
    <w:p w14:paraId="57F451A7" w14:textId="77777777" w:rsidR="00A4331E" w:rsidRPr="00A4331E" w:rsidRDefault="00A4331E" w:rsidP="00C32868">
      <w:pPr>
        <w:spacing w:after="0"/>
        <w:ind w:firstLine="720"/>
        <w:jc w:val="both"/>
        <w:rPr>
          <w:rFonts w:eastAsia="Times New Roman" w:cs="Times New Roman"/>
          <w:color w:val="000000"/>
          <w:lang w:eastAsia="ru-RU"/>
        </w:rPr>
      </w:pPr>
    </w:p>
    <w:p w14:paraId="52ED64BC" w14:textId="77777777" w:rsidR="00A4331E" w:rsidRPr="00A4331E" w:rsidRDefault="00A4331E" w:rsidP="00C32868">
      <w:pPr>
        <w:spacing w:after="0"/>
        <w:jc w:val="center"/>
        <w:rPr>
          <w:rFonts w:eastAsia="Calibri" w:cs="Times New Roman"/>
          <w:b/>
          <w:bCs/>
        </w:rPr>
      </w:pPr>
      <w:r w:rsidRPr="00A4331E">
        <w:rPr>
          <w:rFonts w:eastAsia="Calibri" w:cs="Times New Roman"/>
          <w:b/>
          <w:bCs/>
        </w:rPr>
        <w:t>Наиболее востребованные профессии на рынке труда на 01.01.2017</w:t>
      </w:r>
    </w:p>
    <w:p w14:paraId="783E5DCE" w14:textId="77777777" w:rsidR="00A4331E" w:rsidRPr="00A4331E" w:rsidRDefault="00A4331E" w:rsidP="00C32868">
      <w:pPr>
        <w:spacing w:after="0"/>
        <w:ind w:firstLine="708"/>
        <w:jc w:val="center"/>
        <w:rPr>
          <w:rFonts w:eastAsia="Calibri" w:cs="Times New Roman"/>
          <w:b/>
          <w:bCs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02"/>
        <w:gridCol w:w="3189"/>
      </w:tblGrid>
      <w:tr w:rsidR="00A4331E" w:rsidRPr="00A4331E" w14:paraId="7EF03A19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9C0E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6E12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>Для квалифицированных и</w:t>
            </w:r>
          </w:p>
          <w:p w14:paraId="76479016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>неквалифицированных рабочих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9D3F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 xml:space="preserve">Количество заявленных вакансий </w:t>
            </w:r>
          </w:p>
        </w:tc>
      </w:tr>
      <w:tr w:rsidR="00A4331E" w:rsidRPr="00A4331E" w14:paraId="5D98C75A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C478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254F" w14:textId="77777777" w:rsidR="00A4331E" w:rsidRPr="00A4331E" w:rsidRDefault="00A4331E" w:rsidP="00C32868">
            <w:pPr>
              <w:spacing w:after="0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Швея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08E3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419</w:t>
            </w:r>
          </w:p>
        </w:tc>
      </w:tr>
      <w:tr w:rsidR="00A4331E" w:rsidRPr="00A4331E" w14:paraId="1F635D8C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AE32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A096" w14:textId="77777777" w:rsidR="00A4331E" w:rsidRPr="00A4331E" w:rsidRDefault="00A4331E" w:rsidP="00C32868">
            <w:pPr>
              <w:spacing w:after="0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Продавец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6DF6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167</w:t>
            </w:r>
          </w:p>
        </w:tc>
      </w:tr>
      <w:tr w:rsidR="00A4331E" w:rsidRPr="00A4331E" w14:paraId="6AA3DCA5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BE8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4806" w14:textId="77777777" w:rsidR="00A4331E" w:rsidRPr="00A4331E" w:rsidRDefault="00A4331E" w:rsidP="00C32868">
            <w:pPr>
              <w:spacing w:after="0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Штукатур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F8BA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95</w:t>
            </w:r>
          </w:p>
        </w:tc>
      </w:tr>
      <w:tr w:rsidR="00A4331E" w:rsidRPr="00A4331E" w14:paraId="387E05F9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A77E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68C8" w14:textId="77777777" w:rsidR="00A4331E" w:rsidRPr="00A4331E" w:rsidRDefault="00A4331E" w:rsidP="00C32868">
            <w:pPr>
              <w:spacing w:after="0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Уборщик производственных помещений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C2F5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94</w:t>
            </w:r>
          </w:p>
        </w:tc>
      </w:tr>
      <w:tr w:rsidR="00A4331E" w:rsidRPr="00A4331E" w14:paraId="4DC1620E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FA8C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A594" w14:textId="77777777" w:rsidR="00A4331E" w:rsidRPr="00A4331E" w:rsidRDefault="00A4331E" w:rsidP="00C32868">
            <w:pPr>
              <w:spacing w:after="0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Санитарка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D4A4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78</w:t>
            </w:r>
          </w:p>
        </w:tc>
      </w:tr>
      <w:tr w:rsidR="00A4331E" w:rsidRPr="00A4331E" w14:paraId="0BF77D6A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A20F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CD4D" w14:textId="77777777" w:rsidR="00A4331E" w:rsidRPr="00A4331E" w:rsidRDefault="00A4331E" w:rsidP="00C32868">
            <w:pPr>
              <w:spacing w:after="0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Маляр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D11F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77</w:t>
            </w:r>
          </w:p>
        </w:tc>
      </w:tr>
      <w:tr w:rsidR="00A4331E" w:rsidRPr="00A4331E" w14:paraId="6D345C29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F53F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2C09" w14:textId="77777777" w:rsidR="00A4331E" w:rsidRPr="00A4331E" w:rsidRDefault="00A4331E" w:rsidP="00C32868">
            <w:pPr>
              <w:spacing w:after="0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Каменщик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06F3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75</w:t>
            </w:r>
          </w:p>
        </w:tc>
      </w:tr>
      <w:tr w:rsidR="00A4331E" w:rsidRPr="00A4331E" w14:paraId="5CFF75F7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8077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1A8A" w14:textId="77777777" w:rsidR="00A4331E" w:rsidRPr="00A4331E" w:rsidRDefault="00A4331E" w:rsidP="00C32868">
            <w:pPr>
              <w:spacing w:after="0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Повар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FAA6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56</w:t>
            </w:r>
          </w:p>
        </w:tc>
      </w:tr>
      <w:tr w:rsidR="00A4331E" w:rsidRPr="00A4331E" w14:paraId="437F96AF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5F65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774A" w14:textId="77777777" w:rsidR="00A4331E" w:rsidRPr="00A4331E" w:rsidRDefault="00A4331E" w:rsidP="00C32868">
            <w:pPr>
              <w:spacing w:after="0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Подсобный рабочий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244E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50</w:t>
            </w:r>
          </w:p>
        </w:tc>
      </w:tr>
      <w:tr w:rsidR="00A4331E" w:rsidRPr="00A4331E" w14:paraId="11746B8A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82F5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9A23" w14:textId="77777777" w:rsidR="00A4331E" w:rsidRPr="00A4331E" w:rsidRDefault="00A4331E" w:rsidP="00C32868">
            <w:pPr>
              <w:spacing w:after="0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Дворник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2635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34</w:t>
            </w:r>
          </w:p>
        </w:tc>
      </w:tr>
      <w:tr w:rsidR="00A4331E" w:rsidRPr="00A4331E" w14:paraId="7B1E72F0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4E05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>№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FB31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>Для ИТР и служащих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7DCA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/>
                <w:bCs/>
              </w:rPr>
            </w:pPr>
            <w:r w:rsidRPr="00A4331E">
              <w:rPr>
                <w:rFonts w:eastAsia="Calibri" w:cs="Times New Roman"/>
                <w:b/>
                <w:bCs/>
              </w:rPr>
              <w:t>Количество заявленных вакансий</w:t>
            </w:r>
          </w:p>
        </w:tc>
      </w:tr>
      <w:tr w:rsidR="00A4331E" w:rsidRPr="00A4331E" w14:paraId="6ACE5B5E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691B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1DD4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Врач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32DE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203</w:t>
            </w:r>
          </w:p>
        </w:tc>
      </w:tr>
      <w:tr w:rsidR="00A4331E" w:rsidRPr="00A4331E" w14:paraId="3AE89C84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147F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FC9E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Медицинская сестра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00E1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180</w:t>
            </w:r>
          </w:p>
        </w:tc>
      </w:tr>
      <w:tr w:rsidR="00A4331E" w:rsidRPr="00A4331E" w14:paraId="724CD899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59A2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61FC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Воспитатель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DAFC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108</w:t>
            </w:r>
          </w:p>
        </w:tc>
      </w:tr>
      <w:tr w:rsidR="00A4331E" w:rsidRPr="00A4331E" w14:paraId="6280F85A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6AE2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18F8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Инженер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DD21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86</w:t>
            </w:r>
          </w:p>
        </w:tc>
      </w:tr>
      <w:tr w:rsidR="00A4331E" w:rsidRPr="00A4331E" w14:paraId="08D7EB90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8BD6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3CDF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 xml:space="preserve">Менеджер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36B0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82</w:t>
            </w:r>
          </w:p>
        </w:tc>
      </w:tr>
      <w:tr w:rsidR="00A4331E" w:rsidRPr="00A4331E" w14:paraId="0A9AA295" w14:textId="77777777" w:rsidTr="00ED37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9CD2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1641" w14:textId="77777777" w:rsidR="00A4331E" w:rsidRPr="00A4331E" w:rsidRDefault="00A4331E" w:rsidP="00C32868">
            <w:pPr>
              <w:spacing w:after="0"/>
              <w:jc w:val="both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Преподаватель (учитель)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A005" w14:textId="77777777" w:rsidR="00A4331E" w:rsidRPr="00A4331E" w:rsidRDefault="00A4331E" w:rsidP="00C32868">
            <w:pPr>
              <w:spacing w:after="0"/>
              <w:jc w:val="center"/>
              <w:rPr>
                <w:rFonts w:eastAsia="Calibri" w:cs="Times New Roman"/>
                <w:bCs/>
              </w:rPr>
            </w:pPr>
            <w:r w:rsidRPr="00A4331E">
              <w:rPr>
                <w:rFonts w:eastAsia="Calibri" w:cs="Times New Roman"/>
                <w:bCs/>
              </w:rPr>
              <w:t>81</w:t>
            </w:r>
          </w:p>
        </w:tc>
      </w:tr>
    </w:tbl>
    <w:p w14:paraId="1AADD357" w14:textId="77777777" w:rsidR="00C32868" w:rsidRDefault="00C32868" w:rsidP="00C32868">
      <w:pPr>
        <w:spacing w:after="0"/>
        <w:ind w:firstLine="708"/>
        <w:jc w:val="both"/>
        <w:rPr>
          <w:rFonts w:eastAsia="Calibri" w:cs="Times New Roman"/>
          <w:bCs/>
        </w:rPr>
      </w:pPr>
    </w:p>
    <w:p w14:paraId="695BDB89" w14:textId="77777777" w:rsidR="00A4331E" w:rsidRPr="00A4331E" w:rsidRDefault="00A4331E" w:rsidP="00C32868">
      <w:pPr>
        <w:spacing w:after="0"/>
        <w:ind w:firstLine="708"/>
        <w:jc w:val="both"/>
        <w:rPr>
          <w:rFonts w:eastAsia="Calibri" w:cs="Times New Roman"/>
          <w:bCs/>
        </w:rPr>
      </w:pPr>
      <w:r w:rsidRPr="00A4331E">
        <w:rPr>
          <w:rFonts w:eastAsia="Calibri" w:cs="Times New Roman"/>
          <w:bCs/>
        </w:rPr>
        <w:t>В 2016 году было организовано 26 ярмарок вакансий и учебных рабочих мест. Проведение таких мероприятий</w:t>
      </w:r>
      <w:r w:rsidRPr="00A4331E">
        <w:rPr>
          <w:rFonts w:eastAsia="Times New Roman" w:cs="Times New Roman"/>
          <w:color w:val="000000"/>
          <w:lang w:eastAsia="ru-RU"/>
        </w:rPr>
        <w:t xml:space="preserve"> позволяет привлечь работодателей к предоставлению имеющихся у них вакансий гражданам, ищущим работу, а также максимально приблизить незанятое население к работодателям, сократить период поиска подходящей работы.</w:t>
      </w:r>
      <w:r w:rsidRPr="00A4331E">
        <w:rPr>
          <w:rFonts w:eastAsia="Calibri" w:cs="Times New Roman"/>
          <w:bCs/>
        </w:rPr>
        <w:t xml:space="preserve"> </w:t>
      </w:r>
    </w:p>
    <w:p w14:paraId="0401F376" w14:textId="77777777" w:rsidR="00A4331E" w:rsidRDefault="00A4331E" w:rsidP="00C32868">
      <w:pPr>
        <w:spacing w:after="0"/>
        <w:ind w:firstLine="708"/>
        <w:jc w:val="both"/>
        <w:rPr>
          <w:rFonts w:eastAsia="Calibri" w:cs="Times New Roman"/>
          <w:bCs/>
        </w:rPr>
      </w:pPr>
      <w:r w:rsidRPr="00A4331E">
        <w:rPr>
          <w:rFonts w:eastAsia="Calibri" w:cs="Times New Roman"/>
          <w:bCs/>
        </w:rPr>
        <w:t>Всего в ярмарках вакансий приняли участие 3384 чел. из числа безработных граждан и незанятого населения, что составило 112,1% от годовых плановых показателей.</w:t>
      </w:r>
    </w:p>
    <w:p w14:paraId="3D6CA787" w14:textId="2129BED3" w:rsidR="00CB0A59" w:rsidRPr="00CB0A59" w:rsidRDefault="00CB0A59" w:rsidP="00C32868">
      <w:pPr>
        <w:spacing w:after="0"/>
        <w:ind w:firstLine="708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По данным </w:t>
      </w:r>
      <w:proofErr w:type="spellStart"/>
      <w:r>
        <w:rPr>
          <w:rFonts w:eastAsia="Calibri" w:cs="Times New Roman"/>
          <w:bCs/>
        </w:rPr>
        <w:t>Ивановостат</w:t>
      </w:r>
      <w:proofErr w:type="spellEnd"/>
      <w:r>
        <w:rPr>
          <w:rFonts w:eastAsia="Calibri" w:cs="Times New Roman"/>
          <w:bCs/>
        </w:rPr>
        <w:t xml:space="preserve"> в</w:t>
      </w:r>
      <w:r w:rsidRPr="00CB0A59">
        <w:rPr>
          <w:rFonts w:eastAsia="Calibri" w:cs="Times New Roman"/>
          <w:bCs/>
        </w:rPr>
        <w:t xml:space="preserve"> январе - ноябре 2016 года среднесписочная численность работников крупных и средних организаций города Иванова составила 86,8 тыс. чел., 96,0% к аналогичному периоду 2015 года. </w:t>
      </w:r>
    </w:p>
    <w:p w14:paraId="58D55B34" w14:textId="77777777" w:rsidR="00A4331E" w:rsidRPr="00A4331E" w:rsidRDefault="00A4331E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proofErr w:type="gramStart"/>
      <w:r w:rsidRPr="00A4331E">
        <w:rPr>
          <w:rFonts w:eastAsia="Times New Roman" w:cs="Times New Roman"/>
          <w:lang w:eastAsia="ru-RU"/>
        </w:rPr>
        <w:t xml:space="preserve">В течение 2016 года в соответствии с пунктом 2 статьи 25 Закона РФ «О занятости населения в Российской Федерации» в Центр занятости предоставили информацию </w:t>
      </w:r>
      <w:r w:rsidRPr="00A4331E">
        <w:rPr>
          <w:rFonts w:eastAsia="Times New Roman" w:cs="Times New Roman"/>
          <w:lang w:eastAsia="ru-RU"/>
        </w:rPr>
        <w:br/>
        <w:t>о введении режима неполного рабочего времени (простое) 43</w:t>
      </w:r>
      <w:r w:rsidRPr="00A4331E">
        <w:rPr>
          <w:rFonts w:eastAsia="Times New Roman" w:cs="Times New Roman"/>
          <w:color w:val="FF0000"/>
          <w:lang w:eastAsia="ru-RU"/>
        </w:rPr>
        <w:t xml:space="preserve"> </w:t>
      </w:r>
      <w:r w:rsidRPr="00A4331E">
        <w:rPr>
          <w:rFonts w:eastAsia="Times New Roman" w:cs="Times New Roman"/>
          <w:lang w:eastAsia="ru-RU"/>
        </w:rPr>
        <w:t xml:space="preserve">организации г. Иваново. </w:t>
      </w:r>
      <w:r w:rsidRPr="00A4331E">
        <w:rPr>
          <w:rFonts w:eastAsia="Times New Roman" w:cs="Times New Roman"/>
          <w:lang w:eastAsia="ru-RU"/>
        </w:rPr>
        <w:br/>
        <w:t>325 организаций заявили о предполагаемом высвобождении 3886 работников</w:t>
      </w:r>
      <w:r w:rsidRPr="00A4331E">
        <w:rPr>
          <w:rFonts w:eastAsia="Times New Roman" w:cs="Times New Roman"/>
          <w:b/>
          <w:lang w:eastAsia="ru-RU"/>
        </w:rPr>
        <w:t xml:space="preserve"> </w:t>
      </w:r>
      <w:r w:rsidRPr="00A4331E">
        <w:rPr>
          <w:rFonts w:eastAsia="Times New Roman" w:cs="Times New Roman"/>
          <w:lang w:eastAsia="ru-RU"/>
        </w:rPr>
        <w:t xml:space="preserve">в связи </w:t>
      </w:r>
      <w:r w:rsidRPr="00A4331E">
        <w:rPr>
          <w:rFonts w:eastAsia="Times New Roman" w:cs="Times New Roman"/>
          <w:lang w:eastAsia="ru-RU"/>
        </w:rPr>
        <w:br/>
        <w:t>с сокращением численности или штата (ликвидацией организаций).</w:t>
      </w:r>
      <w:proofErr w:type="gramEnd"/>
    </w:p>
    <w:p w14:paraId="0C18B65B" w14:textId="77777777" w:rsidR="00A4331E" w:rsidRPr="00A4331E" w:rsidRDefault="00A4331E" w:rsidP="00C32868">
      <w:pPr>
        <w:spacing w:after="0"/>
        <w:ind w:firstLine="708"/>
        <w:jc w:val="both"/>
        <w:rPr>
          <w:rFonts w:eastAsia="Calibri" w:cs="Times New Roman"/>
          <w:bCs/>
        </w:rPr>
      </w:pPr>
      <w:r w:rsidRPr="00A4331E">
        <w:rPr>
          <w:rFonts w:eastAsia="Calibri" w:cs="Times New Roman"/>
          <w:bCs/>
        </w:rPr>
        <w:t xml:space="preserve">Из общего числа представленных сведений о сокращении, наиболее крупные высвобождения </w:t>
      </w:r>
      <w:r w:rsidR="00E63C25">
        <w:rPr>
          <w:rFonts w:eastAsia="Calibri" w:cs="Times New Roman"/>
          <w:bCs/>
        </w:rPr>
        <w:t>в организациях, учреждениях</w:t>
      </w:r>
      <w:r w:rsidRPr="00A4331E">
        <w:rPr>
          <w:rFonts w:eastAsia="Calibri" w:cs="Times New Roman"/>
          <w:bCs/>
        </w:rPr>
        <w:t>: ОАО "Автокран", ООО «ИЗТС», Акционерно-коммерческий банк «Акция», МУП «Ивановский пассажирский транспорт», ОКБПОУ «Ивановский ПЛ-интернат», ООО «Прогресс», ОАО «Ивановская домостроительная компания»,</w:t>
      </w:r>
      <w:r w:rsidR="00C96152">
        <w:rPr>
          <w:rFonts w:eastAsia="Calibri" w:cs="Times New Roman"/>
          <w:bCs/>
        </w:rPr>
        <w:t xml:space="preserve"> </w:t>
      </w:r>
      <w:r w:rsidRPr="00A4331E">
        <w:rPr>
          <w:rFonts w:eastAsia="Calibri" w:cs="Times New Roman"/>
          <w:bCs/>
        </w:rPr>
        <w:t>ООО</w:t>
      </w:r>
      <w:r w:rsidR="00C96152">
        <w:rPr>
          <w:rFonts w:eastAsia="Calibri" w:cs="Times New Roman"/>
          <w:bCs/>
        </w:rPr>
        <w:t xml:space="preserve"> </w:t>
      </w:r>
      <w:r w:rsidRPr="00A4331E">
        <w:rPr>
          <w:rFonts w:eastAsia="Calibri" w:cs="Times New Roman"/>
          <w:bCs/>
        </w:rPr>
        <w:t>«</w:t>
      </w:r>
      <w:proofErr w:type="spellStart"/>
      <w:r w:rsidRPr="00A4331E">
        <w:rPr>
          <w:rFonts w:eastAsia="Calibri" w:cs="Times New Roman"/>
          <w:bCs/>
        </w:rPr>
        <w:t>Спецдеталь</w:t>
      </w:r>
      <w:proofErr w:type="spellEnd"/>
      <w:r w:rsidRPr="00A4331E">
        <w:rPr>
          <w:rFonts w:eastAsia="Calibri" w:cs="Times New Roman"/>
          <w:bCs/>
        </w:rPr>
        <w:t>»,</w:t>
      </w:r>
      <w:r w:rsidR="00C96152">
        <w:rPr>
          <w:rFonts w:eastAsia="Calibri" w:cs="Times New Roman"/>
          <w:bCs/>
        </w:rPr>
        <w:t xml:space="preserve"> </w:t>
      </w:r>
      <w:r w:rsidRPr="00A4331E">
        <w:rPr>
          <w:rFonts w:eastAsia="Calibri" w:cs="Times New Roman"/>
          <w:bCs/>
        </w:rPr>
        <w:t xml:space="preserve">ОАО «Седьмой континент», </w:t>
      </w:r>
      <w:r w:rsidRPr="00A4331E">
        <w:rPr>
          <w:rFonts w:eastAsia="Calibri" w:cs="Times New Roman"/>
          <w:bCs/>
        </w:rPr>
        <w:br/>
        <w:t>ООО «</w:t>
      </w:r>
      <w:proofErr w:type="spellStart"/>
      <w:r w:rsidRPr="00A4331E">
        <w:rPr>
          <w:rFonts w:eastAsia="Calibri" w:cs="Times New Roman"/>
          <w:bCs/>
        </w:rPr>
        <w:t>Ивстройкерамика</w:t>
      </w:r>
      <w:proofErr w:type="spellEnd"/>
      <w:r w:rsidRPr="00A4331E">
        <w:rPr>
          <w:rFonts w:eastAsia="Calibri" w:cs="Times New Roman"/>
          <w:bCs/>
        </w:rPr>
        <w:t xml:space="preserve">», Управление Федеральной миграционной службы, Федеральная служба по </w:t>
      </w:r>
      <w:proofErr w:type="gramStart"/>
      <w:r w:rsidRPr="00A4331E">
        <w:rPr>
          <w:rFonts w:eastAsia="Calibri" w:cs="Times New Roman"/>
          <w:bCs/>
        </w:rPr>
        <w:t>контролю за</w:t>
      </w:r>
      <w:proofErr w:type="gramEnd"/>
      <w:r w:rsidRPr="00A4331E">
        <w:rPr>
          <w:rFonts w:eastAsia="Calibri" w:cs="Times New Roman"/>
          <w:bCs/>
        </w:rPr>
        <w:t xml:space="preserve"> оборотом наркотиков, Главное Управление Центрального банка РФ и другие. </w:t>
      </w:r>
    </w:p>
    <w:p w14:paraId="2B187A15" w14:textId="77777777" w:rsidR="00A4331E" w:rsidRPr="00A4331E" w:rsidRDefault="00E63C25" w:rsidP="00C32868">
      <w:pPr>
        <w:spacing w:after="0"/>
        <w:ind w:firstLine="708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lastRenderedPageBreak/>
        <w:t>Нестабильность экономической ситуации,</w:t>
      </w:r>
      <w:r w:rsidR="00A4331E" w:rsidRPr="00A4331E">
        <w:rPr>
          <w:rFonts w:eastAsia="Calibri" w:cs="Times New Roman"/>
          <w:bCs/>
        </w:rPr>
        <w:t xml:space="preserve"> увольнения, введение режима неполного рабочего времени (простоя) и несвоевременность выплат заработной платы в ряде организаций и предприятий – все вышеперечисленные факторы в совокупности в течение 2015-2016 гг. оказали негативное влияние на рынок труда.</w:t>
      </w:r>
    </w:p>
    <w:p w14:paraId="651033DF" w14:textId="77777777" w:rsidR="00A4331E" w:rsidRPr="00A4331E" w:rsidRDefault="00A4331E" w:rsidP="00C32868">
      <w:pPr>
        <w:spacing w:after="0"/>
        <w:ind w:firstLine="708"/>
        <w:jc w:val="both"/>
        <w:rPr>
          <w:rFonts w:eastAsia="Calibri" w:cs="Times New Roman"/>
        </w:rPr>
      </w:pPr>
      <w:proofErr w:type="gramStart"/>
      <w:r w:rsidRPr="00A4331E">
        <w:rPr>
          <w:rFonts w:eastAsia="Calibri" w:cs="Times New Roman"/>
          <w:lang w:eastAsia="ru-RU"/>
        </w:rPr>
        <w:t xml:space="preserve">Существенную помощь по снижению напряженности на рынке труда, в решении вопросов занятости населения областного центра оказывает реализуемая с 2014 года </w:t>
      </w:r>
      <w:r w:rsidRPr="00A4331E">
        <w:rPr>
          <w:rFonts w:eastAsia="Calibri" w:cs="Times New Roman"/>
        </w:rPr>
        <w:t>государственная программа Ивановской области «Содействие занятости населения Ивановской области» (далее – Программа занятости), целью которой является содействие в реализации прав граждан на безопасный и здоровый труд, полную, продуктивную занятость и обеспечение социальной защиты от безработицы.</w:t>
      </w:r>
      <w:proofErr w:type="gramEnd"/>
      <w:r w:rsidRPr="00A4331E">
        <w:rPr>
          <w:rFonts w:eastAsia="Calibri" w:cs="Times New Roman"/>
        </w:rPr>
        <w:t xml:space="preserve"> В 2016 году выполнение контрольных показателей Программы занятости по г. Иваново – 100%, а по некоторым направлениям перевыполнение плана.</w:t>
      </w:r>
    </w:p>
    <w:p w14:paraId="39A2CD5A" w14:textId="77777777" w:rsidR="00A4331E" w:rsidRPr="00A4331E" w:rsidRDefault="00A4331E" w:rsidP="00C32868">
      <w:pPr>
        <w:spacing w:after="0"/>
        <w:ind w:firstLine="708"/>
        <w:jc w:val="both"/>
        <w:rPr>
          <w:rFonts w:eastAsia="Calibri" w:cs="Times New Roman"/>
        </w:rPr>
      </w:pPr>
    </w:p>
    <w:p w14:paraId="35ACB948" w14:textId="77777777" w:rsidR="00A4331E" w:rsidRPr="00A4331E" w:rsidRDefault="00A4331E" w:rsidP="00C32868">
      <w:pPr>
        <w:spacing w:after="0"/>
        <w:ind w:firstLine="708"/>
        <w:jc w:val="center"/>
        <w:rPr>
          <w:rFonts w:eastAsia="Calibri" w:cs="Times New Roman"/>
          <w:b/>
          <w:bCs/>
        </w:rPr>
      </w:pPr>
      <w:r w:rsidRPr="00A4331E">
        <w:rPr>
          <w:rFonts w:eastAsia="Calibri" w:cs="Times New Roman"/>
          <w:b/>
          <w:bCs/>
        </w:rPr>
        <w:t>Исполнение плановых показателей Программы занятости в 2016 году</w:t>
      </w:r>
    </w:p>
    <w:p w14:paraId="3E4CD2DA" w14:textId="77777777" w:rsidR="00A4331E" w:rsidRPr="00A4331E" w:rsidRDefault="00A4331E" w:rsidP="00C32868">
      <w:pPr>
        <w:spacing w:after="0"/>
        <w:ind w:firstLine="708"/>
        <w:jc w:val="right"/>
        <w:rPr>
          <w:rFonts w:eastAsia="Calibri" w:cs="Times New Roman"/>
          <w:bCs/>
        </w:rPr>
      </w:pPr>
      <w:r w:rsidRPr="00A4331E">
        <w:rPr>
          <w:rFonts w:eastAsia="Calibri" w:cs="Times New Roman"/>
          <w:bCs/>
        </w:rPr>
        <w:t>(чел.)</w:t>
      </w:r>
    </w:p>
    <w:tbl>
      <w:tblPr>
        <w:tblW w:w="9320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5264"/>
        <w:gridCol w:w="850"/>
        <w:gridCol w:w="851"/>
        <w:gridCol w:w="1682"/>
      </w:tblGrid>
      <w:tr w:rsidR="00A4331E" w:rsidRPr="00A4331E" w14:paraId="78AF47A0" w14:textId="77777777" w:rsidTr="00BF0F98">
        <w:trPr>
          <w:trHeight w:val="580"/>
          <w:jc w:val="center"/>
        </w:trPr>
        <w:tc>
          <w:tcPr>
            <w:tcW w:w="673" w:type="dxa"/>
          </w:tcPr>
          <w:p w14:paraId="2441CAEA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4331E">
              <w:rPr>
                <w:rFonts w:eastAsia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A4331E">
              <w:rPr>
                <w:rFonts w:eastAsia="Times New Roman" w:cs="Times New Roman"/>
                <w:b/>
                <w:lang w:eastAsia="ru-RU"/>
              </w:rPr>
              <w:t>п</w:t>
            </w:r>
            <w:proofErr w:type="gramEnd"/>
            <w:r w:rsidRPr="00A4331E">
              <w:rPr>
                <w:rFonts w:eastAsia="Times New Roman" w:cs="Times New Roman"/>
                <w:b/>
                <w:lang w:eastAsia="ru-RU"/>
              </w:rPr>
              <w:t>/п</w:t>
            </w:r>
          </w:p>
        </w:tc>
        <w:tc>
          <w:tcPr>
            <w:tcW w:w="5264" w:type="dxa"/>
            <w:shd w:val="clear" w:color="auto" w:fill="auto"/>
            <w:vAlign w:val="center"/>
          </w:tcPr>
          <w:p w14:paraId="0B12450F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4331E">
              <w:rPr>
                <w:rFonts w:eastAsia="Times New Roman" w:cs="Times New Roman"/>
                <w:b/>
                <w:lang w:eastAsia="ru-RU"/>
              </w:rPr>
              <w:t>Мероприятия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EFFFF4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4331E">
              <w:rPr>
                <w:rFonts w:eastAsia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3B13A0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4331E">
              <w:rPr>
                <w:rFonts w:eastAsia="Times New Roman" w:cs="Times New Roman"/>
                <w:b/>
                <w:lang w:eastAsia="ru-RU"/>
              </w:rPr>
              <w:t>Факт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56CAEC1" w14:textId="77777777" w:rsidR="00A4331E" w:rsidRPr="00A4331E" w:rsidRDefault="00A4331E" w:rsidP="00C32868">
            <w:pPr>
              <w:spacing w:after="0"/>
              <w:ind w:left="-108" w:right="-109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4331E">
              <w:rPr>
                <w:rFonts w:eastAsia="Times New Roman" w:cs="Times New Roman"/>
                <w:b/>
                <w:lang w:eastAsia="ru-RU"/>
              </w:rPr>
              <w:t>Выполнение,</w:t>
            </w:r>
          </w:p>
          <w:p w14:paraId="3578DC7C" w14:textId="77777777" w:rsidR="00A4331E" w:rsidRPr="00A4331E" w:rsidRDefault="00A4331E" w:rsidP="00C32868">
            <w:pPr>
              <w:spacing w:after="0"/>
              <w:ind w:left="-108" w:right="-109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4331E">
              <w:rPr>
                <w:rFonts w:eastAsia="Times New Roman" w:cs="Times New Roman"/>
                <w:b/>
                <w:lang w:eastAsia="ru-RU"/>
              </w:rPr>
              <w:t>%</w:t>
            </w:r>
          </w:p>
        </w:tc>
      </w:tr>
      <w:tr w:rsidR="00A4331E" w:rsidRPr="00A4331E" w14:paraId="04D2984B" w14:textId="77777777" w:rsidTr="00BF0F98">
        <w:trPr>
          <w:jc w:val="center"/>
        </w:trPr>
        <w:tc>
          <w:tcPr>
            <w:tcW w:w="673" w:type="dxa"/>
          </w:tcPr>
          <w:p w14:paraId="775BC95F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eastAsia="Calibri"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17493248" w14:textId="77777777" w:rsidR="00A4331E" w:rsidRPr="00A4331E" w:rsidRDefault="00A4331E" w:rsidP="00C32868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Calibri" w:cs="Times New Roman"/>
              </w:rPr>
              <w:t>О</w:t>
            </w:r>
            <w:r w:rsidRPr="00A4331E">
              <w:rPr>
                <w:rFonts w:cs="Times New Roman"/>
              </w:rPr>
              <w:t>рганизация проведения оплачиваемых общественных работ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1AB5DE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BFEAF4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307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AA55C4C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126,9</w:t>
            </w:r>
          </w:p>
        </w:tc>
      </w:tr>
      <w:tr w:rsidR="00A4331E" w:rsidRPr="00A4331E" w14:paraId="6142211B" w14:textId="77777777" w:rsidTr="00BF0F98">
        <w:trPr>
          <w:jc w:val="center"/>
        </w:trPr>
        <w:tc>
          <w:tcPr>
            <w:tcW w:w="673" w:type="dxa"/>
          </w:tcPr>
          <w:p w14:paraId="1E293011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2D25C635" w14:textId="77777777" w:rsidR="00A4331E" w:rsidRPr="00A4331E" w:rsidRDefault="00A4331E" w:rsidP="00C32868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cs="Times New Roman"/>
              </w:rPr>
              <w:t>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31A46A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1364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D4316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1365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4836EE6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100,1</w:t>
            </w:r>
          </w:p>
        </w:tc>
      </w:tr>
      <w:tr w:rsidR="00A4331E" w:rsidRPr="00A4331E" w14:paraId="6A5B992F" w14:textId="77777777" w:rsidTr="00BF0F98">
        <w:trPr>
          <w:jc w:val="center"/>
        </w:trPr>
        <w:tc>
          <w:tcPr>
            <w:tcW w:w="673" w:type="dxa"/>
          </w:tcPr>
          <w:p w14:paraId="40FCE173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4061CE0C" w14:textId="77777777" w:rsidR="00A4331E" w:rsidRPr="00A4331E" w:rsidRDefault="00A4331E" w:rsidP="00C32868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cs="Times New Roman"/>
              </w:rPr>
              <w:t>Профессиональное обучение безработных граждан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2A70F7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3C559A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135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BACAC52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103,8</w:t>
            </w:r>
          </w:p>
        </w:tc>
      </w:tr>
      <w:tr w:rsidR="00A4331E" w:rsidRPr="00A4331E" w14:paraId="6224ED39" w14:textId="77777777" w:rsidTr="00BF0F98">
        <w:trPr>
          <w:jc w:val="center"/>
        </w:trPr>
        <w:tc>
          <w:tcPr>
            <w:tcW w:w="673" w:type="dxa"/>
          </w:tcPr>
          <w:p w14:paraId="57108048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2F162CB0" w14:textId="77777777" w:rsidR="00A4331E" w:rsidRPr="00A4331E" w:rsidRDefault="00A4331E" w:rsidP="00C32868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cs="Times New Roman"/>
              </w:rPr>
              <w:t>Профессиональное обучение женщин в период отпуска по уходу за ребенком до достижения им возраста трех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BD3050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F30E67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59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2B7C7F1B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134,1</w:t>
            </w:r>
          </w:p>
        </w:tc>
      </w:tr>
      <w:tr w:rsidR="00A4331E" w:rsidRPr="00A4331E" w14:paraId="270B07ED" w14:textId="77777777" w:rsidTr="00BF0F98">
        <w:trPr>
          <w:jc w:val="center"/>
        </w:trPr>
        <w:tc>
          <w:tcPr>
            <w:tcW w:w="673" w:type="dxa"/>
          </w:tcPr>
          <w:p w14:paraId="3DAD894F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4579813A" w14:textId="77777777" w:rsidR="00A4331E" w:rsidRPr="00A4331E" w:rsidRDefault="00A4331E" w:rsidP="00C32868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cs="Times New Roman"/>
              </w:rPr>
              <w:t>Трудоустройство безработных граждан, испытывающих трудности в поиске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5F6CA1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D73F2C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09F36ED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112,5</w:t>
            </w:r>
          </w:p>
        </w:tc>
      </w:tr>
      <w:tr w:rsidR="00A4331E" w:rsidRPr="00A4331E" w14:paraId="483F9EB5" w14:textId="77777777" w:rsidTr="00BF0F98">
        <w:trPr>
          <w:jc w:val="center"/>
        </w:trPr>
        <w:tc>
          <w:tcPr>
            <w:tcW w:w="673" w:type="dxa"/>
          </w:tcPr>
          <w:p w14:paraId="6D3BE33D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2D899AB1" w14:textId="77777777" w:rsidR="00A4331E" w:rsidRPr="00A4331E" w:rsidRDefault="00A4331E" w:rsidP="00C32868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cs="Times New Roman"/>
              </w:rPr>
              <w:t>Трудоустройство выпускников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0031C6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82389F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3C2EE5F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A4331E" w:rsidRPr="00A4331E" w14:paraId="37F80CA4" w14:textId="77777777" w:rsidTr="00BF0F98">
        <w:trPr>
          <w:jc w:val="center"/>
        </w:trPr>
        <w:tc>
          <w:tcPr>
            <w:tcW w:w="673" w:type="dxa"/>
          </w:tcPr>
          <w:p w14:paraId="4BB86AAF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  <w:color w:val="000000"/>
                <w:spacing w:val="-2"/>
              </w:rPr>
            </w:pPr>
          </w:p>
        </w:tc>
        <w:tc>
          <w:tcPr>
            <w:tcW w:w="5264" w:type="dxa"/>
            <w:shd w:val="clear" w:color="auto" w:fill="auto"/>
          </w:tcPr>
          <w:p w14:paraId="7CE188BF" w14:textId="77777777" w:rsidR="00A4331E" w:rsidRPr="00A4331E" w:rsidRDefault="00A4331E" w:rsidP="00C32868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cs="Times New Roman"/>
                <w:color w:val="000000"/>
                <w:spacing w:val="-2"/>
              </w:rPr>
              <w:t>Стажировка выпускников среднего профессионального образования с целью приобретения ими опыта и навыков работы по полученной профессии (специальности)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480B08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DC37A8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44FE458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116,7</w:t>
            </w:r>
          </w:p>
        </w:tc>
      </w:tr>
      <w:tr w:rsidR="00A4331E" w:rsidRPr="00A4331E" w14:paraId="357401FF" w14:textId="77777777" w:rsidTr="00BF0F98">
        <w:trPr>
          <w:jc w:val="center"/>
        </w:trPr>
        <w:tc>
          <w:tcPr>
            <w:tcW w:w="673" w:type="dxa"/>
          </w:tcPr>
          <w:p w14:paraId="4209AF0B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088D0D12" w14:textId="77777777" w:rsidR="00A4331E" w:rsidRPr="00A4331E" w:rsidRDefault="00A4331E" w:rsidP="00C32868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cs="Times New Roman"/>
              </w:rPr>
              <w:t>Содействие предпринимательской деятельности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B1760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C7B51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55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813AA2B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101,8</w:t>
            </w:r>
          </w:p>
        </w:tc>
      </w:tr>
      <w:tr w:rsidR="00A4331E" w:rsidRPr="00A4331E" w14:paraId="1445CB2E" w14:textId="77777777" w:rsidTr="00BF0F98">
        <w:trPr>
          <w:jc w:val="center"/>
        </w:trPr>
        <w:tc>
          <w:tcPr>
            <w:tcW w:w="673" w:type="dxa"/>
          </w:tcPr>
          <w:p w14:paraId="3E7D6D54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6CD7F340" w14:textId="77777777" w:rsidR="00A4331E" w:rsidRPr="00A4331E" w:rsidRDefault="00A4331E" w:rsidP="00C32868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cs="Times New Roman"/>
              </w:rPr>
              <w:t xml:space="preserve">Организация предпринимательской деятельности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BBFE2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D0EA6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AC7F66E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100,0</w:t>
            </w:r>
          </w:p>
        </w:tc>
      </w:tr>
      <w:tr w:rsidR="00A4331E" w:rsidRPr="00A4331E" w14:paraId="57E99A5C" w14:textId="77777777" w:rsidTr="00BF0F98">
        <w:trPr>
          <w:jc w:val="center"/>
        </w:trPr>
        <w:tc>
          <w:tcPr>
            <w:tcW w:w="673" w:type="dxa"/>
          </w:tcPr>
          <w:p w14:paraId="549068DE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4313FF97" w14:textId="77777777" w:rsidR="00A4331E" w:rsidRPr="00A4331E" w:rsidRDefault="00A4331E" w:rsidP="00C32868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cs="Times New Roman"/>
              </w:rPr>
              <w:t>Социальная адаптация безработных граждан на рынке труда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410FC1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065F63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215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578657F8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104,9</w:t>
            </w:r>
          </w:p>
        </w:tc>
      </w:tr>
      <w:tr w:rsidR="00A4331E" w:rsidRPr="00A4331E" w14:paraId="4504B3E8" w14:textId="77777777" w:rsidTr="00BF0F98">
        <w:trPr>
          <w:jc w:val="center"/>
        </w:trPr>
        <w:tc>
          <w:tcPr>
            <w:tcW w:w="673" w:type="dxa"/>
          </w:tcPr>
          <w:p w14:paraId="37D3B063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4F228E32" w14:textId="77777777" w:rsidR="00A4331E" w:rsidRPr="00A4331E" w:rsidRDefault="00A4331E" w:rsidP="00C32868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cs="Times New Roman"/>
              </w:rPr>
              <w:t>Психологическая поддержка безработных граждан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B5F1E5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0DE750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188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66FAB20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133,3</w:t>
            </w:r>
          </w:p>
        </w:tc>
      </w:tr>
      <w:tr w:rsidR="00A4331E" w:rsidRPr="00A4331E" w14:paraId="6DD405BB" w14:textId="77777777" w:rsidTr="00BF0F98">
        <w:trPr>
          <w:jc w:val="center"/>
        </w:trPr>
        <w:tc>
          <w:tcPr>
            <w:tcW w:w="673" w:type="dxa"/>
          </w:tcPr>
          <w:p w14:paraId="6076977B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409E3F79" w14:textId="77777777" w:rsidR="00A4331E" w:rsidRPr="00A4331E" w:rsidRDefault="00A4331E" w:rsidP="00C32868">
            <w:pPr>
              <w:spacing w:after="0"/>
              <w:jc w:val="both"/>
              <w:rPr>
                <w:rFonts w:cs="Times New Roman"/>
              </w:rPr>
            </w:pPr>
            <w:r w:rsidRPr="00A4331E">
              <w:rPr>
                <w:rFonts w:cs="Times New Roman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F5CD1E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3974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CAA84E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4124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2A778DA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103,8</w:t>
            </w:r>
          </w:p>
        </w:tc>
      </w:tr>
      <w:tr w:rsidR="00A4331E" w:rsidRPr="00A4331E" w14:paraId="6EC75492" w14:textId="77777777" w:rsidTr="00BF0F98">
        <w:trPr>
          <w:jc w:val="center"/>
        </w:trPr>
        <w:tc>
          <w:tcPr>
            <w:tcW w:w="673" w:type="dxa"/>
          </w:tcPr>
          <w:p w14:paraId="79ECBC29" w14:textId="77777777" w:rsidR="00A4331E" w:rsidRPr="00A4331E" w:rsidRDefault="00A4331E" w:rsidP="00C32868">
            <w:pPr>
              <w:numPr>
                <w:ilvl w:val="0"/>
                <w:numId w:val="3"/>
              </w:numPr>
              <w:spacing w:after="0"/>
              <w:ind w:left="644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64" w:type="dxa"/>
            <w:shd w:val="clear" w:color="auto" w:fill="auto"/>
          </w:tcPr>
          <w:p w14:paraId="09FB70F3" w14:textId="77777777" w:rsidR="00A4331E" w:rsidRPr="00A4331E" w:rsidRDefault="00A4331E" w:rsidP="00C32868">
            <w:pPr>
              <w:spacing w:after="0"/>
              <w:jc w:val="both"/>
              <w:rPr>
                <w:rFonts w:cs="Times New Roman"/>
              </w:rPr>
            </w:pPr>
            <w:r w:rsidRPr="00A4331E">
              <w:rPr>
                <w:rFonts w:cs="Times New Roman"/>
              </w:rPr>
              <w:t>Организация ярмарок вакансий и учебных рабочих мест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8DE17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3018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DCDA97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3384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3BAC293" w14:textId="77777777" w:rsidR="00A4331E" w:rsidRPr="00A4331E" w:rsidRDefault="00A4331E" w:rsidP="00C32868">
            <w:pPr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A4331E">
              <w:rPr>
                <w:rFonts w:eastAsia="Times New Roman" w:cs="Times New Roman"/>
                <w:lang w:eastAsia="ru-RU"/>
              </w:rPr>
              <w:t>112,1</w:t>
            </w:r>
          </w:p>
        </w:tc>
      </w:tr>
    </w:tbl>
    <w:p w14:paraId="700456B4" w14:textId="77777777" w:rsidR="00A4331E" w:rsidRPr="00A4331E" w:rsidRDefault="00A4331E" w:rsidP="00C32868">
      <w:pPr>
        <w:spacing w:after="0"/>
        <w:jc w:val="both"/>
        <w:rPr>
          <w:rFonts w:eastAsia="Calibri" w:cs="Times New Roman"/>
          <w:sz w:val="20"/>
          <w:szCs w:val="20"/>
        </w:rPr>
      </w:pPr>
    </w:p>
    <w:p w14:paraId="717F265B" w14:textId="5DFBACB4" w:rsidR="00A4331E" w:rsidRPr="00A4331E" w:rsidRDefault="00A4331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lastRenderedPageBreak/>
        <w:t xml:space="preserve">Кроме того, на территории областного центра реализовывалась антикризисная программа «Дополнительные мероприятия в сфере занятости населения, направленные </w:t>
      </w:r>
      <w:r w:rsidR="00BF0F98">
        <w:rPr>
          <w:rFonts w:eastAsia="Times New Roman" w:cs="Times New Roman"/>
          <w:lang w:eastAsia="ru-RU"/>
        </w:rPr>
        <w:br/>
      </w:r>
      <w:r w:rsidRPr="00A4331E">
        <w:rPr>
          <w:rFonts w:eastAsia="Times New Roman" w:cs="Times New Roman"/>
          <w:lang w:eastAsia="ru-RU"/>
        </w:rPr>
        <w:t xml:space="preserve">на снижение напряженности на рынке труда Ивановской области в 2016 году» </w:t>
      </w:r>
      <w:r w:rsidR="00165620">
        <w:rPr>
          <w:rFonts w:eastAsia="Times New Roman" w:cs="Times New Roman"/>
          <w:lang w:eastAsia="ru-RU"/>
        </w:rPr>
        <w:t xml:space="preserve">в целях </w:t>
      </w:r>
      <w:r w:rsidRPr="00A4331E">
        <w:rPr>
          <w:rFonts w:eastAsia="Times New Roman" w:cs="Times New Roman"/>
          <w:lang w:eastAsia="ru-RU"/>
        </w:rPr>
        <w:t>содействи</w:t>
      </w:r>
      <w:r w:rsidR="00165620">
        <w:rPr>
          <w:rFonts w:eastAsia="Times New Roman" w:cs="Times New Roman"/>
          <w:lang w:eastAsia="ru-RU"/>
        </w:rPr>
        <w:t>я</w:t>
      </w:r>
      <w:r w:rsidRPr="00A4331E">
        <w:rPr>
          <w:rFonts w:eastAsia="Times New Roman" w:cs="Times New Roman"/>
          <w:lang w:eastAsia="ru-RU"/>
        </w:rPr>
        <w:t xml:space="preserve"> трудоустройству безработных граждан и поддержк</w:t>
      </w:r>
      <w:r w:rsidR="00165620">
        <w:rPr>
          <w:rFonts w:eastAsia="Times New Roman" w:cs="Times New Roman"/>
          <w:lang w:eastAsia="ru-RU"/>
        </w:rPr>
        <w:t>и</w:t>
      </w:r>
      <w:r w:rsidRPr="00A4331E">
        <w:rPr>
          <w:rFonts w:eastAsia="Times New Roman" w:cs="Times New Roman"/>
          <w:lang w:eastAsia="ru-RU"/>
        </w:rPr>
        <w:t xml:space="preserve"> занятости работников предприятий, на которых сложилась наиболее сложная экономическая ситуация.</w:t>
      </w:r>
    </w:p>
    <w:p w14:paraId="35EF71B6" w14:textId="1B1D5A9F" w:rsidR="00A4331E" w:rsidRPr="00A4331E" w:rsidRDefault="00A4331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 xml:space="preserve">В нее вошли следующие </w:t>
      </w:r>
      <w:r w:rsidR="00165620">
        <w:rPr>
          <w:rFonts w:eastAsia="Times New Roman" w:cs="Times New Roman"/>
          <w:lang w:eastAsia="ru-RU"/>
        </w:rPr>
        <w:t>организации</w:t>
      </w:r>
      <w:r w:rsidRPr="00A4331E">
        <w:rPr>
          <w:rFonts w:eastAsia="Times New Roman" w:cs="Times New Roman"/>
          <w:lang w:eastAsia="ru-RU"/>
        </w:rPr>
        <w:t>: ООО Ивановский завод светотехники «</w:t>
      </w:r>
      <w:proofErr w:type="spellStart"/>
      <w:r w:rsidRPr="00A4331E">
        <w:rPr>
          <w:rFonts w:eastAsia="Times New Roman" w:cs="Times New Roman"/>
          <w:lang w:eastAsia="ru-RU"/>
        </w:rPr>
        <w:t>Электро</w:t>
      </w:r>
      <w:proofErr w:type="spellEnd"/>
      <w:r w:rsidRPr="00A4331E">
        <w:rPr>
          <w:rFonts w:eastAsia="Times New Roman" w:cs="Times New Roman"/>
          <w:lang w:eastAsia="ru-RU"/>
        </w:rPr>
        <w:t xml:space="preserve">», АО «Ивановские строительные материалы и абразивы» (АО «ИСМА»), </w:t>
      </w:r>
      <w:r w:rsidR="00BF0F98">
        <w:rPr>
          <w:rFonts w:eastAsia="Times New Roman" w:cs="Times New Roman"/>
          <w:lang w:eastAsia="ru-RU"/>
        </w:rPr>
        <w:br/>
      </w:r>
      <w:r w:rsidRPr="00A4331E">
        <w:rPr>
          <w:rFonts w:eastAsia="Times New Roman" w:cs="Times New Roman"/>
          <w:lang w:eastAsia="ru-RU"/>
        </w:rPr>
        <w:t>ООО ИПФ «</w:t>
      </w:r>
      <w:proofErr w:type="spellStart"/>
      <w:r w:rsidRPr="00A4331E">
        <w:rPr>
          <w:rFonts w:eastAsia="Times New Roman" w:cs="Times New Roman"/>
          <w:lang w:eastAsia="ru-RU"/>
        </w:rPr>
        <w:t>ТексИнж</w:t>
      </w:r>
      <w:proofErr w:type="spellEnd"/>
      <w:r w:rsidRPr="00A4331E">
        <w:rPr>
          <w:rFonts w:eastAsia="Times New Roman" w:cs="Times New Roman"/>
          <w:lang w:eastAsia="ru-RU"/>
        </w:rPr>
        <w:t>», АО «</w:t>
      </w:r>
      <w:proofErr w:type="spellStart"/>
      <w:r w:rsidRPr="00A4331E">
        <w:rPr>
          <w:rFonts w:eastAsia="Times New Roman" w:cs="Times New Roman"/>
          <w:lang w:eastAsia="ru-RU"/>
        </w:rPr>
        <w:t>Ивгорэлектросеть</w:t>
      </w:r>
      <w:proofErr w:type="spellEnd"/>
      <w:r w:rsidRPr="00A4331E">
        <w:rPr>
          <w:rFonts w:eastAsia="Times New Roman" w:cs="Times New Roman"/>
          <w:lang w:eastAsia="ru-RU"/>
        </w:rPr>
        <w:t>».</w:t>
      </w:r>
    </w:p>
    <w:p w14:paraId="3DEA2850" w14:textId="77777777" w:rsidR="00A4331E" w:rsidRPr="00A4331E" w:rsidRDefault="00A4331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>В рамках реализации программы выполнялись мероприятия по обеспечению временной занятости работников, опережающему профессиональному обучению работников, возмещение затрат работодателям расходов на частичную оплату труда работников, трудоустроивших безработных, а так</w:t>
      </w:r>
      <w:r w:rsidR="00165620">
        <w:rPr>
          <w:rFonts w:eastAsia="Times New Roman" w:cs="Times New Roman"/>
          <w:lang w:eastAsia="ru-RU"/>
        </w:rPr>
        <w:t xml:space="preserve"> </w:t>
      </w:r>
      <w:r w:rsidRPr="00A4331E">
        <w:rPr>
          <w:rFonts w:eastAsia="Times New Roman" w:cs="Times New Roman"/>
          <w:lang w:eastAsia="ru-RU"/>
        </w:rPr>
        <w:t xml:space="preserve">же затрат, связанных </w:t>
      </w:r>
      <w:r w:rsidR="0032577B">
        <w:rPr>
          <w:rFonts w:eastAsia="Times New Roman" w:cs="Times New Roman"/>
          <w:lang w:eastAsia="ru-RU"/>
        </w:rPr>
        <w:br/>
      </w:r>
      <w:r w:rsidRPr="00A4331E">
        <w:rPr>
          <w:rFonts w:eastAsia="Times New Roman" w:cs="Times New Roman"/>
          <w:lang w:eastAsia="ru-RU"/>
        </w:rPr>
        <w:t xml:space="preserve">с трудоустройством инвалидов. </w:t>
      </w:r>
    </w:p>
    <w:p w14:paraId="5B194CB1" w14:textId="77777777" w:rsidR="00A4331E" w:rsidRPr="00A4331E" w:rsidRDefault="00A4331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A4331E">
        <w:rPr>
          <w:rFonts w:eastAsia="Times New Roman" w:cs="Times New Roman"/>
          <w:lang w:eastAsia="ru-RU"/>
        </w:rPr>
        <w:t xml:space="preserve">Количество рабочих мест по договорам – 102 ед., численность участников </w:t>
      </w:r>
      <w:r w:rsidR="0032577B">
        <w:rPr>
          <w:rFonts w:eastAsia="Times New Roman" w:cs="Times New Roman"/>
          <w:lang w:eastAsia="ru-RU"/>
        </w:rPr>
        <w:br/>
      </w:r>
      <w:r w:rsidRPr="00A4331E">
        <w:rPr>
          <w:rFonts w:eastAsia="Times New Roman" w:cs="Times New Roman"/>
          <w:lang w:eastAsia="ru-RU"/>
        </w:rPr>
        <w:t>по договорам (план) – 102 чел., фактически – 132 чел., объем средств по заключенным договорам – 3947,</w:t>
      </w:r>
      <w:r w:rsidR="00165620">
        <w:rPr>
          <w:rFonts w:eastAsia="Times New Roman" w:cs="Times New Roman"/>
          <w:lang w:eastAsia="ru-RU"/>
        </w:rPr>
        <w:t>4</w:t>
      </w:r>
      <w:r w:rsidRPr="00A4331E">
        <w:rPr>
          <w:rFonts w:eastAsia="Times New Roman" w:cs="Times New Roman"/>
          <w:lang w:eastAsia="ru-RU"/>
        </w:rPr>
        <w:t xml:space="preserve"> тыс. руб., кассовое исполнение программы – 3940,5 тыс. руб. </w:t>
      </w:r>
      <w:r w:rsidR="0032577B">
        <w:rPr>
          <w:rFonts w:eastAsia="Times New Roman" w:cs="Times New Roman"/>
          <w:lang w:eastAsia="ru-RU"/>
        </w:rPr>
        <w:br/>
      </w:r>
      <w:r w:rsidRPr="00A4331E">
        <w:rPr>
          <w:rFonts w:eastAsia="Times New Roman" w:cs="Times New Roman"/>
          <w:lang w:eastAsia="ru-RU"/>
        </w:rPr>
        <w:t>или 99,8%.</w:t>
      </w:r>
      <w:proofErr w:type="gramEnd"/>
    </w:p>
    <w:p w14:paraId="74A01503" w14:textId="77777777" w:rsidR="00A4331E" w:rsidRPr="00A4331E" w:rsidRDefault="00A4331E" w:rsidP="00C32868">
      <w:pPr>
        <w:spacing w:after="0"/>
        <w:jc w:val="center"/>
        <w:rPr>
          <w:rFonts w:eastAsia="Calibri" w:cs="Times New Roman"/>
          <w:b/>
          <w:bCs/>
          <w:i/>
        </w:rPr>
      </w:pPr>
      <w:r w:rsidRPr="00A4331E">
        <w:rPr>
          <w:rFonts w:eastAsia="Calibri" w:cs="Times New Roman"/>
          <w:b/>
          <w:bCs/>
          <w:i/>
        </w:rPr>
        <w:t>Заработная плата</w:t>
      </w:r>
    </w:p>
    <w:p w14:paraId="3C5317D0" w14:textId="77777777" w:rsidR="00A4331E" w:rsidRPr="00A4331E" w:rsidRDefault="00A4331E" w:rsidP="00C32868">
      <w:pPr>
        <w:spacing w:after="0"/>
        <w:jc w:val="center"/>
        <w:rPr>
          <w:rFonts w:eastAsia="Calibri" w:cs="Times New Roman"/>
          <w:b/>
          <w:bCs/>
          <w:i/>
        </w:rPr>
      </w:pPr>
    </w:p>
    <w:p w14:paraId="5AC56CFD" w14:textId="77777777" w:rsidR="00A4331E" w:rsidRDefault="00A4331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 xml:space="preserve">Несмотря на непростую ситуацию на рынке труда, тенденция изменения размера средней номинальной заработной платы в 2016 году положительная. Среднемесячная заработная плата работников по организациям, не относящимся к субъектам малого предпринимательства, по чистым видам экономической деятельности за январь – ноябрь 2016 года сложилась в размере 26888,4 руб. или 104,9% к уровню 2015 года. </w:t>
      </w:r>
    </w:p>
    <w:p w14:paraId="012A3095" w14:textId="77777777" w:rsidR="00BF0F98" w:rsidRPr="00A4331E" w:rsidRDefault="00BF0F98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62F30B5C" w14:textId="77777777" w:rsidR="00A4331E" w:rsidRPr="00A4331E" w:rsidRDefault="00A4331E" w:rsidP="00C32868">
      <w:pPr>
        <w:spacing w:after="0"/>
        <w:jc w:val="both"/>
        <w:rPr>
          <w:rFonts w:eastAsia="Calibri" w:cs="Times New Roman"/>
          <w:bCs/>
        </w:rPr>
      </w:pPr>
      <w:r w:rsidRPr="00A4331E">
        <w:rPr>
          <w:rFonts w:eastAsia="Calibri" w:cs="Times New Roman"/>
          <w:noProof/>
          <w:color w:val="632423" w:themeColor="accent2" w:themeShade="80"/>
          <w:lang w:eastAsia="ru-RU"/>
        </w:rPr>
        <w:drawing>
          <wp:inline distT="0" distB="0" distL="0" distR="0" wp14:anchorId="75A5B2B8" wp14:editId="3DC548D1">
            <wp:extent cx="5397690" cy="2927445"/>
            <wp:effectExtent l="0" t="0" r="0" b="6350"/>
            <wp:docPr id="28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02A4872" w14:textId="77777777" w:rsidR="00BF0F98" w:rsidRDefault="00BF0F98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425237AD" w14:textId="6A5B8C42" w:rsidR="00A4331E" w:rsidRPr="00A4331E" w:rsidRDefault="00A4331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 xml:space="preserve">В отчетном периоде самая низкая среднемесячная заработная плата зафиксирована по виду деятельности </w:t>
      </w:r>
      <w:r w:rsidR="00CB0A59" w:rsidRPr="00CB0A59">
        <w:rPr>
          <w:rFonts w:eastAsia="Times New Roman" w:cs="Times New Roman"/>
          <w:lang w:eastAsia="ru-RU"/>
        </w:rPr>
        <w:t>«гостиницы и рестораны» – 18133,2 руб</w:t>
      </w:r>
      <w:r w:rsidR="00CB0A59" w:rsidRPr="008B523F">
        <w:rPr>
          <w:rFonts w:eastAsia="Times New Roman" w:cs="Times New Roman"/>
          <w:lang w:eastAsia="ru-RU"/>
        </w:rPr>
        <w:t>.</w:t>
      </w:r>
      <w:r w:rsidR="00CB0A59">
        <w:rPr>
          <w:rFonts w:eastAsia="Times New Roman" w:cs="Times New Roman"/>
          <w:lang w:eastAsia="ru-RU"/>
        </w:rPr>
        <w:t xml:space="preserve">, </w:t>
      </w:r>
      <w:r w:rsidRPr="00A4331E">
        <w:rPr>
          <w:rFonts w:eastAsia="Times New Roman" w:cs="Times New Roman"/>
          <w:lang w:eastAsia="ru-RU"/>
        </w:rPr>
        <w:t>самая высокая - «финансова</w:t>
      </w:r>
      <w:r w:rsidR="00E63C25">
        <w:rPr>
          <w:rFonts w:eastAsia="Times New Roman" w:cs="Times New Roman"/>
          <w:lang w:eastAsia="ru-RU"/>
        </w:rPr>
        <w:t>я деятельность» – 41779,5 руб.</w:t>
      </w:r>
    </w:p>
    <w:p w14:paraId="672EC9C7" w14:textId="77777777" w:rsidR="00A4331E" w:rsidRPr="00A4331E" w:rsidRDefault="00A4331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 xml:space="preserve">Наиболее высокие темпы роста заработной платы в январе – ноябре  2016 года </w:t>
      </w:r>
      <w:r w:rsidRPr="00A4331E">
        <w:rPr>
          <w:rFonts w:eastAsia="Times New Roman" w:cs="Times New Roman"/>
          <w:lang w:eastAsia="ru-RU"/>
        </w:rPr>
        <w:br/>
        <w:t xml:space="preserve">по сравнению с аналогичным периодом 2015 года </w:t>
      </w:r>
      <w:r w:rsidRPr="00A4331E">
        <w:rPr>
          <w:rFonts w:eastAsia="Calibri" w:cs="Times New Roman"/>
          <w:bCs/>
          <w:iCs/>
        </w:rPr>
        <w:t>сложились в следующих отраслях</w:t>
      </w:r>
      <w:r w:rsidRPr="00A4331E">
        <w:rPr>
          <w:rFonts w:eastAsia="Times New Roman" w:cs="Times New Roman"/>
          <w:lang w:eastAsia="ru-RU"/>
        </w:rPr>
        <w:t>:</w:t>
      </w:r>
    </w:p>
    <w:p w14:paraId="08FFC0A5" w14:textId="77777777" w:rsidR="00A4331E" w:rsidRPr="00A4331E" w:rsidRDefault="00A4331E" w:rsidP="00C32868">
      <w:pPr>
        <w:numPr>
          <w:ilvl w:val="0"/>
          <w:numId w:val="2"/>
        </w:numPr>
        <w:spacing w:after="0"/>
        <w:ind w:left="1353"/>
        <w:contextualSpacing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 xml:space="preserve">строительство  – 131,8%; </w:t>
      </w:r>
    </w:p>
    <w:p w14:paraId="568E3C40" w14:textId="77777777" w:rsidR="00A4331E" w:rsidRPr="00A4331E" w:rsidRDefault="00A4331E" w:rsidP="00C32868">
      <w:pPr>
        <w:numPr>
          <w:ilvl w:val="0"/>
          <w:numId w:val="2"/>
        </w:numPr>
        <w:spacing w:after="0"/>
        <w:ind w:left="1353"/>
        <w:contextualSpacing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>предоставление коммунальных, социальных и персональных услуг – 111,2%;</w:t>
      </w:r>
    </w:p>
    <w:p w14:paraId="29AA59F0" w14:textId="77777777" w:rsidR="00A4331E" w:rsidRPr="00A4331E" w:rsidRDefault="00A4331E" w:rsidP="00C32868">
      <w:pPr>
        <w:numPr>
          <w:ilvl w:val="0"/>
          <w:numId w:val="2"/>
        </w:numPr>
        <w:spacing w:after="0"/>
        <w:ind w:left="1353"/>
        <w:contextualSpacing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>оптовая и розничная торговля – 109,8%;</w:t>
      </w:r>
    </w:p>
    <w:p w14:paraId="07491B3E" w14:textId="77777777" w:rsidR="00A4331E" w:rsidRPr="00A4331E" w:rsidRDefault="00A4331E" w:rsidP="00C32868">
      <w:pPr>
        <w:numPr>
          <w:ilvl w:val="0"/>
          <w:numId w:val="2"/>
        </w:numPr>
        <w:spacing w:after="0"/>
        <w:ind w:left="1353"/>
        <w:contextualSpacing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>обрабатывающие производства – 108,2%;</w:t>
      </w:r>
    </w:p>
    <w:p w14:paraId="1AA6BED7" w14:textId="77777777" w:rsidR="00A4331E" w:rsidRPr="00A4331E" w:rsidRDefault="00A4331E" w:rsidP="00C32868">
      <w:pPr>
        <w:numPr>
          <w:ilvl w:val="0"/>
          <w:numId w:val="2"/>
        </w:numPr>
        <w:spacing w:after="0"/>
        <w:ind w:left="1353"/>
        <w:contextualSpacing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lastRenderedPageBreak/>
        <w:t xml:space="preserve">производство и распределения электроэнергии, газа и воды –107,6%; </w:t>
      </w:r>
    </w:p>
    <w:p w14:paraId="09F4031E" w14:textId="77777777" w:rsidR="00A4331E" w:rsidRPr="00A4331E" w:rsidRDefault="00A4331E" w:rsidP="00C32868">
      <w:pPr>
        <w:numPr>
          <w:ilvl w:val="0"/>
          <w:numId w:val="2"/>
        </w:numPr>
        <w:spacing w:after="0"/>
        <w:ind w:left="1353"/>
        <w:contextualSpacing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 xml:space="preserve">финансовой деятельности – 105,1%; </w:t>
      </w:r>
    </w:p>
    <w:p w14:paraId="71285489" w14:textId="77777777" w:rsidR="00A4331E" w:rsidRPr="00A4331E" w:rsidRDefault="00A4331E" w:rsidP="00C32868">
      <w:pPr>
        <w:numPr>
          <w:ilvl w:val="0"/>
          <w:numId w:val="2"/>
        </w:numPr>
        <w:spacing w:after="0"/>
        <w:ind w:left="1353"/>
        <w:contextualSpacing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>здравоохранение –105,0 %;</w:t>
      </w:r>
    </w:p>
    <w:p w14:paraId="33400647" w14:textId="77777777" w:rsidR="00A4331E" w:rsidRDefault="00A4331E" w:rsidP="00C32868">
      <w:pPr>
        <w:numPr>
          <w:ilvl w:val="0"/>
          <w:numId w:val="2"/>
        </w:numPr>
        <w:spacing w:after="0"/>
        <w:ind w:left="1353"/>
        <w:contextualSpacing/>
        <w:jc w:val="both"/>
        <w:rPr>
          <w:rFonts w:eastAsia="Times New Roman" w:cs="Times New Roman"/>
          <w:lang w:eastAsia="ru-RU"/>
        </w:rPr>
      </w:pPr>
      <w:r w:rsidRPr="00A4331E">
        <w:rPr>
          <w:rFonts w:eastAsia="Times New Roman" w:cs="Times New Roman"/>
          <w:lang w:eastAsia="ru-RU"/>
        </w:rPr>
        <w:t>транспорт и связь –103,8%.</w:t>
      </w:r>
    </w:p>
    <w:p w14:paraId="3A3DAB09" w14:textId="77777777" w:rsidR="00E63C25" w:rsidRDefault="00E63C25" w:rsidP="00C32868">
      <w:pPr>
        <w:spacing w:after="0"/>
        <w:ind w:left="1353"/>
        <w:contextualSpacing/>
        <w:jc w:val="both"/>
        <w:rPr>
          <w:rFonts w:eastAsia="Times New Roman" w:cs="Times New Roman"/>
          <w:lang w:eastAsia="ru-RU"/>
        </w:rPr>
      </w:pPr>
    </w:p>
    <w:p w14:paraId="5DA199F1" w14:textId="77777777" w:rsidR="00384777" w:rsidRPr="00D540D6" w:rsidRDefault="00384777" w:rsidP="00C32868">
      <w:pPr>
        <w:spacing w:after="0"/>
        <w:jc w:val="center"/>
        <w:rPr>
          <w:b/>
          <w:bCs/>
        </w:rPr>
      </w:pPr>
      <w:r w:rsidRPr="00426858">
        <w:rPr>
          <w:b/>
          <w:bCs/>
        </w:rPr>
        <w:t>1.2. Промышленность</w:t>
      </w:r>
    </w:p>
    <w:p w14:paraId="1B9BA438" w14:textId="77777777" w:rsidR="00ED3460" w:rsidRDefault="00ED3460" w:rsidP="00C32868">
      <w:pPr>
        <w:pStyle w:val="ad"/>
        <w:spacing w:before="0" w:beforeAutospacing="0" w:after="0" w:afterAutospacing="0"/>
        <w:ind w:firstLine="720"/>
        <w:jc w:val="both"/>
        <w:rPr>
          <w:lang w:val="en-US"/>
        </w:rPr>
      </w:pPr>
    </w:p>
    <w:p w14:paraId="3CF7C0E0" w14:textId="77777777" w:rsidR="00ED3460" w:rsidRDefault="00ED3460" w:rsidP="00C32868">
      <w:pPr>
        <w:pStyle w:val="ad"/>
        <w:spacing w:before="0" w:beforeAutospacing="0" w:after="0" w:afterAutospacing="0"/>
        <w:ind w:firstLine="720"/>
        <w:jc w:val="both"/>
      </w:pPr>
      <w:r>
        <w:t xml:space="preserve">Промышленность областного центра (по организациям, не относящимся </w:t>
      </w:r>
      <w:r w:rsidR="00A93A62">
        <w:br/>
      </w:r>
      <w:r>
        <w:t xml:space="preserve">к субъектам малого предпринимательства) представлена двумя видами производства: </w:t>
      </w:r>
    </w:p>
    <w:p w14:paraId="07AF24A0" w14:textId="77777777" w:rsidR="00ED3460" w:rsidRDefault="00ED3460" w:rsidP="00C32868">
      <w:pPr>
        <w:pStyle w:val="ad"/>
        <w:spacing w:before="0" w:beforeAutospacing="0" w:after="0" w:afterAutospacing="0"/>
        <w:ind w:firstLine="720"/>
        <w:jc w:val="both"/>
      </w:pPr>
      <w:r>
        <w:t xml:space="preserve">- обрабатывающие производства, </w:t>
      </w:r>
    </w:p>
    <w:p w14:paraId="651CBA08" w14:textId="77777777" w:rsidR="00ED3460" w:rsidRDefault="00ED3460" w:rsidP="00C32868">
      <w:pPr>
        <w:pStyle w:val="ad"/>
        <w:spacing w:before="0" w:beforeAutospacing="0" w:after="0" w:afterAutospacing="0"/>
        <w:ind w:firstLine="720"/>
        <w:jc w:val="both"/>
      </w:pPr>
      <w:r>
        <w:t xml:space="preserve">- производство,  распределение электроэнергии, газа и воды. </w:t>
      </w:r>
    </w:p>
    <w:p w14:paraId="1A19AFAF" w14:textId="77777777" w:rsidR="00ED3460" w:rsidRDefault="00ED3460" w:rsidP="00C32868">
      <w:pPr>
        <w:pStyle w:val="a5"/>
        <w:keepNext/>
        <w:spacing w:after="0"/>
        <w:jc w:val="center"/>
        <w:rPr>
          <w:color w:val="auto"/>
          <w:sz w:val="24"/>
          <w:szCs w:val="24"/>
          <w:highlight w:val="yellow"/>
        </w:rPr>
      </w:pPr>
    </w:p>
    <w:p w14:paraId="667579D4" w14:textId="77777777" w:rsidR="00ED3460" w:rsidRDefault="00ED3460" w:rsidP="00C32868">
      <w:pPr>
        <w:pStyle w:val="a5"/>
        <w:keepNext/>
        <w:spacing w:after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Структура промышленного производства в январе-декабре 2016 года</w:t>
      </w:r>
    </w:p>
    <w:p w14:paraId="43CFAF21" w14:textId="77777777" w:rsidR="00ED3460" w:rsidRDefault="00ED3460" w:rsidP="00C32868">
      <w:pPr>
        <w:keepNext/>
        <w:spacing w:after="0"/>
        <w:jc w:val="center"/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7E4F1C0E" wp14:editId="3BF434F4">
            <wp:extent cx="5276850" cy="197167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17E5B29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индекс промышленного производства по г. Иваново </w:t>
      </w:r>
      <w:r w:rsidR="00960F9B">
        <w:rPr>
          <w:rFonts w:ascii="Times New Roman" w:hAnsi="Times New Roman"/>
          <w:sz w:val="24"/>
          <w:szCs w:val="24"/>
        </w:rPr>
        <w:t xml:space="preserve">оценочно </w:t>
      </w:r>
      <w:r>
        <w:rPr>
          <w:rFonts w:ascii="Times New Roman" w:hAnsi="Times New Roman"/>
          <w:sz w:val="24"/>
          <w:szCs w:val="24"/>
        </w:rPr>
        <w:t xml:space="preserve">составил 100,7% к уровню предыдущего года (с учетом инфляции). </w:t>
      </w:r>
    </w:p>
    <w:p w14:paraId="377BE306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отгруженной продукции</w:t>
      </w:r>
      <w:r>
        <w:rPr>
          <w:rStyle w:val="af0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за январь-декабрь 2016 года в целом </w:t>
      </w:r>
      <w:r w:rsidR="00A93A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по городскому округу составил 72,2 млрд. руб., что на 10,6% выше аналогичного периода прошлого года (в ценах соответствующих лет), в 2015 году данный показатель сложился на уровне 65,3 млрд. руб. </w:t>
      </w:r>
    </w:p>
    <w:p w14:paraId="26C140B0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в областном центре функционировало порядка </w:t>
      </w:r>
      <w:r w:rsidR="00A93A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125 организаций, не относящихся к субъектам малого предпринимательства. Из них 44 – организации обрабатывающих производств: </w:t>
      </w:r>
      <w:proofErr w:type="gramStart"/>
      <w:r>
        <w:rPr>
          <w:rFonts w:ascii="Times New Roman" w:hAnsi="Times New Roman"/>
          <w:sz w:val="24"/>
          <w:szCs w:val="24"/>
        </w:rPr>
        <w:t xml:space="preserve">АО Швейная фирма «Айвенго», АО «Полет» Ивановский парашютный завод, ООО «ТДЛ Текстиль», ООО НПФ «Фабитекс», </w:t>
      </w:r>
      <w:r w:rsidR="00A93A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ЗАО «</w:t>
      </w:r>
      <w:proofErr w:type="spellStart"/>
      <w:r>
        <w:rPr>
          <w:rFonts w:ascii="Times New Roman" w:hAnsi="Times New Roman"/>
          <w:sz w:val="24"/>
          <w:szCs w:val="24"/>
        </w:rPr>
        <w:t>Ивановоискож</w:t>
      </w:r>
      <w:proofErr w:type="spellEnd"/>
      <w:r>
        <w:rPr>
          <w:rFonts w:ascii="Times New Roman" w:hAnsi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/>
          <w:sz w:val="24"/>
          <w:szCs w:val="24"/>
        </w:rPr>
        <w:t>Ивмолокопродукт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«Агрофирма», АО «Сан </w:t>
      </w:r>
      <w:proofErr w:type="spellStart"/>
      <w:r>
        <w:rPr>
          <w:rFonts w:ascii="Times New Roman" w:hAnsi="Times New Roman"/>
          <w:sz w:val="24"/>
          <w:szCs w:val="24"/>
        </w:rPr>
        <w:t>ИнБев</w:t>
      </w:r>
      <w:proofErr w:type="spellEnd"/>
      <w:r>
        <w:rPr>
          <w:rFonts w:ascii="Times New Roman" w:hAnsi="Times New Roman"/>
          <w:sz w:val="24"/>
          <w:szCs w:val="24"/>
        </w:rPr>
        <w:t>» филиал в г. Иваново, ООО «ИВАНОВО-ХЛЕБ», ОАО «308 Авиационный ремонтный завод», Машиностроительная группа «</w:t>
      </w:r>
      <w:proofErr w:type="spellStart"/>
      <w:r>
        <w:rPr>
          <w:rFonts w:ascii="Times New Roman" w:hAnsi="Times New Roman"/>
          <w:sz w:val="24"/>
          <w:szCs w:val="24"/>
        </w:rPr>
        <w:t>Кранэкс</w:t>
      </w:r>
      <w:proofErr w:type="spellEnd"/>
      <w:r>
        <w:rPr>
          <w:rFonts w:ascii="Times New Roman" w:hAnsi="Times New Roman"/>
          <w:sz w:val="24"/>
          <w:szCs w:val="24"/>
        </w:rPr>
        <w:t>», ООО «Профессионал», «Ивановский завод тяжелого станкостроения», АО «Железобетон», ОАО «</w:t>
      </w:r>
      <w:proofErr w:type="spellStart"/>
      <w:r>
        <w:rPr>
          <w:rFonts w:ascii="Times New Roman" w:hAnsi="Times New Roman"/>
          <w:sz w:val="24"/>
          <w:szCs w:val="24"/>
        </w:rPr>
        <w:t>Ивстройкерамика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="00A93A6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ОАО «</w:t>
      </w:r>
      <w:proofErr w:type="spellStart"/>
      <w:r>
        <w:rPr>
          <w:rFonts w:ascii="Times New Roman" w:hAnsi="Times New Roman"/>
          <w:sz w:val="24"/>
          <w:szCs w:val="24"/>
        </w:rPr>
        <w:t>Ивхимпром</w:t>
      </w:r>
      <w:proofErr w:type="spellEnd"/>
      <w:r>
        <w:rPr>
          <w:rFonts w:ascii="Times New Roman" w:hAnsi="Times New Roman"/>
          <w:sz w:val="24"/>
          <w:szCs w:val="24"/>
        </w:rPr>
        <w:t>» и др.</w:t>
      </w:r>
      <w:proofErr w:type="gramEnd"/>
    </w:p>
    <w:p w14:paraId="5EDB5BCE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>
        <w:rPr>
          <w:rFonts w:ascii="Times New Roman" w:hAnsi="Times New Roman"/>
          <w:sz w:val="24"/>
          <w:szCs w:val="24"/>
        </w:rPr>
        <w:t>Ивановостат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объем отгруженной продукции в обрабатывающих производствах составил в 2016 году 30,8 млрд. руб., или 122,2% к уровню 2015 года. </w:t>
      </w:r>
    </w:p>
    <w:p w14:paraId="205DCCB3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периоде положительная динамика по сравнению с 2015 годом сложилась в следующих</w:t>
      </w:r>
      <w:r w:rsidR="00E63C25">
        <w:rPr>
          <w:rFonts w:ascii="Times New Roman" w:hAnsi="Times New Roman"/>
          <w:sz w:val="24"/>
          <w:szCs w:val="24"/>
        </w:rPr>
        <w:t xml:space="preserve"> сферах</w:t>
      </w:r>
      <w:r>
        <w:rPr>
          <w:rFonts w:ascii="Times New Roman" w:hAnsi="Times New Roman"/>
          <w:sz w:val="24"/>
          <w:szCs w:val="24"/>
        </w:rPr>
        <w:t>:</w:t>
      </w:r>
    </w:p>
    <w:p w14:paraId="4982A0DB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 машин и оборудования – 163,0%;</w:t>
      </w:r>
    </w:p>
    <w:p w14:paraId="3361C362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металлургическое производство и производство готовых металлических изделий – 144,6%;</w:t>
      </w:r>
    </w:p>
    <w:p w14:paraId="48914790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производство транспортных средств и оборудования – 130,1%;</w:t>
      </w:r>
    </w:p>
    <w:p w14:paraId="08734BAA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текстильное и швейное производство – 129,9%;</w:t>
      </w:r>
    </w:p>
    <w:p w14:paraId="4A2A5EE5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 электрооборудования, электронного и оптического оборудования – 121,4%;</w:t>
      </w:r>
    </w:p>
    <w:p w14:paraId="5687627D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 резиновых и пластмассовых изделий – 118,6%;</w:t>
      </w:r>
    </w:p>
    <w:p w14:paraId="22DA3373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 пищевых продуктов (включая напитки) и табака – 107,3%;</w:t>
      </w:r>
    </w:p>
    <w:p w14:paraId="27F474AE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химическое производство – 101,6%.</w:t>
      </w:r>
    </w:p>
    <w:p w14:paraId="682D1000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Отрицательная динамика сложилась в таких </w:t>
      </w:r>
      <w:r w:rsidR="00E63C25">
        <w:rPr>
          <w:rFonts w:ascii="Times New Roman" w:hAnsi="Times New Roman"/>
          <w:sz w:val="24"/>
          <w:szCs w:val="24"/>
        </w:rPr>
        <w:t>сферах</w:t>
      </w:r>
      <w:r>
        <w:rPr>
          <w:rFonts w:ascii="Times New Roman" w:hAnsi="Times New Roman"/>
          <w:sz w:val="24"/>
          <w:szCs w:val="24"/>
        </w:rPr>
        <w:t xml:space="preserve"> как:</w:t>
      </w:r>
    </w:p>
    <w:p w14:paraId="23CBB335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производство прочих неметаллических минеральных продуктов – снижение </w:t>
      </w:r>
      <w:r w:rsidR="003257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20,1%;</w:t>
      </w:r>
    </w:p>
    <w:p w14:paraId="58A6BE9C" w14:textId="77777777" w:rsidR="00ED3460" w:rsidRDefault="00ED346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целлюлозно-бумажное производство, издательская и полиграфическая деятельность – снижение на 16,3%.</w:t>
      </w:r>
    </w:p>
    <w:p w14:paraId="0FEB5605" w14:textId="77777777" w:rsidR="00ED3460" w:rsidRDefault="00ED3460" w:rsidP="00C32868">
      <w:pPr>
        <w:spacing w:after="0"/>
        <w:ind w:firstLine="7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A055D3" wp14:editId="7C0949AE">
            <wp:simplePos x="0" y="0"/>
            <wp:positionH relativeFrom="column">
              <wp:posOffset>-63500</wp:posOffset>
            </wp:positionH>
            <wp:positionV relativeFrom="paragraph">
              <wp:posOffset>854075</wp:posOffset>
            </wp:positionV>
            <wp:extent cx="6102350" cy="3562350"/>
            <wp:effectExtent l="0" t="0" r="0" b="0"/>
            <wp:wrapSquare wrapText="bothSides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>Наибольший удельный вес</w:t>
      </w:r>
      <w:r>
        <w:t xml:space="preserve"> в общем объеме отгруженных товаров </w:t>
      </w:r>
      <w:r w:rsidR="00A93A62">
        <w:br/>
      </w:r>
      <w:r>
        <w:t xml:space="preserve">по обрабатывающим производствам в 2016 году занимали текстильное и швейное производство – 44,1%, </w:t>
      </w:r>
      <w:r>
        <w:rPr>
          <w:bCs/>
        </w:rPr>
        <w:t xml:space="preserve">производство </w:t>
      </w:r>
      <w:r>
        <w:t>пищевых продуктов – 24,1%. Доля производства транспортных средств и оборудования 10,4%.</w:t>
      </w:r>
    </w:p>
    <w:p w14:paraId="524FAE25" w14:textId="77777777" w:rsidR="00960F9B" w:rsidRDefault="00960F9B" w:rsidP="00C32868">
      <w:pPr>
        <w:spacing w:after="0"/>
        <w:ind w:firstLine="708"/>
        <w:jc w:val="both"/>
        <w:rPr>
          <w:color w:val="000000"/>
        </w:rPr>
      </w:pPr>
    </w:p>
    <w:p w14:paraId="55D8A159" w14:textId="77777777" w:rsidR="00ED3460" w:rsidRDefault="00ED3460" w:rsidP="00C32868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>Объем отгруженной продукции в сфере электроэнергии, газа и воды в январе-декабре 2016 года составил 19,1 млрд. руб., темп роста к аналогичн</w:t>
      </w:r>
      <w:r w:rsidR="000C3533">
        <w:rPr>
          <w:color w:val="000000"/>
        </w:rPr>
        <w:t>ому периоду 2015 года – 111,0%</w:t>
      </w:r>
      <w:r>
        <w:rPr>
          <w:color w:val="000000"/>
        </w:rPr>
        <w:t xml:space="preserve">. </w:t>
      </w:r>
    </w:p>
    <w:p w14:paraId="72B2C05A" w14:textId="77777777" w:rsidR="00960F9B" w:rsidRDefault="00960F9B" w:rsidP="00C32868">
      <w:pPr>
        <w:spacing w:after="0"/>
        <w:ind w:firstLine="720"/>
        <w:jc w:val="center"/>
        <w:rPr>
          <w:b/>
          <w:bCs/>
          <w:highlight w:val="green"/>
        </w:rPr>
      </w:pPr>
    </w:p>
    <w:p w14:paraId="4E8A218C" w14:textId="77777777" w:rsidR="005B227E" w:rsidRDefault="005B227E" w:rsidP="00C32868">
      <w:pPr>
        <w:spacing w:after="0"/>
        <w:ind w:firstLine="720"/>
        <w:jc w:val="center"/>
        <w:rPr>
          <w:b/>
          <w:bCs/>
        </w:rPr>
      </w:pPr>
      <w:r w:rsidRPr="00BF0F98">
        <w:rPr>
          <w:b/>
          <w:bCs/>
        </w:rPr>
        <w:t>1.</w:t>
      </w:r>
      <w:r w:rsidR="007034FF" w:rsidRPr="00BF0F98">
        <w:rPr>
          <w:b/>
          <w:bCs/>
        </w:rPr>
        <w:t>3</w:t>
      </w:r>
      <w:r w:rsidRPr="00BF0F98">
        <w:rPr>
          <w:b/>
          <w:bCs/>
        </w:rPr>
        <w:t>. Инвестиции</w:t>
      </w:r>
    </w:p>
    <w:p w14:paraId="2435E495" w14:textId="77777777" w:rsidR="00A93A62" w:rsidRPr="00D540D6" w:rsidRDefault="00A93A62" w:rsidP="00C32868">
      <w:pPr>
        <w:spacing w:after="0"/>
        <w:ind w:firstLine="720"/>
        <w:jc w:val="center"/>
        <w:rPr>
          <w:b/>
          <w:bCs/>
        </w:rPr>
      </w:pPr>
    </w:p>
    <w:p w14:paraId="428EF11C" w14:textId="4A967E93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 xml:space="preserve">По данным </w:t>
      </w:r>
      <w:proofErr w:type="spellStart"/>
      <w:r w:rsidRPr="009B6DDE">
        <w:rPr>
          <w:rFonts w:eastAsia="Times New Roman" w:cs="Times New Roman"/>
          <w:lang w:eastAsia="ru-RU"/>
        </w:rPr>
        <w:t>Ивановостат</w:t>
      </w:r>
      <w:proofErr w:type="spellEnd"/>
      <w:r w:rsidRPr="009B6DDE">
        <w:rPr>
          <w:rFonts w:eastAsia="Times New Roman" w:cs="Times New Roman"/>
          <w:lang w:eastAsia="ru-RU"/>
        </w:rPr>
        <w:t xml:space="preserve"> за период с января по сентябрь 2016 года объем инвестиций в основной капитал за счет всех источников финансирования (кроме субъектов малого предпринимательства) по г</w:t>
      </w:r>
      <w:r w:rsidR="00960F9B">
        <w:rPr>
          <w:rFonts w:eastAsia="Times New Roman" w:cs="Times New Roman"/>
          <w:lang w:eastAsia="ru-RU"/>
        </w:rPr>
        <w:t>ороду</w:t>
      </w:r>
      <w:r w:rsidRPr="009B6DDE">
        <w:rPr>
          <w:rFonts w:eastAsia="Times New Roman" w:cs="Times New Roman"/>
          <w:lang w:eastAsia="ru-RU"/>
        </w:rPr>
        <w:t xml:space="preserve"> сложился в размере 4,5 млрд. руб., </w:t>
      </w:r>
      <w:r w:rsidR="00BF0F98">
        <w:rPr>
          <w:rFonts w:eastAsia="Times New Roman" w:cs="Times New Roman"/>
          <w:lang w:eastAsia="ru-RU"/>
        </w:rPr>
        <w:br/>
      </w:r>
      <w:r w:rsidRPr="009B6DDE">
        <w:rPr>
          <w:rFonts w:eastAsia="Times New Roman" w:cs="Times New Roman"/>
          <w:lang w:eastAsia="ru-RU"/>
        </w:rPr>
        <w:t>или 105,5% в абсолютных ценах к аналогичному периоду прошлого года (за 2015 г</w:t>
      </w:r>
      <w:r w:rsidR="00960F9B">
        <w:rPr>
          <w:rFonts w:eastAsia="Times New Roman" w:cs="Times New Roman"/>
          <w:lang w:eastAsia="ru-RU"/>
        </w:rPr>
        <w:t>од</w:t>
      </w:r>
      <w:r w:rsidRPr="009B6DDE">
        <w:rPr>
          <w:rFonts w:eastAsia="Times New Roman" w:cs="Times New Roman"/>
          <w:lang w:eastAsia="ru-RU"/>
        </w:rPr>
        <w:t xml:space="preserve"> – 6,9).</w:t>
      </w:r>
    </w:p>
    <w:p w14:paraId="00C495DE" w14:textId="0A829AF5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 xml:space="preserve">Основную долю в отчетном периоде в структуре инвестиций в основной капитал </w:t>
      </w:r>
      <w:r w:rsidR="00BF0F98">
        <w:rPr>
          <w:rFonts w:eastAsia="Times New Roman" w:cs="Times New Roman"/>
          <w:lang w:eastAsia="ru-RU"/>
        </w:rPr>
        <w:br/>
      </w:r>
      <w:r w:rsidRPr="009B6DDE">
        <w:rPr>
          <w:rFonts w:eastAsia="Times New Roman" w:cs="Times New Roman"/>
          <w:lang w:eastAsia="ru-RU"/>
        </w:rPr>
        <w:t>по видам экономической деятельности занимали:</w:t>
      </w:r>
    </w:p>
    <w:p w14:paraId="10B61F32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>- транспорт и связь – 35,3 %;</w:t>
      </w:r>
    </w:p>
    <w:p w14:paraId="35D787D3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lastRenderedPageBreak/>
        <w:t>- производство и распределение электроэнергии, газа и воды – 15,2 %;</w:t>
      </w:r>
    </w:p>
    <w:p w14:paraId="288273A5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>- операции с недвижимым имуществом, аренда и предоставление услуг – 11,9 %;</w:t>
      </w:r>
    </w:p>
    <w:p w14:paraId="2F9B55C3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>- обрабатывающие производства – 8,9 %;</w:t>
      </w:r>
    </w:p>
    <w:p w14:paraId="7535E4FD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>- финансовая деятельность – 7,1 %;</w:t>
      </w:r>
    </w:p>
    <w:p w14:paraId="2F9EC53B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>- образование – 6,6 %;</w:t>
      </w:r>
    </w:p>
    <w:p w14:paraId="79014411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>- государственное управление и обеспечение военной безопасности; обязательное социальное обеспечение – 5,2 %.</w:t>
      </w:r>
    </w:p>
    <w:p w14:paraId="409D45FF" w14:textId="4F7F67DE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 xml:space="preserve">Структура инвестиций по источникам финансирования в основной капитал </w:t>
      </w:r>
      <w:r w:rsidR="00BF0F98">
        <w:rPr>
          <w:rFonts w:eastAsia="Times New Roman" w:cs="Times New Roman"/>
          <w:lang w:eastAsia="ru-RU"/>
        </w:rPr>
        <w:br/>
      </w:r>
      <w:r w:rsidRPr="009B6DDE">
        <w:rPr>
          <w:rFonts w:eastAsia="Times New Roman" w:cs="Times New Roman"/>
          <w:lang w:eastAsia="ru-RU"/>
        </w:rPr>
        <w:t>за 9 месяцев 2016 года претерпела следующие изменения: привлеченные средства увеличились с 52,8 % до 60,0 %, собственные снизились с 47,2 % до 40,0 %.</w:t>
      </w:r>
    </w:p>
    <w:p w14:paraId="6C93315C" w14:textId="77777777" w:rsidR="009B6DDE" w:rsidRPr="009B6DDE" w:rsidRDefault="009B6DDE" w:rsidP="00C32868">
      <w:pPr>
        <w:spacing w:after="0"/>
        <w:ind w:firstLine="709"/>
        <w:jc w:val="center"/>
        <w:rPr>
          <w:rFonts w:eastAsia="Times New Roman" w:cs="Times New Roman"/>
          <w:b/>
          <w:lang w:eastAsia="ru-RU"/>
        </w:rPr>
      </w:pPr>
    </w:p>
    <w:p w14:paraId="65D97B93" w14:textId="77777777" w:rsidR="009B6DDE" w:rsidRPr="009B6DDE" w:rsidRDefault="009B6DDE" w:rsidP="00C32868">
      <w:pPr>
        <w:spacing w:after="0"/>
        <w:ind w:firstLine="709"/>
        <w:jc w:val="center"/>
        <w:rPr>
          <w:rFonts w:eastAsia="Times New Roman" w:cs="Times New Roman"/>
          <w:b/>
          <w:lang w:eastAsia="ru-RU"/>
        </w:rPr>
      </w:pPr>
      <w:r w:rsidRPr="009B6DDE">
        <w:rPr>
          <w:rFonts w:eastAsia="Times New Roman" w:cs="Times New Roman"/>
          <w:b/>
          <w:lang w:eastAsia="ru-RU"/>
        </w:rPr>
        <w:t>Структура инвестиций в основной капитал по источникам финансирования</w:t>
      </w:r>
    </w:p>
    <w:p w14:paraId="636698A2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noProof/>
          <w:lang w:eastAsia="ru-RU"/>
        </w:rPr>
        <w:drawing>
          <wp:inline distT="0" distB="0" distL="0" distR="0" wp14:anchorId="0B5C83BD" wp14:editId="77368FF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1FA5DB5" w14:textId="77777777" w:rsidR="009B6DDE" w:rsidRPr="009B6DDE" w:rsidRDefault="009B6DDE" w:rsidP="00C32868">
      <w:pPr>
        <w:tabs>
          <w:tab w:val="num" w:pos="0"/>
          <w:tab w:val="left" w:pos="1080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2CE9E74F" w14:textId="77777777" w:rsidR="009B6DDE" w:rsidRPr="00FC0D5A" w:rsidRDefault="009B6DDE" w:rsidP="00C32868">
      <w:pPr>
        <w:tabs>
          <w:tab w:val="num" w:pos="0"/>
          <w:tab w:val="left" w:pos="1080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FC0D5A">
        <w:rPr>
          <w:rFonts w:eastAsia="Times New Roman" w:cs="Times New Roman"/>
          <w:lang w:eastAsia="ru-RU"/>
        </w:rPr>
        <w:t>Видовая структура инвестиций за январь-сентябрь 2016 года сложилась следующим образом:</w:t>
      </w:r>
    </w:p>
    <w:p w14:paraId="245B9399" w14:textId="77777777" w:rsidR="009B6DDE" w:rsidRPr="00FC0D5A" w:rsidRDefault="009B6DDE" w:rsidP="00C32868">
      <w:pPr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spacing w:after="0"/>
        <w:ind w:left="1276" w:hanging="567"/>
        <w:contextualSpacing/>
        <w:jc w:val="both"/>
        <w:rPr>
          <w:rFonts w:eastAsia="Calibri" w:cs="Times New Roman"/>
        </w:rPr>
      </w:pPr>
      <w:r w:rsidRPr="00FC0D5A">
        <w:rPr>
          <w:rFonts w:eastAsia="Calibri" w:cs="Times New Roman"/>
        </w:rPr>
        <w:t>машины, оборудование – 1565,1 млн. руб. (35,0%);</w:t>
      </w:r>
    </w:p>
    <w:p w14:paraId="683A1C83" w14:textId="77777777" w:rsidR="009B6DDE" w:rsidRPr="00FC0D5A" w:rsidRDefault="009B6DDE" w:rsidP="00C32868">
      <w:pPr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spacing w:after="0"/>
        <w:ind w:left="1276" w:hanging="567"/>
        <w:contextualSpacing/>
        <w:jc w:val="both"/>
        <w:rPr>
          <w:rFonts w:eastAsia="Calibri" w:cs="Times New Roman"/>
        </w:rPr>
      </w:pPr>
      <w:r w:rsidRPr="00FC0D5A">
        <w:rPr>
          <w:rFonts w:eastAsia="Calibri" w:cs="Times New Roman"/>
        </w:rPr>
        <w:t>транспортные средства – 1167,0 млн. руб. (26,1%);</w:t>
      </w:r>
    </w:p>
    <w:p w14:paraId="1864B5D1" w14:textId="77777777" w:rsidR="00E63C25" w:rsidRPr="00FC0D5A" w:rsidRDefault="00E63C25" w:rsidP="00C32868">
      <w:pPr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spacing w:after="0"/>
        <w:ind w:left="1276" w:hanging="567"/>
        <w:contextualSpacing/>
        <w:jc w:val="both"/>
        <w:rPr>
          <w:rFonts w:eastAsia="Calibri" w:cs="Times New Roman"/>
        </w:rPr>
      </w:pPr>
      <w:r w:rsidRPr="00FC0D5A">
        <w:rPr>
          <w:rFonts w:eastAsia="Calibri" w:cs="Times New Roman"/>
        </w:rPr>
        <w:t>сооружения – 692,6 млн. руб. (15,5%);</w:t>
      </w:r>
    </w:p>
    <w:p w14:paraId="6A9FDFCD" w14:textId="77777777" w:rsidR="00E63C25" w:rsidRPr="00FC0D5A" w:rsidRDefault="00E63C25" w:rsidP="00C32868">
      <w:pPr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spacing w:after="0"/>
        <w:ind w:left="1276" w:hanging="567"/>
        <w:contextualSpacing/>
        <w:jc w:val="both"/>
        <w:rPr>
          <w:rFonts w:eastAsia="Calibri" w:cs="Times New Roman"/>
        </w:rPr>
      </w:pPr>
      <w:r w:rsidRPr="00FC0D5A">
        <w:rPr>
          <w:rFonts w:eastAsia="Calibri" w:cs="Times New Roman"/>
        </w:rPr>
        <w:t>жилища – 502,2 млн. руб. (11,2%);</w:t>
      </w:r>
    </w:p>
    <w:p w14:paraId="1259A340" w14:textId="77777777" w:rsidR="009B6DDE" w:rsidRPr="00FC0D5A" w:rsidRDefault="009B6DDE" w:rsidP="00C32868">
      <w:pPr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spacing w:after="0"/>
        <w:ind w:left="1276" w:hanging="567"/>
        <w:contextualSpacing/>
        <w:jc w:val="both"/>
        <w:rPr>
          <w:rFonts w:eastAsia="Calibri" w:cs="Times New Roman"/>
        </w:rPr>
      </w:pPr>
      <w:r w:rsidRPr="00FC0D5A">
        <w:rPr>
          <w:rFonts w:eastAsia="Calibri" w:cs="Times New Roman"/>
        </w:rPr>
        <w:t>здания (кроме жилых) – 375,8 млн. руб. (8,4%);</w:t>
      </w:r>
    </w:p>
    <w:p w14:paraId="13D897AF" w14:textId="77777777" w:rsidR="00E3760D" w:rsidRPr="00FC0D5A" w:rsidRDefault="00E3760D" w:rsidP="00C32868">
      <w:pPr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spacing w:after="0"/>
        <w:ind w:left="1276" w:hanging="567"/>
        <w:contextualSpacing/>
        <w:jc w:val="both"/>
        <w:rPr>
          <w:rFonts w:eastAsia="Calibri" w:cs="Times New Roman"/>
        </w:rPr>
      </w:pPr>
      <w:r w:rsidRPr="00FC0D5A">
        <w:rPr>
          <w:rFonts w:eastAsia="Calibri" w:cs="Times New Roman"/>
        </w:rPr>
        <w:t>прочие – 87,4 млн. руб. (2,0%).</w:t>
      </w:r>
    </w:p>
    <w:p w14:paraId="773FC859" w14:textId="77777777" w:rsidR="009B6DDE" w:rsidRPr="00FC0D5A" w:rsidRDefault="009B6DDE" w:rsidP="00C32868">
      <w:pPr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spacing w:after="0"/>
        <w:ind w:left="1276" w:hanging="567"/>
        <w:contextualSpacing/>
        <w:jc w:val="both"/>
        <w:rPr>
          <w:rFonts w:eastAsia="Calibri" w:cs="Times New Roman"/>
        </w:rPr>
      </w:pPr>
      <w:r w:rsidRPr="00FC0D5A">
        <w:rPr>
          <w:rFonts w:eastAsia="Calibri" w:cs="Times New Roman"/>
        </w:rPr>
        <w:t>производственный и хозяйственный инвентарь – 80,3 млн. руб. (1,8%);</w:t>
      </w:r>
    </w:p>
    <w:p w14:paraId="64F5EBE0" w14:textId="1561375D" w:rsidR="009B6DDE" w:rsidRPr="009B6DDE" w:rsidRDefault="009B6DDE" w:rsidP="00C32868">
      <w:pPr>
        <w:tabs>
          <w:tab w:val="num" w:pos="0"/>
          <w:tab w:val="left" w:pos="1080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>В 2016 году общий объем финансирования мероприятий по капитальному строительству в рамках муниципальной адресной инвестиционной программы города Иванова</w:t>
      </w:r>
      <w:r w:rsidRPr="009B6DDE">
        <w:rPr>
          <w:rFonts w:eastAsia="Times New Roman" w:cs="Times New Roman"/>
          <w:vertAlign w:val="superscript"/>
          <w:lang w:eastAsia="ru-RU"/>
        </w:rPr>
        <w:footnoteReference w:id="7"/>
      </w:r>
      <w:r w:rsidRPr="009B6DDE">
        <w:rPr>
          <w:rFonts w:eastAsia="Times New Roman" w:cs="Times New Roman"/>
          <w:lang w:eastAsia="ru-RU"/>
        </w:rPr>
        <w:t xml:space="preserve"> составил </w:t>
      </w:r>
      <w:r w:rsidR="00CF52D6" w:rsidRPr="00CF52D6">
        <w:rPr>
          <w:rFonts w:eastAsia="Calibri" w:cs="Times New Roman"/>
        </w:rPr>
        <w:t>249</w:t>
      </w:r>
      <w:r w:rsidR="00CF52D6">
        <w:rPr>
          <w:rFonts w:eastAsia="Calibri" w:cs="Times New Roman"/>
        </w:rPr>
        <w:t>,</w:t>
      </w:r>
      <w:r w:rsidR="00CF52D6" w:rsidRPr="00CF52D6">
        <w:rPr>
          <w:rFonts w:eastAsia="Calibri" w:cs="Times New Roman"/>
        </w:rPr>
        <w:t>5</w:t>
      </w:r>
      <w:r w:rsidRPr="009B6DDE">
        <w:rPr>
          <w:rFonts w:eastAsia="Calibri" w:cs="Times New Roman"/>
        </w:rPr>
        <w:t xml:space="preserve"> млн. руб. (в 2015 году – 320,8).</w:t>
      </w:r>
    </w:p>
    <w:p w14:paraId="4966DFCB" w14:textId="77777777" w:rsidR="009B6DDE" w:rsidRPr="009B6DDE" w:rsidRDefault="009B6DDE" w:rsidP="00C32868">
      <w:pPr>
        <w:tabs>
          <w:tab w:val="num" w:pos="0"/>
          <w:tab w:val="left" w:pos="1080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0AA44C69" w14:textId="77777777" w:rsidR="009B6DDE" w:rsidRPr="009B6DDE" w:rsidRDefault="009B6DDE" w:rsidP="00C32868">
      <w:pPr>
        <w:keepNext/>
        <w:spacing w:after="0"/>
        <w:contextualSpacing/>
        <w:jc w:val="center"/>
        <w:rPr>
          <w:rFonts w:eastAsia="Times New Roman" w:cs="Times New Roman"/>
          <w:b/>
          <w:bCs/>
          <w:lang w:eastAsia="ru-RU"/>
        </w:rPr>
      </w:pPr>
      <w:r w:rsidRPr="009B6DDE">
        <w:rPr>
          <w:rFonts w:eastAsia="Times New Roman" w:cs="Times New Roman"/>
          <w:b/>
          <w:bCs/>
          <w:lang w:eastAsia="ru-RU"/>
        </w:rPr>
        <w:lastRenderedPageBreak/>
        <w:t>Бюджетное финансирование мероприятий в сфере капитального строительства</w:t>
      </w:r>
    </w:p>
    <w:p w14:paraId="5C140D91" w14:textId="77777777" w:rsidR="009B6DDE" w:rsidRPr="009B6DDE" w:rsidRDefault="009B6DDE" w:rsidP="00C32868">
      <w:pPr>
        <w:keepNext/>
        <w:spacing w:after="0"/>
        <w:ind w:firstLine="567"/>
        <w:contextualSpacing/>
        <w:jc w:val="center"/>
        <w:rPr>
          <w:rFonts w:eastAsia="Times New Roman" w:cs="Times New Roman"/>
          <w:bCs/>
          <w:lang w:eastAsia="ru-RU"/>
        </w:rPr>
      </w:pPr>
      <w:r w:rsidRPr="009B6DDE">
        <w:rPr>
          <w:rFonts w:eastAsia="Times New Roman" w:cs="Times New Roman"/>
          <w:bCs/>
          <w:lang w:eastAsia="ru-RU"/>
        </w:rPr>
        <w:t xml:space="preserve">                                                                                                                   (млн. руб.)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992"/>
        <w:gridCol w:w="992"/>
        <w:gridCol w:w="1446"/>
        <w:gridCol w:w="1673"/>
      </w:tblGrid>
      <w:tr w:rsidR="009B6DDE" w:rsidRPr="009B6DDE" w14:paraId="73E846C5" w14:textId="77777777" w:rsidTr="0097228F">
        <w:trPr>
          <w:cantSplit/>
          <w:trHeight w:val="311"/>
          <w:jc w:val="center"/>
        </w:trPr>
        <w:tc>
          <w:tcPr>
            <w:tcW w:w="3261" w:type="dxa"/>
            <w:vMerge w:val="restart"/>
            <w:vAlign w:val="center"/>
          </w:tcPr>
          <w:p w14:paraId="08596113" w14:textId="77777777" w:rsidR="009B6DDE" w:rsidRPr="009B6DDE" w:rsidRDefault="009B6DDE" w:rsidP="00C32868">
            <w:pPr>
              <w:keepNext/>
              <w:autoSpaceDE w:val="0"/>
              <w:autoSpaceDN w:val="0"/>
              <w:spacing w:after="0"/>
              <w:ind w:left="34" w:hanging="34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B6DDE">
              <w:rPr>
                <w:rFonts w:eastAsia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14:paraId="67EDD0DE" w14:textId="77777777" w:rsidR="009B6DDE" w:rsidRPr="009B6DDE" w:rsidRDefault="009B6DDE" w:rsidP="00C32868">
            <w:pPr>
              <w:keepNext/>
              <w:autoSpaceDE w:val="0"/>
              <w:autoSpaceDN w:val="0"/>
              <w:spacing w:after="0"/>
              <w:ind w:right="-107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B6DDE">
              <w:rPr>
                <w:rFonts w:eastAsia="Times New Roman" w:cs="Times New Roman"/>
                <w:b/>
                <w:lang w:eastAsia="ru-RU"/>
              </w:rPr>
              <w:t>2015 год</w:t>
            </w:r>
          </w:p>
        </w:tc>
        <w:tc>
          <w:tcPr>
            <w:tcW w:w="3430" w:type="dxa"/>
            <w:gridSpan w:val="3"/>
            <w:vAlign w:val="center"/>
          </w:tcPr>
          <w:p w14:paraId="2972D2FB" w14:textId="77777777" w:rsidR="009B6DDE" w:rsidRPr="009B6DDE" w:rsidRDefault="009B6DDE" w:rsidP="00C32868">
            <w:pPr>
              <w:keepNext/>
              <w:autoSpaceDE w:val="0"/>
              <w:autoSpaceDN w:val="0"/>
              <w:spacing w:after="0"/>
              <w:ind w:hanging="108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B6DDE">
              <w:rPr>
                <w:rFonts w:eastAsia="Times New Roman" w:cs="Times New Roman"/>
                <w:b/>
                <w:lang w:eastAsia="ru-RU"/>
              </w:rPr>
              <w:t>2016 год</w:t>
            </w:r>
          </w:p>
        </w:tc>
        <w:tc>
          <w:tcPr>
            <w:tcW w:w="1673" w:type="dxa"/>
            <w:vMerge w:val="restart"/>
            <w:vAlign w:val="center"/>
          </w:tcPr>
          <w:p w14:paraId="3514A41A" w14:textId="77777777" w:rsidR="009B6DDE" w:rsidRPr="009B6DDE" w:rsidRDefault="009B6DDE" w:rsidP="00C32868">
            <w:pPr>
              <w:keepNext/>
              <w:autoSpaceDE w:val="0"/>
              <w:autoSpaceDN w:val="0"/>
              <w:spacing w:after="0"/>
              <w:ind w:hanging="108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B6DDE">
              <w:rPr>
                <w:rFonts w:eastAsia="Times New Roman" w:cs="Times New Roman"/>
                <w:b/>
                <w:lang w:eastAsia="ru-RU"/>
              </w:rPr>
              <w:t>Темп роста 2016 года к 2015 году, %</w:t>
            </w:r>
          </w:p>
        </w:tc>
      </w:tr>
      <w:tr w:rsidR="009B6DDE" w:rsidRPr="009B6DDE" w14:paraId="3AF79E8C" w14:textId="77777777" w:rsidTr="0097228F">
        <w:trPr>
          <w:cantSplit/>
          <w:trHeight w:val="346"/>
          <w:jc w:val="center"/>
        </w:trPr>
        <w:tc>
          <w:tcPr>
            <w:tcW w:w="3261" w:type="dxa"/>
            <w:vMerge/>
            <w:vAlign w:val="center"/>
          </w:tcPr>
          <w:p w14:paraId="30EFDECA" w14:textId="77777777" w:rsidR="009B6DDE" w:rsidRPr="009B6DDE" w:rsidRDefault="009B6DDE" w:rsidP="00C32868">
            <w:pPr>
              <w:keepNext/>
              <w:autoSpaceDE w:val="0"/>
              <w:autoSpaceDN w:val="0"/>
              <w:spacing w:after="0"/>
              <w:ind w:left="34" w:hanging="34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14:paraId="7D42C285" w14:textId="77777777" w:rsidR="009B6DDE" w:rsidRPr="009B6DDE" w:rsidRDefault="009B6DDE" w:rsidP="00C32868">
            <w:pPr>
              <w:keepNext/>
              <w:autoSpaceDE w:val="0"/>
              <w:autoSpaceDN w:val="0"/>
              <w:spacing w:after="0"/>
              <w:ind w:right="-107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52D720A" w14:textId="77777777" w:rsidR="009B6DDE" w:rsidRPr="009B6DDE" w:rsidRDefault="009B6DDE" w:rsidP="00C32868">
            <w:pPr>
              <w:keepNext/>
              <w:autoSpaceDE w:val="0"/>
              <w:autoSpaceDN w:val="0"/>
              <w:spacing w:after="0"/>
              <w:ind w:right="-107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B6DDE">
              <w:rPr>
                <w:rFonts w:eastAsia="Times New Roman" w:cs="Times New Roman"/>
                <w:b/>
                <w:lang w:eastAsia="ru-RU"/>
              </w:rPr>
              <w:t>План</w:t>
            </w:r>
          </w:p>
        </w:tc>
        <w:tc>
          <w:tcPr>
            <w:tcW w:w="992" w:type="dxa"/>
            <w:vAlign w:val="center"/>
          </w:tcPr>
          <w:p w14:paraId="3B7C97B7" w14:textId="77777777" w:rsidR="009B6DDE" w:rsidRPr="009B6DDE" w:rsidRDefault="009B6DDE" w:rsidP="00C32868">
            <w:pPr>
              <w:keepNext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B6DDE">
              <w:rPr>
                <w:rFonts w:eastAsia="Times New Roman" w:cs="Times New Roman"/>
                <w:b/>
                <w:lang w:eastAsia="ru-RU"/>
              </w:rPr>
              <w:t>Факт</w:t>
            </w:r>
          </w:p>
        </w:tc>
        <w:tc>
          <w:tcPr>
            <w:tcW w:w="1446" w:type="dxa"/>
            <w:vAlign w:val="center"/>
          </w:tcPr>
          <w:p w14:paraId="35D51628" w14:textId="77777777" w:rsidR="009B6DDE" w:rsidRPr="009B6DDE" w:rsidRDefault="009B6DDE" w:rsidP="00C32868">
            <w:pPr>
              <w:keepNext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B6DDE">
              <w:rPr>
                <w:rFonts w:eastAsia="Times New Roman" w:cs="Times New Roman"/>
                <w:b/>
                <w:lang w:eastAsia="ru-RU"/>
              </w:rPr>
              <w:t xml:space="preserve">% </w:t>
            </w:r>
            <w:proofErr w:type="spellStart"/>
            <w:proofErr w:type="gramStart"/>
            <w:r w:rsidRPr="009B6DDE">
              <w:rPr>
                <w:rFonts w:eastAsia="Times New Roman" w:cs="Times New Roman"/>
                <w:b/>
                <w:lang w:eastAsia="ru-RU"/>
              </w:rPr>
              <w:t>выполне-ния</w:t>
            </w:r>
            <w:proofErr w:type="spellEnd"/>
            <w:proofErr w:type="gramEnd"/>
            <w:r w:rsidRPr="009B6DDE">
              <w:rPr>
                <w:rFonts w:eastAsia="Times New Roman" w:cs="Times New Roman"/>
                <w:b/>
                <w:lang w:eastAsia="ru-RU"/>
              </w:rPr>
              <w:t xml:space="preserve"> плана</w:t>
            </w:r>
          </w:p>
        </w:tc>
        <w:tc>
          <w:tcPr>
            <w:tcW w:w="1673" w:type="dxa"/>
            <w:vMerge/>
          </w:tcPr>
          <w:p w14:paraId="4ABFCBBB" w14:textId="77777777" w:rsidR="009B6DDE" w:rsidRPr="009B6DDE" w:rsidRDefault="009B6DDE" w:rsidP="00C32868">
            <w:pPr>
              <w:keepNext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9B6DDE" w:rsidRPr="009B6DDE" w14:paraId="555C9715" w14:textId="77777777" w:rsidTr="0097228F">
        <w:trPr>
          <w:cantSplit/>
          <w:trHeight w:val="456"/>
          <w:jc w:val="center"/>
        </w:trPr>
        <w:tc>
          <w:tcPr>
            <w:tcW w:w="3261" w:type="dxa"/>
          </w:tcPr>
          <w:p w14:paraId="488A43FD" w14:textId="77777777" w:rsidR="009B6DDE" w:rsidRPr="009B6DDE" w:rsidRDefault="009B6DDE" w:rsidP="00C32868">
            <w:pPr>
              <w:autoSpaceDE w:val="0"/>
              <w:autoSpaceDN w:val="0"/>
              <w:spacing w:after="0"/>
              <w:rPr>
                <w:rFonts w:eastAsia="Times New Roman" w:cs="Times New Roman"/>
                <w:lang w:eastAsia="ru-RU"/>
              </w:rPr>
            </w:pPr>
            <w:r w:rsidRPr="009B6DDE">
              <w:rPr>
                <w:rFonts w:eastAsia="Times New Roman" w:cs="Times New Roman"/>
                <w:lang w:eastAsia="ru-RU"/>
              </w:rPr>
              <w:t>Объем бюджетных ассигнований всего, в том числе:</w:t>
            </w:r>
          </w:p>
        </w:tc>
        <w:tc>
          <w:tcPr>
            <w:tcW w:w="1134" w:type="dxa"/>
            <w:vAlign w:val="center"/>
          </w:tcPr>
          <w:p w14:paraId="7B5F26A9" w14:textId="77777777" w:rsidR="009B6DDE" w:rsidRPr="009B6DDE" w:rsidRDefault="009B6DDE" w:rsidP="00C32868">
            <w:pPr>
              <w:spacing w:after="0"/>
              <w:jc w:val="center"/>
              <w:rPr>
                <w:rFonts w:eastAsia="Calibri" w:cs="Times New Roman"/>
                <w:bCs/>
                <w:color w:val="7030A0"/>
              </w:rPr>
            </w:pPr>
            <w:r w:rsidRPr="009B6DDE">
              <w:rPr>
                <w:rFonts w:eastAsia="Calibri" w:cs="Times New Roman"/>
                <w:bCs/>
              </w:rPr>
              <w:t>320,82</w:t>
            </w:r>
          </w:p>
        </w:tc>
        <w:tc>
          <w:tcPr>
            <w:tcW w:w="992" w:type="dxa"/>
            <w:vAlign w:val="center"/>
          </w:tcPr>
          <w:p w14:paraId="0C5B14DD" w14:textId="037BCB24" w:rsidR="009B6DDE" w:rsidRPr="009B6DDE" w:rsidRDefault="00CF52D6" w:rsidP="00C32868">
            <w:pPr>
              <w:spacing w:after="0"/>
              <w:jc w:val="center"/>
              <w:rPr>
                <w:rFonts w:eastAsia="Calibri" w:cs="Times New Roman"/>
                <w:bCs/>
                <w:highlight w:val="yellow"/>
              </w:rPr>
            </w:pPr>
            <w:r>
              <w:rPr>
                <w:rFonts w:eastAsia="Calibri" w:cs="Times New Roman"/>
                <w:bCs/>
              </w:rPr>
              <w:t>275,25</w:t>
            </w:r>
          </w:p>
        </w:tc>
        <w:tc>
          <w:tcPr>
            <w:tcW w:w="992" w:type="dxa"/>
            <w:vAlign w:val="center"/>
          </w:tcPr>
          <w:p w14:paraId="1D3C1251" w14:textId="34454C0E" w:rsidR="009B6DDE" w:rsidRPr="009B6DDE" w:rsidRDefault="00CF52D6" w:rsidP="00C32868">
            <w:pPr>
              <w:spacing w:after="0"/>
              <w:jc w:val="center"/>
              <w:rPr>
                <w:rFonts w:eastAsia="Calibri" w:cs="Times New Roman"/>
                <w:bCs/>
                <w:color w:val="7030A0"/>
              </w:rPr>
            </w:pPr>
            <w:r>
              <w:rPr>
                <w:rFonts w:eastAsia="Calibri" w:cs="Times New Roman"/>
                <w:bCs/>
              </w:rPr>
              <w:t>249,45</w:t>
            </w:r>
          </w:p>
        </w:tc>
        <w:tc>
          <w:tcPr>
            <w:tcW w:w="1446" w:type="dxa"/>
            <w:vAlign w:val="center"/>
          </w:tcPr>
          <w:p w14:paraId="24977176" w14:textId="03CF9FBC" w:rsidR="009B6DDE" w:rsidRPr="009B6DDE" w:rsidRDefault="00CF52D6" w:rsidP="00C32868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90,6</w:t>
            </w:r>
          </w:p>
        </w:tc>
        <w:tc>
          <w:tcPr>
            <w:tcW w:w="1673" w:type="dxa"/>
            <w:vAlign w:val="center"/>
          </w:tcPr>
          <w:p w14:paraId="60E89302" w14:textId="743358B1" w:rsidR="009B6DDE" w:rsidRPr="009B6DDE" w:rsidRDefault="00CF52D6" w:rsidP="00C32868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77,8</w:t>
            </w:r>
          </w:p>
        </w:tc>
      </w:tr>
      <w:tr w:rsidR="009B6DDE" w:rsidRPr="009B6DDE" w14:paraId="050B2652" w14:textId="77777777" w:rsidTr="0097228F">
        <w:trPr>
          <w:cantSplit/>
          <w:trHeight w:val="64"/>
          <w:jc w:val="center"/>
        </w:trPr>
        <w:tc>
          <w:tcPr>
            <w:tcW w:w="3261" w:type="dxa"/>
          </w:tcPr>
          <w:p w14:paraId="5C1CD4EC" w14:textId="77777777" w:rsidR="009B6DDE" w:rsidRPr="009B6DDE" w:rsidRDefault="009B6DDE" w:rsidP="00C32868">
            <w:pPr>
              <w:autoSpaceDE w:val="0"/>
              <w:autoSpaceDN w:val="0"/>
              <w:spacing w:after="0"/>
              <w:rPr>
                <w:rFonts w:eastAsia="Times New Roman" w:cs="Times New Roman"/>
                <w:lang w:eastAsia="ru-RU"/>
              </w:rPr>
            </w:pPr>
            <w:r w:rsidRPr="009B6DDE">
              <w:rPr>
                <w:rFonts w:eastAsia="Times New Roman" w:cs="Times New Roman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vAlign w:val="center"/>
          </w:tcPr>
          <w:p w14:paraId="592148D6" w14:textId="77777777" w:rsidR="009B6DDE" w:rsidRPr="009B6DDE" w:rsidRDefault="009B6DDE" w:rsidP="00C32868">
            <w:pPr>
              <w:spacing w:after="0"/>
              <w:jc w:val="center"/>
              <w:rPr>
                <w:rFonts w:eastAsia="Calibri" w:cs="Times New Roman"/>
                <w:color w:val="7030A0"/>
              </w:rPr>
            </w:pPr>
            <w:r w:rsidRPr="009B6DDE">
              <w:rPr>
                <w:rFonts w:eastAsia="Calibri" w:cs="Times New Roman"/>
              </w:rPr>
              <w:t>117,35</w:t>
            </w:r>
          </w:p>
        </w:tc>
        <w:tc>
          <w:tcPr>
            <w:tcW w:w="992" w:type="dxa"/>
            <w:vAlign w:val="center"/>
          </w:tcPr>
          <w:p w14:paraId="6CF4112E" w14:textId="77777777" w:rsidR="009B6DDE" w:rsidRPr="009B6DDE" w:rsidRDefault="009B6DDE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9B6DDE">
              <w:rPr>
                <w:rFonts w:eastAsia="Calibri" w:cs="Times New Roman"/>
              </w:rPr>
              <w:t>158,22</w:t>
            </w:r>
          </w:p>
        </w:tc>
        <w:tc>
          <w:tcPr>
            <w:tcW w:w="992" w:type="dxa"/>
            <w:vAlign w:val="center"/>
          </w:tcPr>
          <w:p w14:paraId="6A4410F0" w14:textId="1EB6F9EE" w:rsidR="009B6DDE" w:rsidRPr="009B6DDE" w:rsidRDefault="009B6DDE" w:rsidP="00CF52D6">
            <w:pPr>
              <w:spacing w:after="0"/>
              <w:jc w:val="center"/>
              <w:rPr>
                <w:rFonts w:eastAsia="Calibri" w:cs="Times New Roman"/>
                <w:color w:val="7030A0"/>
              </w:rPr>
            </w:pPr>
            <w:r w:rsidRPr="009B6DDE">
              <w:rPr>
                <w:rFonts w:eastAsia="Calibri" w:cs="Times New Roman"/>
              </w:rPr>
              <w:t>139,2</w:t>
            </w:r>
            <w:r w:rsidR="00CF52D6">
              <w:rPr>
                <w:rFonts w:eastAsia="Calibri" w:cs="Times New Roman"/>
              </w:rPr>
              <w:t>3</w:t>
            </w:r>
          </w:p>
        </w:tc>
        <w:tc>
          <w:tcPr>
            <w:tcW w:w="1446" w:type="dxa"/>
            <w:vAlign w:val="center"/>
          </w:tcPr>
          <w:p w14:paraId="504AB183" w14:textId="280E64D2" w:rsidR="009B6DDE" w:rsidRPr="009B6DDE" w:rsidRDefault="00CF52D6" w:rsidP="00C32868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88,0</w:t>
            </w:r>
          </w:p>
        </w:tc>
        <w:tc>
          <w:tcPr>
            <w:tcW w:w="1673" w:type="dxa"/>
            <w:vAlign w:val="center"/>
          </w:tcPr>
          <w:p w14:paraId="5C88BEC3" w14:textId="77777777" w:rsidR="009B6DDE" w:rsidRPr="009B6DDE" w:rsidRDefault="009B6DDE" w:rsidP="00C32868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9B6DDE">
              <w:rPr>
                <w:rFonts w:eastAsia="Times New Roman" w:cs="Times New Roman"/>
                <w:lang w:eastAsia="ru-RU"/>
              </w:rPr>
              <w:t>118,6</w:t>
            </w:r>
          </w:p>
        </w:tc>
      </w:tr>
      <w:tr w:rsidR="009B6DDE" w:rsidRPr="009B6DDE" w14:paraId="30E23F93" w14:textId="77777777" w:rsidTr="0097228F">
        <w:trPr>
          <w:cantSplit/>
          <w:trHeight w:val="273"/>
          <w:jc w:val="center"/>
        </w:trPr>
        <w:tc>
          <w:tcPr>
            <w:tcW w:w="3261" w:type="dxa"/>
          </w:tcPr>
          <w:p w14:paraId="17C9C559" w14:textId="77777777" w:rsidR="009B6DDE" w:rsidRPr="009B6DDE" w:rsidRDefault="009B6DDE" w:rsidP="00C32868">
            <w:pPr>
              <w:autoSpaceDE w:val="0"/>
              <w:autoSpaceDN w:val="0"/>
              <w:spacing w:after="0"/>
              <w:rPr>
                <w:rFonts w:eastAsia="Times New Roman" w:cs="Times New Roman"/>
                <w:lang w:eastAsia="ru-RU"/>
              </w:rPr>
            </w:pPr>
            <w:r w:rsidRPr="009B6DDE">
              <w:rPr>
                <w:rFonts w:eastAsia="Times New Roman" w:cs="Times New Roman"/>
                <w:lang w:eastAsia="ru-RU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14:paraId="32A4AB98" w14:textId="77777777" w:rsidR="009B6DDE" w:rsidRPr="009B6DDE" w:rsidRDefault="009B6DDE" w:rsidP="00C32868">
            <w:pPr>
              <w:spacing w:after="0"/>
              <w:jc w:val="center"/>
              <w:rPr>
                <w:rFonts w:eastAsia="Calibri" w:cs="Times New Roman"/>
                <w:color w:val="7030A0"/>
              </w:rPr>
            </w:pPr>
            <w:r w:rsidRPr="009B6DDE">
              <w:rPr>
                <w:rFonts w:eastAsia="Calibri" w:cs="Times New Roman"/>
              </w:rPr>
              <w:t>5,84</w:t>
            </w:r>
          </w:p>
        </w:tc>
        <w:tc>
          <w:tcPr>
            <w:tcW w:w="992" w:type="dxa"/>
            <w:vAlign w:val="center"/>
          </w:tcPr>
          <w:p w14:paraId="7257ABE6" w14:textId="77777777" w:rsidR="009B6DDE" w:rsidRPr="009B6DDE" w:rsidRDefault="009B6DDE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9B6DDE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86A93E9" w14:textId="77777777" w:rsidR="009B6DDE" w:rsidRPr="009B6DDE" w:rsidRDefault="009B6DDE" w:rsidP="00C32868">
            <w:pPr>
              <w:spacing w:after="0"/>
              <w:jc w:val="center"/>
              <w:rPr>
                <w:rFonts w:eastAsia="Calibri" w:cs="Times New Roman"/>
                <w:color w:val="7030A0"/>
              </w:rPr>
            </w:pPr>
            <w:r w:rsidRPr="009B6DDE">
              <w:rPr>
                <w:rFonts w:eastAsia="Calibri" w:cs="Times New Roman"/>
                <w:color w:val="7030A0"/>
              </w:rPr>
              <w:t>-</w:t>
            </w:r>
          </w:p>
        </w:tc>
        <w:tc>
          <w:tcPr>
            <w:tcW w:w="1446" w:type="dxa"/>
            <w:vAlign w:val="center"/>
          </w:tcPr>
          <w:p w14:paraId="1BB92724" w14:textId="77777777" w:rsidR="009B6DDE" w:rsidRPr="009B6DDE" w:rsidRDefault="009B6DDE" w:rsidP="00C32868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9B6DDE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291F4D39" w14:textId="77777777" w:rsidR="009B6DDE" w:rsidRPr="009B6DDE" w:rsidRDefault="009B6DDE" w:rsidP="00C32868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9B6DDE">
              <w:rPr>
                <w:rFonts w:eastAsia="Times New Roman" w:cs="Times New Roman"/>
                <w:lang w:eastAsia="ru-RU"/>
              </w:rPr>
              <w:t>-</w:t>
            </w:r>
          </w:p>
        </w:tc>
      </w:tr>
      <w:tr w:rsidR="009B6DDE" w:rsidRPr="009B6DDE" w14:paraId="2782B405" w14:textId="77777777" w:rsidTr="0097228F">
        <w:trPr>
          <w:cantSplit/>
          <w:trHeight w:val="135"/>
          <w:jc w:val="center"/>
        </w:trPr>
        <w:tc>
          <w:tcPr>
            <w:tcW w:w="3261" w:type="dxa"/>
          </w:tcPr>
          <w:p w14:paraId="72ADC942" w14:textId="77777777" w:rsidR="009B6DDE" w:rsidRPr="009B6DDE" w:rsidRDefault="009B6DDE" w:rsidP="00C32868">
            <w:pPr>
              <w:autoSpaceDE w:val="0"/>
              <w:autoSpaceDN w:val="0"/>
              <w:spacing w:after="0"/>
              <w:rPr>
                <w:rFonts w:eastAsia="Times New Roman" w:cs="Times New Roman"/>
                <w:lang w:eastAsia="ru-RU"/>
              </w:rPr>
            </w:pPr>
            <w:r w:rsidRPr="009B6DDE">
              <w:rPr>
                <w:rFonts w:eastAsia="Times New Roman" w:cs="Times New Roman"/>
                <w:lang w:eastAsia="ru-RU"/>
              </w:rPr>
              <w:t xml:space="preserve">- городской бюджет </w:t>
            </w:r>
          </w:p>
        </w:tc>
        <w:tc>
          <w:tcPr>
            <w:tcW w:w="1134" w:type="dxa"/>
            <w:vAlign w:val="center"/>
          </w:tcPr>
          <w:p w14:paraId="100EE789" w14:textId="77777777" w:rsidR="009B6DDE" w:rsidRPr="009B6DDE" w:rsidRDefault="009B6DDE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9B6DDE">
              <w:rPr>
                <w:rFonts w:eastAsia="Calibri" w:cs="Times New Roman"/>
              </w:rPr>
              <w:t>189,02</w:t>
            </w:r>
          </w:p>
        </w:tc>
        <w:tc>
          <w:tcPr>
            <w:tcW w:w="992" w:type="dxa"/>
            <w:vAlign w:val="center"/>
          </w:tcPr>
          <w:p w14:paraId="26D51E4E" w14:textId="3C026279" w:rsidR="009B6DDE" w:rsidRPr="009B6DDE" w:rsidRDefault="00CF52D6" w:rsidP="00C3286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117,03</w:t>
            </w:r>
          </w:p>
        </w:tc>
        <w:tc>
          <w:tcPr>
            <w:tcW w:w="992" w:type="dxa"/>
            <w:vAlign w:val="center"/>
          </w:tcPr>
          <w:p w14:paraId="58F85E44" w14:textId="0CA287E3" w:rsidR="009B6DDE" w:rsidRPr="009B6DDE" w:rsidRDefault="00CF52D6" w:rsidP="00C32868">
            <w:pPr>
              <w:spacing w:after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110,22</w:t>
            </w:r>
          </w:p>
        </w:tc>
        <w:tc>
          <w:tcPr>
            <w:tcW w:w="1446" w:type="dxa"/>
            <w:vAlign w:val="center"/>
          </w:tcPr>
          <w:p w14:paraId="4B453EEE" w14:textId="06877D65" w:rsidR="009B6DDE" w:rsidRPr="009B6DDE" w:rsidRDefault="00CF52D6" w:rsidP="00C32868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94,2</w:t>
            </w:r>
          </w:p>
        </w:tc>
        <w:tc>
          <w:tcPr>
            <w:tcW w:w="1673" w:type="dxa"/>
            <w:vAlign w:val="center"/>
          </w:tcPr>
          <w:p w14:paraId="3A8BFD57" w14:textId="7DE96575" w:rsidR="009B6DDE" w:rsidRPr="009B6DDE" w:rsidRDefault="00CF52D6" w:rsidP="00C32868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58,3</w:t>
            </w:r>
          </w:p>
        </w:tc>
      </w:tr>
      <w:tr w:rsidR="009B6DDE" w:rsidRPr="009B6DDE" w14:paraId="481255B7" w14:textId="77777777" w:rsidTr="0097228F">
        <w:trPr>
          <w:cantSplit/>
          <w:trHeight w:val="135"/>
          <w:jc w:val="center"/>
        </w:trPr>
        <w:tc>
          <w:tcPr>
            <w:tcW w:w="3261" w:type="dxa"/>
          </w:tcPr>
          <w:p w14:paraId="5C40ED3F" w14:textId="77777777" w:rsidR="009B6DDE" w:rsidRPr="009B6DDE" w:rsidRDefault="009B6DDE" w:rsidP="00C32868">
            <w:pPr>
              <w:autoSpaceDE w:val="0"/>
              <w:autoSpaceDN w:val="0"/>
              <w:spacing w:after="0"/>
              <w:rPr>
                <w:rFonts w:eastAsia="Times New Roman" w:cs="Times New Roman"/>
                <w:lang w:eastAsia="ru-RU"/>
              </w:rPr>
            </w:pPr>
            <w:r w:rsidRPr="009B6DDE">
              <w:rPr>
                <w:rFonts w:eastAsia="Times New Roman" w:cs="Times New Roman"/>
                <w:lang w:eastAsia="ru-RU"/>
              </w:rPr>
              <w:t xml:space="preserve">- </w:t>
            </w:r>
            <w:r w:rsidRPr="009B6DDE">
              <w:rPr>
                <w:rFonts w:eastAsia="Calibri" w:cs="Times New Roman"/>
              </w:rPr>
              <w:t>средства муниципального дорожного фонда</w:t>
            </w:r>
          </w:p>
        </w:tc>
        <w:tc>
          <w:tcPr>
            <w:tcW w:w="1134" w:type="dxa"/>
            <w:vAlign w:val="center"/>
          </w:tcPr>
          <w:p w14:paraId="41DA6407" w14:textId="4D959DD0" w:rsidR="009B6DDE" w:rsidRPr="009B6DDE" w:rsidRDefault="009B6DDE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9B6DDE">
              <w:rPr>
                <w:rFonts w:eastAsia="Calibri" w:cs="Times New Roman"/>
              </w:rPr>
              <w:t>8,6</w:t>
            </w:r>
            <w:r w:rsidR="00CF52D6">
              <w:rPr>
                <w:rFonts w:eastAsia="Calibri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23C27B9" w14:textId="77777777" w:rsidR="009B6DDE" w:rsidRPr="009B6DDE" w:rsidRDefault="009B6DDE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9B6DDE"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8CCD37B" w14:textId="77777777" w:rsidR="009B6DDE" w:rsidRPr="009B6DDE" w:rsidRDefault="009B6DDE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9B6DDE">
              <w:rPr>
                <w:rFonts w:eastAsia="Calibri" w:cs="Times New Roman"/>
              </w:rPr>
              <w:t>-</w:t>
            </w:r>
          </w:p>
        </w:tc>
        <w:tc>
          <w:tcPr>
            <w:tcW w:w="1446" w:type="dxa"/>
            <w:vAlign w:val="center"/>
          </w:tcPr>
          <w:p w14:paraId="34D9BF1F" w14:textId="77777777" w:rsidR="009B6DDE" w:rsidRPr="009B6DDE" w:rsidRDefault="009B6DDE" w:rsidP="00C32868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9B6DDE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673" w:type="dxa"/>
            <w:vAlign w:val="center"/>
          </w:tcPr>
          <w:p w14:paraId="2085CCE6" w14:textId="77777777" w:rsidR="009B6DDE" w:rsidRPr="009B6DDE" w:rsidRDefault="009B6DDE" w:rsidP="00C32868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 w:rsidRPr="009B6DDE">
              <w:rPr>
                <w:rFonts w:eastAsia="Times New Roman" w:cs="Times New Roman"/>
                <w:lang w:eastAsia="ru-RU"/>
              </w:rPr>
              <w:t>-</w:t>
            </w:r>
          </w:p>
        </w:tc>
      </w:tr>
    </w:tbl>
    <w:p w14:paraId="026F363C" w14:textId="77777777" w:rsidR="009B6DDE" w:rsidRPr="009B6DDE" w:rsidRDefault="009B6DDE" w:rsidP="00C32868">
      <w:pPr>
        <w:spacing w:after="0"/>
        <w:ind w:firstLine="709"/>
        <w:contextualSpacing/>
        <w:jc w:val="both"/>
        <w:rPr>
          <w:rFonts w:eastAsia="Calibri" w:cs="Times New Roman"/>
        </w:rPr>
      </w:pPr>
    </w:p>
    <w:p w14:paraId="7F804CB9" w14:textId="178F9300" w:rsidR="009B6DDE" w:rsidRPr="009B6DDE" w:rsidRDefault="009B6DDE" w:rsidP="00C32868">
      <w:pPr>
        <w:spacing w:after="0"/>
        <w:ind w:firstLine="709"/>
        <w:contextualSpacing/>
        <w:jc w:val="both"/>
        <w:rPr>
          <w:rFonts w:eastAsia="Calibri" w:cs="Times New Roman"/>
        </w:rPr>
      </w:pPr>
      <w:r w:rsidRPr="009B6DDE">
        <w:rPr>
          <w:rFonts w:eastAsia="Calibri" w:cs="Times New Roman"/>
        </w:rPr>
        <w:t xml:space="preserve">Общий объем бюджетных ассигнований в 2016 году снизился на </w:t>
      </w:r>
      <w:r w:rsidR="00CF52D6">
        <w:rPr>
          <w:rFonts w:eastAsia="Calibri" w:cs="Times New Roman"/>
        </w:rPr>
        <w:t>22,2</w:t>
      </w:r>
      <w:r w:rsidRPr="009B6DDE">
        <w:rPr>
          <w:rFonts w:eastAsia="Calibri" w:cs="Times New Roman"/>
        </w:rPr>
        <w:t xml:space="preserve">% </w:t>
      </w:r>
      <w:r w:rsidR="00654983">
        <w:rPr>
          <w:rFonts w:eastAsia="Calibri" w:cs="Times New Roman"/>
        </w:rPr>
        <w:br/>
      </w:r>
      <w:r w:rsidRPr="009B6DDE">
        <w:rPr>
          <w:rFonts w:eastAsia="Calibri" w:cs="Times New Roman"/>
        </w:rPr>
        <w:t>по отношению к предыдущему году</w:t>
      </w:r>
      <w:r w:rsidR="008112F2">
        <w:rPr>
          <w:rFonts w:eastAsia="Calibri" w:cs="Times New Roman"/>
        </w:rPr>
        <w:t xml:space="preserve">, при этом </w:t>
      </w:r>
      <w:r w:rsidRPr="009B6DDE">
        <w:rPr>
          <w:rFonts w:eastAsia="Calibri" w:cs="Times New Roman"/>
        </w:rPr>
        <w:t xml:space="preserve"> финансирование за счет средств федерального бюджета увеличилось на 18,6% в сравнении с 2015 годом.</w:t>
      </w:r>
    </w:p>
    <w:p w14:paraId="780C467F" w14:textId="77777777" w:rsidR="009B6DDE" w:rsidRPr="009B6DDE" w:rsidRDefault="009B6DDE" w:rsidP="00C32868">
      <w:pPr>
        <w:spacing w:after="0"/>
        <w:contextualSpacing/>
        <w:jc w:val="center"/>
        <w:rPr>
          <w:rFonts w:eastAsia="Times New Roman" w:cs="Times New Roman"/>
          <w:b/>
          <w:lang w:eastAsia="ru-RU"/>
        </w:rPr>
      </w:pPr>
    </w:p>
    <w:p w14:paraId="43A22951" w14:textId="77777777" w:rsidR="009B6DDE" w:rsidRPr="009B6DDE" w:rsidRDefault="009B6DDE" w:rsidP="00C32868">
      <w:pPr>
        <w:spacing w:after="0"/>
        <w:contextualSpacing/>
        <w:jc w:val="center"/>
        <w:rPr>
          <w:rFonts w:eastAsia="Calibri" w:cs="Times New Roman"/>
        </w:rPr>
      </w:pPr>
      <w:r w:rsidRPr="009B6DDE">
        <w:rPr>
          <w:rFonts w:eastAsia="Times New Roman" w:cs="Times New Roman"/>
          <w:b/>
          <w:lang w:eastAsia="ru-RU"/>
        </w:rPr>
        <w:t xml:space="preserve">Распределение капитальных вложений по отраслям в 2016 году </w:t>
      </w:r>
      <w:r w:rsidRPr="009B6DDE">
        <w:rPr>
          <w:rFonts w:eastAsia="Times New Roman" w:cs="Times New Roman"/>
          <w:lang w:eastAsia="ru-RU"/>
        </w:rPr>
        <w:t>(млн. руб.)</w:t>
      </w:r>
    </w:p>
    <w:p w14:paraId="3F17DC7F" w14:textId="77777777" w:rsidR="009B6DDE" w:rsidRPr="009B6DDE" w:rsidRDefault="009B6DDE" w:rsidP="00C32868">
      <w:pPr>
        <w:tabs>
          <w:tab w:val="num" w:pos="0"/>
        </w:tabs>
        <w:spacing w:after="0"/>
        <w:jc w:val="center"/>
        <w:rPr>
          <w:rFonts w:eastAsia="Times New Roman" w:cs="Times New Roman"/>
          <w:lang w:eastAsia="ru-RU"/>
        </w:rPr>
      </w:pPr>
      <w:r w:rsidRPr="009B6DDE">
        <w:rPr>
          <w:rFonts w:eastAsia="Calibri" w:cs="Times New Roman"/>
          <w:b/>
          <w:noProof/>
          <w:lang w:eastAsia="ru-RU"/>
        </w:rPr>
        <w:drawing>
          <wp:inline distT="0" distB="0" distL="0" distR="0" wp14:anchorId="033D3027" wp14:editId="60AC7901">
            <wp:extent cx="4913194" cy="158996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172C656" w14:textId="77777777" w:rsidR="009B6DDE" w:rsidRPr="009B6DDE" w:rsidRDefault="009B6DDE" w:rsidP="00C32868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7B2F8EAE" w14:textId="77777777" w:rsidR="009B6DDE" w:rsidRPr="009B6DDE" w:rsidRDefault="009B6DDE" w:rsidP="00C32868">
      <w:pPr>
        <w:spacing w:after="0"/>
        <w:rPr>
          <w:rFonts w:eastAsia="Calibri" w:cs="Times New Roman"/>
        </w:rPr>
      </w:pPr>
    </w:p>
    <w:p w14:paraId="6A81A750" w14:textId="7520CA79" w:rsidR="004A4194" w:rsidRPr="00425117" w:rsidRDefault="004A4194" w:rsidP="00C32868">
      <w:pPr>
        <w:spacing w:after="0"/>
        <w:ind w:firstLine="709"/>
        <w:jc w:val="both"/>
      </w:pPr>
      <w:r w:rsidRPr="00425117">
        <w:t xml:space="preserve">В 2016 году на заседании консультативного совета по вопросам инвестиций </w:t>
      </w:r>
      <w:r w:rsidR="00BF0F98">
        <w:br/>
      </w:r>
      <w:r w:rsidRPr="00425117">
        <w:t>при Администрации города Иванова (далее – Совет) были рассмотрены 4 инвестиционных проекта: </w:t>
      </w:r>
    </w:p>
    <w:p w14:paraId="0AFC9CE1" w14:textId="77777777" w:rsidR="004A4194" w:rsidRPr="00425117" w:rsidRDefault="004A4194" w:rsidP="00BF0F98">
      <w:pPr>
        <w:spacing w:after="0"/>
        <w:ind w:firstLine="708"/>
        <w:jc w:val="both"/>
      </w:pPr>
      <w:r w:rsidRPr="00425117">
        <w:t>- «Реконструкция здания под гостиницу класса «5 звезд»;</w:t>
      </w:r>
    </w:p>
    <w:p w14:paraId="181B1E09" w14:textId="0611D4E3" w:rsidR="004A4194" w:rsidRPr="00425117" w:rsidRDefault="004A4194" w:rsidP="00BF0F98">
      <w:pPr>
        <w:spacing w:after="0"/>
        <w:ind w:firstLine="708"/>
        <w:jc w:val="both"/>
      </w:pPr>
      <w:r w:rsidRPr="00425117">
        <w:t xml:space="preserve">- «Установка систем </w:t>
      </w:r>
      <w:proofErr w:type="spellStart"/>
      <w:r w:rsidRPr="00425117">
        <w:t>погодозависимого</w:t>
      </w:r>
      <w:proofErr w:type="spellEnd"/>
      <w:r w:rsidRPr="00425117">
        <w:t xml:space="preserve"> </w:t>
      </w:r>
      <w:proofErr w:type="spellStart"/>
      <w:r w:rsidRPr="00425117">
        <w:t>теплорегулиро</w:t>
      </w:r>
      <w:r w:rsidR="00BF0F98">
        <w:t>вания</w:t>
      </w:r>
      <w:proofErr w:type="spellEnd"/>
      <w:r w:rsidR="00BF0F98">
        <w:t xml:space="preserve"> </w:t>
      </w:r>
      <w:r w:rsidR="00BF0F98">
        <w:br/>
        <w:t xml:space="preserve">в общеобразовательных </w:t>
      </w:r>
      <w:r w:rsidRPr="00425117">
        <w:t>и детских дошкольных учреждениях города Иванова»;</w:t>
      </w:r>
    </w:p>
    <w:p w14:paraId="635BFEE2" w14:textId="77777777" w:rsidR="004A4194" w:rsidRPr="00425117" w:rsidRDefault="004A4194" w:rsidP="00BF0F98">
      <w:pPr>
        <w:spacing w:after="0"/>
        <w:ind w:firstLine="708"/>
        <w:jc w:val="both"/>
      </w:pPr>
      <w:r w:rsidRPr="00425117">
        <w:t xml:space="preserve">- «Установка «Колеса обозрения на набережной р. </w:t>
      </w:r>
      <w:proofErr w:type="spellStart"/>
      <w:r w:rsidRPr="00425117">
        <w:t>Уводь</w:t>
      </w:r>
      <w:proofErr w:type="spellEnd"/>
      <w:r w:rsidRPr="00425117">
        <w:t>»;</w:t>
      </w:r>
    </w:p>
    <w:p w14:paraId="5B4E061B" w14:textId="77777777" w:rsidR="004A4194" w:rsidRPr="00425117" w:rsidRDefault="004A4194" w:rsidP="00BF0F98">
      <w:pPr>
        <w:spacing w:after="0"/>
        <w:ind w:firstLine="708"/>
        <w:jc w:val="both"/>
      </w:pPr>
      <w:r w:rsidRPr="00425117">
        <w:t>- «Организация платного парковочного пространства на территории города Иванова».</w:t>
      </w:r>
    </w:p>
    <w:p w14:paraId="5B4D2A20" w14:textId="06048523" w:rsidR="004A4194" w:rsidRPr="00425117" w:rsidRDefault="004A4194" w:rsidP="00C32868">
      <w:pPr>
        <w:spacing w:after="0"/>
        <w:ind w:firstLine="709"/>
        <w:jc w:val="both"/>
      </w:pPr>
      <w:r w:rsidRPr="00425117">
        <w:t xml:space="preserve">3 </w:t>
      </w:r>
      <w:proofErr w:type="gramStart"/>
      <w:r w:rsidRPr="00425117">
        <w:t>инвестиционных</w:t>
      </w:r>
      <w:proofErr w:type="gramEnd"/>
      <w:r w:rsidRPr="00425117">
        <w:t xml:space="preserve"> проекта получили одобрение и в настоящее время находятся </w:t>
      </w:r>
      <w:r w:rsidR="00BF0F98">
        <w:br/>
      </w:r>
      <w:r w:rsidRPr="00425117">
        <w:t>в процессе реализации.</w:t>
      </w:r>
    </w:p>
    <w:p w14:paraId="3A55F22E" w14:textId="767448E2" w:rsidR="00796308" w:rsidRPr="00425117" w:rsidRDefault="00796308" w:rsidP="00C32868">
      <w:pPr>
        <w:spacing w:after="0"/>
        <w:ind w:firstLine="709"/>
        <w:jc w:val="both"/>
      </w:pPr>
      <w:r w:rsidRPr="00425117">
        <w:t>По проекту «Реконструкция здания под гостиницу класса «5 звезд» в 2016 году проводились согласования по присоединению к энергоресурсам</w:t>
      </w:r>
      <w:r>
        <w:t xml:space="preserve">, в частности, </w:t>
      </w:r>
      <w:r w:rsidR="00BF0F98">
        <w:br/>
      </w:r>
      <w:r>
        <w:t>по увеличению мощностей электрической энергии</w:t>
      </w:r>
      <w:r w:rsidRPr="00425117">
        <w:t>.</w:t>
      </w:r>
      <w:r>
        <w:t xml:space="preserve"> Кроме того, формировались документы для участия в аукционе по продаже соседнего земельного участка с целью расширения.</w:t>
      </w:r>
    </w:p>
    <w:p w14:paraId="0E389F69" w14:textId="3BB4E310" w:rsidR="00796308" w:rsidRDefault="00796308" w:rsidP="00C32868">
      <w:pPr>
        <w:spacing w:after="0"/>
        <w:ind w:firstLine="709"/>
        <w:jc w:val="both"/>
      </w:pPr>
      <w:r w:rsidRPr="00425117">
        <w:t xml:space="preserve">С целью реализации инвестиционного проекта «Установка систем </w:t>
      </w:r>
      <w:proofErr w:type="spellStart"/>
      <w:r w:rsidRPr="00425117">
        <w:t>погодозависимого</w:t>
      </w:r>
      <w:proofErr w:type="spellEnd"/>
      <w:r w:rsidRPr="00425117">
        <w:t xml:space="preserve"> </w:t>
      </w:r>
      <w:proofErr w:type="spellStart"/>
      <w:r w:rsidRPr="00425117">
        <w:t>теплорегулирования</w:t>
      </w:r>
      <w:proofErr w:type="spellEnd"/>
      <w:r w:rsidRPr="00425117">
        <w:t xml:space="preserve"> в общеобразовательных и детских дошкольных учреждениях города Иванова» были определены три учреждения для пилотной апробации системы за счет средств инвестора: школа №</w:t>
      </w:r>
      <w:r>
        <w:t xml:space="preserve">58, и детские сады №179 и №127. Однако, ввиду экономической ситуации, проект был запущен только в школе №58. К началу </w:t>
      </w:r>
      <w:r>
        <w:lastRenderedPageBreak/>
        <w:t xml:space="preserve">отопительного сезона 2016-2017 гг. </w:t>
      </w:r>
      <w:r w:rsidRPr="009E0E06">
        <w:t xml:space="preserve">ООО НТЦ </w:t>
      </w:r>
      <w:r>
        <w:t>«</w:t>
      </w:r>
      <w:r w:rsidRPr="009E0E06">
        <w:t>Арго</w:t>
      </w:r>
      <w:r>
        <w:t xml:space="preserve">» была </w:t>
      </w:r>
      <w:r w:rsidRPr="009E0E06">
        <w:t>смонтирова</w:t>
      </w:r>
      <w:r>
        <w:t>на</w:t>
      </w:r>
      <w:r w:rsidRPr="009E0E06">
        <w:t xml:space="preserve"> и запу</w:t>
      </w:r>
      <w:r>
        <w:t xml:space="preserve">щена система </w:t>
      </w:r>
      <w:proofErr w:type="spellStart"/>
      <w:r>
        <w:t>теплорегулирования</w:t>
      </w:r>
      <w:proofErr w:type="spellEnd"/>
      <w:r>
        <w:t xml:space="preserve">, проводился мониторинг показаний системы, в </w:t>
      </w:r>
      <w:proofErr w:type="spellStart"/>
      <w:r w:rsidR="00A45BAD">
        <w:t>т.ч</w:t>
      </w:r>
      <w:proofErr w:type="spellEnd"/>
      <w:r w:rsidR="00A45BAD">
        <w:t>.</w:t>
      </w:r>
      <w:r>
        <w:t xml:space="preserve"> </w:t>
      </w:r>
      <w:r w:rsidR="00BF0F98">
        <w:br/>
      </w:r>
      <w:r>
        <w:t>с расчетами экономии тепловой энергии.</w:t>
      </w:r>
    </w:p>
    <w:p w14:paraId="2D484AAC" w14:textId="7A073526" w:rsidR="00796308" w:rsidRPr="00796308" w:rsidRDefault="00796308" w:rsidP="00C32868">
      <w:pPr>
        <w:spacing w:after="0"/>
        <w:ind w:firstLine="709"/>
        <w:jc w:val="both"/>
      </w:pPr>
      <w:proofErr w:type="gramStart"/>
      <w:r w:rsidRPr="00C11C14">
        <w:t>В соответствии с решением Ивановской городской Думы</w:t>
      </w:r>
      <w:r w:rsidRPr="00C11C14">
        <w:rPr>
          <w:vertAlign w:val="superscript"/>
        </w:rPr>
        <w:footnoteReference w:id="8"/>
      </w:r>
      <w:r w:rsidRPr="00C11C14">
        <w:t xml:space="preserve"> проведен конкурс </w:t>
      </w:r>
      <w:r w:rsidR="00654983">
        <w:br/>
      </w:r>
      <w:r w:rsidRPr="00C11C14">
        <w:t>на право заключения договора на предоставление места для размещения</w:t>
      </w:r>
      <w:proofErr w:type="gramEnd"/>
      <w:r w:rsidRPr="00C11C14">
        <w:t xml:space="preserve"> нестационарных аттракционов на территории города Иванова. По итогам конкурса Администрацией города Иванова с ООО «Серебряный парк» заключен договор на право размещения колеса обозрения на ул. Набережной. В соответствии с </w:t>
      </w:r>
      <w:r w:rsidR="00C11C14" w:rsidRPr="00C11C14">
        <w:t>инвестиционным проектом объем инвестиций составит 74,2 млн. руб.</w:t>
      </w:r>
    </w:p>
    <w:p w14:paraId="496585EB" w14:textId="22FBA2F8" w:rsidR="00796308" w:rsidRPr="00796308" w:rsidRDefault="00796308" w:rsidP="00C32868">
      <w:pPr>
        <w:spacing w:after="0"/>
        <w:ind w:firstLine="709"/>
        <w:jc w:val="both"/>
        <w:rPr>
          <w:rFonts w:cs="Times New Roman"/>
        </w:rPr>
      </w:pPr>
      <w:proofErr w:type="gramStart"/>
      <w:r w:rsidRPr="00796308">
        <w:rPr>
          <w:rFonts w:cs="Times New Roman"/>
        </w:rPr>
        <w:t xml:space="preserve">Рассмотренный на Совете проект «Организация платного парковочного пространства на территории города Иванова» не был одобрен в связи с отсутствием соответствующей нормативно-правовой базы, устанавливающей порядок создания </w:t>
      </w:r>
      <w:r w:rsidR="00BF0F98">
        <w:rPr>
          <w:rFonts w:cs="Times New Roman"/>
        </w:rPr>
        <w:br/>
      </w:r>
      <w:r w:rsidRPr="00796308">
        <w:rPr>
          <w:rFonts w:cs="Times New Roman"/>
        </w:rPr>
        <w:t xml:space="preserve">и использования таких объектов, в </w:t>
      </w:r>
      <w:proofErr w:type="spellStart"/>
      <w:r w:rsidRPr="00796308">
        <w:rPr>
          <w:rFonts w:cs="Times New Roman"/>
        </w:rPr>
        <w:t>т</w:t>
      </w:r>
      <w:r w:rsidR="00C51D57">
        <w:rPr>
          <w:rFonts w:cs="Times New Roman"/>
        </w:rPr>
        <w:t>.ч</w:t>
      </w:r>
      <w:proofErr w:type="spellEnd"/>
      <w:r w:rsidR="00C51D57">
        <w:rPr>
          <w:rFonts w:cs="Times New Roman"/>
        </w:rPr>
        <w:t>.</w:t>
      </w:r>
      <w:r w:rsidRPr="00796308">
        <w:rPr>
          <w:rFonts w:cs="Times New Roman"/>
        </w:rPr>
        <w:t xml:space="preserve"> на платной основе, методику расчета размера платы за пользование на платной основе парковками и порядок ее взимания, а также определение уполномоченного органа по организации работы по созданию платных</w:t>
      </w:r>
      <w:proofErr w:type="gramEnd"/>
      <w:r w:rsidRPr="00796308">
        <w:rPr>
          <w:rFonts w:cs="Times New Roman"/>
        </w:rPr>
        <w:t xml:space="preserve"> парковок</w:t>
      </w:r>
      <w:proofErr w:type="gramStart"/>
      <w:r w:rsidRPr="00796308">
        <w:rPr>
          <w:rFonts w:cs="Times New Roman"/>
        </w:rPr>
        <w:t>.</w:t>
      </w:r>
      <w:proofErr w:type="gramEnd"/>
      <w:r w:rsidRPr="00796308">
        <w:rPr>
          <w:rFonts w:cs="Times New Roman"/>
        </w:rPr>
        <w:t xml:space="preserve"> </w:t>
      </w:r>
      <w:proofErr w:type="gramStart"/>
      <w:r w:rsidRPr="00796308">
        <w:rPr>
          <w:rFonts w:cs="Times New Roman"/>
        </w:rPr>
        <w:t>н</w:t>
      </w:r>
      <w:proofErr w:type="gramEnd"/>
      <w:r w:rsidRPr="00796308">
        <w:rPr>
          <w:rFonts w:cs="Times New Roman"/>
        </w:rPr>
        <w:t>ормативно-правовой базы.</w:t>
      </w:r>
    </w:p>
    <w:p w14:paraId="56CF759E" w14:textId="77777777" w:rsidR="004A4194" w:rsidRPr="00425117" w:rsidRDefault="004A4194" w:rsidP="00C32868">
      <w:pPr>
        <w:spacing w:after="0"/>
        <w:ind w:firstLine="709"/>
        <w:jc w:val="both"/>
      </w:pPr>
      <w:r w:rsidRPr="00425117">
        <w:t>В рамках реализации муниципальной программы «Развитие инвестиционной деятельности и инновационной сферы в городе Иванове»</w:t>
      </w:r>
      <w:r w:rsidRPr="00425117">
        <w:rPr>
          <w:rStyle w:val="af0"/>
        </w:rPr>
        <w:footnoteReference w:id="9"/>
      </w:r>
      <w:r w:rsidRPr="00425117">
        <w:t xml:space="preserve"> в 2016 году с целью выполнения мероприятия «информационное обеспечение инвестиционной деятельности» </w:t>
      </w:r>
      <w:r w:rsidR="00796308" w:rsidRPr="00796308">
        <w:t xml:space="preserve">была разработана тестовая версия инвестиционного портала города Иванова – специализированного </w:t>
      </w:r>
      <w:proofErr w:type="spellStart"/>
      <w:r w:rsidR="00796308" w:rsidRPr="00796308">
        <w:t>интернет-ресурса</w:t>
      </w:r>
      <w:proofErr w:type="spellEnd"/>
      <w:r w:rsidR="00796308" w:rsidRPr="00796308">
        <w:t xml:space="preserve">, обеспечивающего </w:t>
      </w:r>
      <w:r w:rsidRPr="00425117">
        <w:t xml:space="preserve">наглядное представление инвестиционных возможностей муниципального образования, основных направлений привлечения инвестиций в экономику и инфраструктуру. </w:t>
      </w:r>
    </w:p>
    <w:p w14:paraId="6FE001CB" w14:textId="77777777" w:rsidR="004A4194" w:rsidRPr="00425117" w:rsidRDefault="004A4194" w:rsidP="00C32868">
      <w:pPr>
        <w:spacing w:after="0"/>
        <w:ind w:firstLine="709"/>
        <w:jc w:val="both"/>
      </w:pPr>
      <w:r w:rsidRPr="00425117">
        <w:t xml:space="preserve">Инвестиционный портал объединил в себе 3 основных направления: </w:t>
      </w:r>
    </w:p>
    <w:p w14:paraId="7FB1A8F3" w14:textId="77777777" w:rsidR="004A4194" w:rsidRPr="00425117" w:rsidRDefault="004A4194" w:rsidP="00C32868">
      <w:pPr>
        <w:pStyle w:val="a7"/>
        <w:numPr>
          <w:ilvl w:val="0"/>
          <w:numId w:val="27"/>
        </w:numPr>
        <w:spacing w:after="0"/>
        <w:ind w:left="426" w:hanging="142"/>
        <w:jc w:val="both"/>
      </w:pPr>
      <w:r w:rsidRPr="00425117">
        <w:t>портал поддержки инвестиционной деятельности на территории города Иванова (</w:t>
      </w:r>
      <w:r w:rsidRPr="00425117">
        <w:rPr>
          <w:lang w:val="en-US"/>
        </w:rPr>
        <w:t>invest</w:t>
      </w:r>
      <w:r w:rsidRPr="00425117">
        <w:t>.</w:t>
      </w:r>
      <w:proofErr w:type="spellStart"/>
      <w:r w:rsidRPr="00425117">
        <w:rPr>
          <w:lang w:val="en-US"/>
        </w:rPr>
        <w:t>ivgoradm</w:t>
      </w:r>
      <w:proofErr w:type="spellEnd"/>
      <w:r w:rsidRPr="00425117">
        <w:t>.</w:t>
      </w:r>
      <w:proofErr w:type="spellStart"/>
      <w:r w:rsidRPr="00425117">
        <w:rPr>
          <w:lang w:val="en-US"/>
        </w:rPr>
        <w:t>ru</w:t>
      </w:r>
      <w:proofErr w:type="spellEnd"/>
      <w:r w:rsidRPr="00425117">
        <w:t>);</w:t>
      </w:r>
    </w:p>
    <w:p w14:paraId="5DAB7B2B" w14:textId="77777777" w:rsidR="004A4194" w:rsidRPr="00425117" w:rsidRDefault="004A4194" w:rsidP="00C32868">
      <w:pPr>
        <w:pStyle w:val="a7"/>
        <w:numPr>
          <w:ilvl w:val="0"/>
          <w:numId w:val="27"/>
        </w:numPr>
        <w:spacing w:after="0"/>
        <w:ind w:left="426" w:hanging="142"/>
        <w:jc w:val="both"/>
      </w:pPr>
      <w:r w:rsidRPr="00425117">
        <w:t>официальный сайт информационной поддержки субъектов малого и среднего предпринимательства (</w:t>
      </w:r>
      <w:proofErr w:type="spellStart"/>
      <w:r w:rsidRPr="00425117">
        <w:rPr>
          <w:lang w:val="en-US"/>
        </w:rPr>
        <w:t>mb</w:t>
      </w:r>
      <w:proofErr w:type="spellEnd"/>
      <w:r w:rsidRPr="00425117">
        <w:t>.</w:t>
      </w:r>
      <w:proofErr w:type="spellStart"/>
      <w:r w:rsidRPr="00425117">
        <w:rPr>
          <w:lang w:val="en-US"/>
        </w:rPr>
        <w:t>ivgoradm</w:t>
      </w:r>
      <w:proofErr w:type="spellEnd"/>
      <w:r w:rsidRPr="00425117">
        <w:t>.</w:t>
      </w:r>
      <w:proofErr w:type="spellStart"/>
      <w:r w:rsidRPr="00425117">
        <w:rPr>
          <w:lang w:val="en-US"/>
        </w:rPr>
        <w:t>ru</w:t>
      </w:r>
      <w:proofErr w:type="spellEnd"/>
      <w:r w:rsidRPr="00425117">
        <w:t>);</w:t>
      </w:r>
    </w:p>
    <w:p w14:paraId="16A11B6E" w14:textId="77777777" w:rsidR="004A4194" w:rsidRPr="00425117" w:rsidRDefault="004A4194" w:rsidP="00C32868">
      <w:pPr>
        <w:pStyle w:val="a7"/>
        <w:numPr>
          <w:ilvl w:val="0"/>
          <w:numId w:val="27"/>
        </w:numPr>
        <w:spacing w:after="0"/>
        <w:ind w:left="426" w:hanging="142"/>
        <w:jc w:val="both"/>
      </w:pPr>
      <w:r w:rsidRPr="00425117">
        <w:t>веб-ресурс с открытыми данными Администрации города Иванова.</w:t>
      </w:r>
    </w:p>
    <w:p w14:paraId="3DA619A3" w14:textId="2AE9BED3" w:rsidR="00BF0F98" w:rsidRDefault="004A4194" w:rsidP="00C32868">
      <w:pPr>
        <w:spacing w:after="0"/>
        <w:ind w:firstLine="709"/>
        <w:jc w:val="both"/>
      </w:pPr>
      <w:r w:rsidRPr="00425117">
        <w:t xml:space="preserve">Всего на реализацию указанного мероприятия были израсходованы средства </w:t>
      </w:r>
      <w:r w:rsidR="00BF0F98">
        <w:br/>
      </w:r>
      <w:r w:rsidRPr="00425117">
        <w:t>в размере 402,95 тыс. руб. (из запланированных 500,0 тыс. руб.). Кроме того, 59,6 тыс. руб. были затрачены на приобретение лицензии для программного обеспечения 1С-Битрикс.</w:t>
      </w:r>
    </w:p>
    <w:p w14:paraId="644A5E58" w14:textId="77777777" w:rsidR="00BF0F98" w:rsidRDefault="00BF0F98">
      <w:r>
        <w:br w:type="page"/>
      </w:r>
    </w:p>
    <w:p w14:paraId="6EFA667D" w14:textId="77777777" w:rsidR="009E72E5" w:rsidRPr="007A462A" w:rsidRDefault="005B227E" w:rsidP="00C32868">
      <w:pPr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r w:rsidRPr="007A462A">
        <w:rPr>
          <w:b/>
          <w:bCs/>
          <w:sz w:val="28"/>
          <w:szCs w:val="28"/>
        </w:rPr>
        <w:lastRenderedPageBreak/>
        <w:t>2. И</w:t>
      </w:r>
      <w:r w:rsidRPr="007A462A">
        <w:rPr>
          <w:rFonts w:cs="Times New Roman"/>
          <w:b/>
          <w:sz w:val="28"/>
          <w:szCs w:val="28"/>
        </w:rPr>
        <w:t xml:space="preserve">нформация о результатах деятельности Главы города Иванова по осуществлению полномочий, </w:t>
      </w:r>
    </w:p>
    <w:p w14:paraId="173AB708" w14:textId="77777777" w:rsidR="005B227E" w:rsidRDefault="005B227E" w:rsidP="00C32868">
      <w:pPr>
        <w:spacing w:after="0"/>
        <w:ind w:firstLine="720"/>
        <w:jc w:val="center"/>
        <w:rPr>
          <w:rFonts w:cs="Times New Roman"/>
          <w:b/>
          <w:sz w:val="28"/>
          <w:szCs w:val="28"/>
        </w:rPr>
      </w:pPr>
      <w:proofErr w:type="gramStart"/>
      <w:r w:rsidRPr="007A462A">
        <w:rPr>
          <w:rFonts w:cs="Times New Roman"/>
          <w:b/>
          <w:sz w:val="28"/>
          <w:szCs w:val="28"/>
        </w:rPr>
        <w:t>установленных</w:t>
      </w:r>
      <w:proofErr w:type="gramEnd"/>
      <w:r w:rsidRPr="007A462A">
        <w:rPr>
          <w:rFonts w:cs="Times New Roman"/>
          <w:b/>
          <w:sz w:val="28"/>
          <w:szCs w:val="28"/>
        </w:rPr>
        <w:t xml:space="preserve"> статьей 44 Устава города Иванова</w:t>
      </w:r>
    </w:p>
    <w:p w14:paraId="428C7DDB" w14:textId="77777777" w:rsidR="000A42CC" w:rsidRDefault="000A42CC" w:rsidP="00C32868">
      <w:pPr>
        <w:spacing w:after="0"/>
        <w:ind w:firstLine="720"/>
        <w:jc w:val="center"/>
        <w:rPr>
          <w:rFonts w:cs="Times New Roman"/>
          <w:b/>
          <w:sz w:val="28"/>
          <w:szCs w:val="28"/>
        </w:rPr>
      </w:pPr>
    </w:p>
    <w:p w14:paraId="22C50D22" w14:textId="7777777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>В рамках исполнения полномочий высшего должностного лица городского округа Иваново, установленных частью 1 статьи 44 Устава города Иванова, в период с 01.01.2016 по 31.12.2016 Глава города Иванова:</w:t>
      </w:r>
    </w:p>
    <w:p w14:paraId="7C958B45" w14:textId="7777777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 xml:space="preserve">1. Представляя  город Иваново в сфере   международного  и межмуниципального сотрудничества: </w:t>
      </w:r>
    </w:p>
    <w:p w14:paraId="100CBF92" w14:textId="34D0A7BB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>- с 15.03.</w:t>
      </w:r>
      <w:r w:rsidR="00A93A62">
        <w:rPr>
          <w:rFonts w:ascii="Times New Roman" w:hAnsi="Times New Roman"/>
          <w:sz w:val="24"/>
          <w:szCs w:val="24"/>
        </w:rPr>
        <w:t>20</w:t>
      </w:r>
      <w:r w:rsidRPr="000A42CC">
        <w:rPr>
          <w:rFonts w:ascii="Times New Roman" w:hAnsi="Times New Roman"/>
          <w:sz w:val="24"/>
          <w:szCs w:val="24"/>
        </w:rPr>
        <w:t>16 по 21.03.</w:t>
      </w:r>
      <w:r w:rsidR="00A93A62">
        <w:rPr>
          <w:rFonts w:ascii="Times New Roman" w:hAnsi="Times New Roman"/>
          <w:sz w:val="24"/>
          <w:szCs w:val="24"/>
        </w:rPr>
        <w:t>20</w:t>
      </w:r>
      <w:r w:rsidRPr="000A42CC">
        <w:rPr>
          <w:rFonts w:ascii="Times New Roman" w:hAnsi="Times New Roman"/>
          <w:sz w:val="24"/>
          <w:szCs w:val="24"/>
        </w:rPr>
        <w:t>16 в рамках официального визита в составе делегации города Иванова посетил графство Стаффордшир (Англия);</w:t>
      </w:r>
    </w:p>
    <w:p w14:paraId="541DEDEC" w14:textId="7777777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>- с 14.04.</w:t>
      </w:r>
      <w:r w:rsidR="00A93A62">
        <w:rPr>
          <w:rFonts w:ascii="Times New Roman" w:hAnsi="Times New Roman"/>
          <w:sz w:val="24"/>
          <w:szCs w:val="24"/>
        </w:rPr>
        <w:t>20</w:t>
      </w:r>
      <w:r w:rsidRPr="000A42CC">
        <w:rPr>
          <w:rFonts w:ascii="Times New Roman" w:hAnsi="Times New Roman"/>
          <w:sz w:val="24"/>
          <w:szCs w:val="24"/>
        </w:rPr>
        <w:t>16 по 16.04.</w:t>
      </w:r>
      <w:r w:rsidR="00A93A62">
        <w:rPr>
          <w:rFonts w:ascii="Times New Roman" w:hAnsi="Times New Roman"/>
          <w:sz w:val="24"/>
          <w:szCs w:val="24"/>
        </w:rPr>
        <w:t>20</w:t>
      </w:r>
      <w:r w:rsidRPr="000A42CC">
        <w:rPr>
          <w:rFonts w:ascii="Times New Roman" w:hAnsi="Times New Roman"/>
          <w:sz w:val="24"/>
          <w:szCs w:val="24"/>
        </w:rPr>
        <w:t>16 в рамках официального визита в составе делегации Ивановской области посетил город Минск (Республика Беларусь);</w:t>
      </w:r>
    </w:p>
    <w:p w14:paraId="1B3D652E" w14:textId="5B8FC049" w:rsidR="000A42CC" w:rsidRPr="000A42CC" w:rsidRDefault="00BF0F98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A42CC" w:rsidRPr="000A42CC">
        <w:rPr>
          <w:rFonts w:ascii="Times New Roman" w:hAnsi="Times New Roman"/>
          <w:sz w:val="24"/>
          <w:szCs w:val="24"/>
        </w:rPr>
        <w:t xml:space="preserve"> 01.02.</w:t>
      </w:r>
      <w:r w:rsidR="00A93A62">
        <w:rPr>
          <w:rFonts w:ascii="Times New Roman" w:hAnsi="Times New Roman"/>
          <w:sz w:val="24"/>
          <w:szCs w:val="24"/>
        </w:rPr>
        <w:t>20</w:t>
      </w:r>
      <w:r w:rsidR="000A42CC" w:rsidRPr="000A42CC">
        <w:rPr>
          <w:rFonts w:ascii="Times New Roman" w:hAnsi="Times New Roman"/>
          <w:sz w:val="24"/>
          <w:szCs w:val="24"/>
        </w:rPr>
        <w:t xml:space="preserve">16  в рамках официального приема принял молодежную делегацию </w:t>
      </w:r>
      <w:r w:rsidR="00A93A62">
        <w:rPr>
          <w:rFonts w:ascii="Times New Roman" w:hAnsi="Times New Roman"/>
          <w:sz w:val="24"/>
          <w:szCs w:val="24"/>
        </w:rPr>
        <w:br/>
      </w:r>
      <w:r w:rsidR="000A42CC" w:rsidRPr="000A42CC">
        <w:rPr>
          <w:rFonts w:ascii="Times New Roman" w:hAnsi="Times New Roman"/>
          <w:sz w:val="24"/>
          <w:szCs w:val="24"/>
        </w:rPr>
        <w:t>из города Ганновер (ФРГ);</w:t>
      </w:r>
    </w:p>
    <w:p w14:paraId="1D5F6583" w14:textId="3D415C44" w:rsidR="000A42CC" w:rsidRPr="000A42CC" w:rsidRDefault="00BF0F98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A42CC" w:rsidRPr="000A42CC">
        <w:rPr>
          <w:rFonts w:ascii="Times New Roman" w:hAnsi="Times New Roman"/>
          <w:sz w:val="24"/>
          <w:szCs w:val="24"/>
        </w:rPr>
        <w:t>25.06.</w:t>
      </w:r>
      <w:r w:rsidR="00A93A62">
        <w:rPr>
          <w:rFonts w:ascii="Times New Roman" w:hAnsi="Times New Roman"/>
          <w:sz w:val="24"/>
          <w:szCs w:val="24"/>
        </w:rPr>
        <w:t>20</w:t>
      </w:r>
      <w:r w:rsidR="000A42CC" w:rsidRPr="000A42CC">
        <w:rPr>
          <w:rFonts w:ascii="Times New Roman" w:hAnsi="Times New Roman"/>
          <w:sz w:val="24"/>
          <w:szCs w:val="24"/>
        </w:rPr>
        <w:t xml:space="preserve">16 в рамках официального приема принял делегацию из города </w:t>
      </w:r>
      <w:r w:rsidR="00A93A62">
        <w:rPr>
          <w:rFonts w:ascii="Times New Roman" w:hAnsi="Times New Roman"/>
          <w:sz w:val="24"/>
          <w:szCs w:val="24"/>
        </w:rPr>
        <w:br/>
      </w:r>
      <w:proofErr w:type="spellStart"/>
      <w:r w:rsidR="000A42CC" w:rsidRPr="000A42CC">
        <w:rPr>
          <w:rFonts w:ascii="Times New Roman" w:hAnsi="Times New Roman"/>
          <w:sz w:val="24"/>
          <w:szCs w:val="24"/>
        </w:rPr>
        <w:t>Айя-Напа</w:t>
      </w:r>
      <w:proofErr w:type="spellEnd"/>
      <w:r w:rsidR="000A42CC" w:rsidRPr="000A42CC">
        <w:rPr>
          <w:rFonts w:ascii="Times New Roman" w:hAnsi="Times New Roman"/>
          <w:sz w:val="24"/>
          <w:szCs w:val="24"/>
        </w:rPr>
        <w:t xml:space="preserve"> (Кипр), а также делегацию из города Лодзь (Польша);</w:t>
      </w:r>
    </w:p>
    <w:p w14:paraId="6FC61739" w14:textId="7777777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>-  28.07.</w:t>
      </w:r>
      <w:r w:rsidR="00A93A62">
        <w:rPr>
          <w:rFonts w:ascii="Times New Roman" w:hAnsi="Times New Roman"/>
          <w:sz w:val="24"/>
          <w:szCs w:val="24"/>
        </w:rPr>
        <w:t>20</w:t>
      </w:r>
      <w:r w:rsidRPr="000A42CC">
        <w:rPr>
          <w:rFonts w:ascii="Times New Roman" w:hAnsi="Times New Roman"/>
          <w:sz w:val="24"/>
          <w:szCs w:val="24"/>
        </w:rPr>
        <w:t xml:space="preserve">16 в рамках официального приема принял делегацию </w:t>
      </w:r>
      <w:r w:rsidRPr="000A42CC">
        <w:rPr>
          <w:rFonts w:ascii="Times New Roman" w:hAnsi="Times New Roman"/>
          <w:color w:val="000000"/>
          <w:sz w:val="24"/>
          <w:szCs w:val="24"/>
        </w:rPr>
        <w:t xml:space="preserve">из города </w:t>
      </w:r>
      <w:r w:rsidR="00A93A62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0A42CC">
        <w:rPr>
          <w:rFonts w:ascii="Times New Roman" w:hAnsi="Times New Roman"/>
          <w:color w:val="000000"/>
          <w:sz w:val="24"/>
          <w:szCs w:val="24"/>
        </w:rPr>
        <w:t>Иу</w:t>
      </w:r>
      <w:proofErr w:type="spellEnd"/>
      <w:r w:rsidRPr="000A42CC">
        <w:rPr>
          <w:rFonts w:ascii="Times New Roman" w:hAnsi="Times New Roman"/>
          <w:color w:val="000000"/>
          <w:sz w:val="24"/>
          <w:szCs w:val="24"/>
        </w:rPr>
        <w:t xml:space="preserve"> (Китайская народная республика); </w:t>
      </w:r>
    </w:p>
    <w:p w14:paraId="1D75CE3C" w14:textId="7777777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42CC">
        <w:rPr>
          <w:rFonts w:ascii="Times New Roman" w:hAnsi="Times New Roman"/>
          <w:color w:val="000000"/>
          <w:sz w:val="24"/>
          <w:szCs w:val="24"/>
        </w:rPr>
        <w:t xml:space="preserve">- 15.02.2016 подписал соглашение о сотрудничестве и взаимодействии между Администрацией города Иванова и Союзом «Российско-Китайский Дом Дружбы </w:t>
      </w:r>
      <w:r w:rsidR="00A93A62">
        <w:rPr>
          <w:rFonts w:ascii="Times New Roman" w:hAnsi="Times New Roman"/>
          <w:color w:val="000000"/>
          <w:sz w:val="24"/>
          <w:szCs w:val="24"/>
        </w:rPr>
        <w:br/>
      </w:r>
      <w:r w:rsidRPr="000A42CC">
        <w:rPr>
          <w:rFonts w:ascii="Times New Roman" w:hAnsi="Times New Roman"/>
          <w:color w:val="000000"/>
          <w:sz w:val="24"/>
          <w:szCs w:val="24"/>
        </w:rPr>
        <w:t>и Сотрудничества».</w:t>
      </w:r>
    </w:p>
    <w:p w14:paraId="4B759642" w14:textId="6E2D87C6" w:rsidR="000A42CC" w:rsidRPr="000A42CC" w:rsidRDefault="00BF0F98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Принял участие </w:t>
      </w:r>
      <w:r w:rsidR="000A42CC" w:rsidRPr="000A42CC">
        <w:rPr>
          <w:rFonts w:ascii="Times New Roman" w:hAnsi="Times New Roman"/>
          <w:sz w:val="24"/>
          <w:szCs w:val="24"/>
        </w:rPr>
        <w:t>в работе 11 пленарных заседаний Ивановской городской Думы.</w:t>
      </w:r>
    </w:p>
    <w:p w14:paraId="7912403C" w14:textId="262D4040" w:rsidR="000A42CC" w:rsidRPr="000A42CC" w:rsidRDefault="00BF0F98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A42CC" w:rsidRPr="000A42CC">
        <w:rPr>
          <w:rFonts w:ascii="Times New Roman" w:hAnsi="Times New Roman"/>
          <w:sz w:val="24"/>
          <w:szCs w:val="24"/>
        </w:rPr>
        <w:t>Издал 95 постановлений Главы города Иванова. Из них:</w:t>
      </w:r>
    </w:p>
    <w:p w14:paraId="4C372AF8" w14:textId="7777777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>- 42 постановления по вопросам градостроительной деятельности;</w:t>
      </w:r>
    </w:p>
    <w:p w14:paraId="7B783898" w14:textId="7777777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>- 2 постановления по проекту бюджета города Иванова;</w:t>
      </w:r>
    </w:p>
    <w:p w14:paraId="4E200A84" w14:textId="7777777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>- 1 постановление по проекту схемы теплоснабжения;</w:t>
      </w:r>
    </w:p>
    <w:p w14:paraId="3E4047FD" w14:textId="7777777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>- 46 постановлений по вопросам поощрения и награждения;</w:t>
      </w:r>
    </w:p>
    <w:p w14:paraId="43168D2D" w14:textId="7777777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>- 4 – по иным вопросам местного значения.</w:t>
      </w:r>
    </w:p>
    <w:p w14:paraId="5332D023" w14:textId="40B6ECDD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42CC">
        <w:rPr>
          <w:rFonts w:ascii="Times New Roman" w:hAnsi="Times New Roman"/>
          <w:color w:val="000000"/>
          <w:sz w:val="24"/>
          <w:szCs w:val="24"/>
        </w:rPr>
        <w:t>4. В течение отчетного периода Глава города Иванова прин</w:t>
      </w:r>
      <w:r w:rsidR="00A45BAD">
        <w:rPr>
          <w:rFonts w:ascii="Times New Roman" w:hAnsi="Times New Roman"/>
          <w:color w:val="000000"/>
          <w:sz w:val="24"/>
          <w:szCs w:val="24"/>
        </w:rPr>
        <w:t>ял в ходе личных приемов 59 чел</w:t>
      </w:r>
      <w:r w:rsidRPr="000A42C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F67B1EB" w14:textId="336545C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>5. В рамках исполнения полном</w:t>
      </w:r>
      <w:r w:rsidR="00BF0F98">
        <w:rPr>
          <w:rFonts w:ascii="Times New Roman" w:hAnsi="Times New Roman"/>
          <w:sz w:val="24"/>
          <w:szCs w:val="24"/>
        </w:rPr>
        <w:t xml:space="preserve">очий высшего должностного лица </w:t>
      </w:r>
      <w:r w:rsidRPr="000A42CC">
        <w:rPr>
          <w:rFonts w:ascii="Times New Roman" w:hAnsi="Times New Roman"/>
          <w:sz w:val="24"/>
          <w:szCs w:val="24"/>
        </w:rPr>
        <w:t>городского округа Иваново, возглавляющего Администрацию города Иванова (часть 2 статьи 44 Устава города Иванова), Главой города:</w:t>
      </w:r>
    </w:p>
    <w:p w14:paraId="28217118" w14:textId="262B4909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42CC">
        <w:rPr>
          <w:rFonts w:ascii="Times New Roman" w:hAnsi="Times New Roman"/>
          <w:bCs/>
          <w:sz w:val="24"/>
          <w:szCs w:val="24"/>
        </w:rPr>
        <w:t>5.1. Инициировано внесе</w:t>
      </w:r>
      <w:r w:rsidR="00BF0F98">
        <w:rPr>
          <w:rFonts w:ascii="Times New Roman" w:hAnsi="Times New Roman"/>
          <w:bCs/>
          <w:sz w:val="24"/>
          <w:szCs w:val="24"/>
        </w:rPr>
        <w:t>ние в Ивановскую городскую Думу</w:t>
      </w:r>
      <w:r w:rsidRPr="000A42CC">
        <w:rPr>
          <w:rFonts w:ascii="Times New Roman" w:hAnsi="Times New Roman"/>
          <w:bCs/>
          <w:sz w:val="24"/>
          <w:szCs w:val="24"/>
        </w:rPr>
        <w:t xml:space="preserve"> 133 проектов решений представительного органа местного самоуправления города Иванова.</w:t>
      </w:r>
    </w:p>
    <w:p w14:paraId="25FC6EB3" w14:textId="77777777" w:rsidR="000A42CC" w:rsidRPr="000A42CC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>5.2. Выданы указания по исполнению, работе и принятию к сведению 21 решения Ивановской городской Думы, из которых 9 решений поставлено на контроль.</w:t>
      </w:r>
    </w:p>
    <w:p w14:paraId="602F9FB8" w14:textId="19D7A7AC" w:rsidR="000A42CC" w:rsidRPr="000A42CC" w:rsidRDefault="00BF0F98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0A42CC" w:rsidRPr="000A42CC">
        <w:rPr>
          <w:rFonts w:ascii="Times New Roman" w:hAnsi="Times New Roman"/>
          <w:sz w:val="24"/>
          <w:szCs w:val="24"/>
        </w:rPr>
        <w:t>Издано 2518 постановлений Администрации города Иванова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города Иванова федеральными законами и законами Ивановской области, из которых 1112 постановлений поставлено на контроль.</w:t>
      </w:r>
    </w:p>
    <w:p w14:paraId="1E0F35C1" w14:textId="4900186E" w:rsidR="000A42CC" w:rsidRPr="000A42CC" w:rsidRDefault="00BF0F98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</w:t>
      </w:r>
      <w:r w:rsidR="000A42CC" w:rsidRPr="000A42CC">
        <w:rPr>
          <w:rFonts w:ascii="Times New Roman" w:hAnsi="Times New Roman"/>
          <w:sz w:val="24"/>
          <w:szCs w:val="24"/>
        </w:rPr>
        <w:t>Издано 528 распоряжений Администрации города Иванова по вопросам организации работы исполнительно-распорядительного органа местного самоуправления, из которых 182 распоряжений поставлено на контроль.</w:t>
      </w:r>
    </w:p>
    <w:p w14:paraId="08CDB16C" w14:textId="27642D88" w:rsidR="00BF0F98" w:rsidRDefault="000A42CC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A42CC">
        <w:rPr>
          <w:rFonts w:ascii="Times New Roman" w:hAnsi="Times New Roman"/>
          <w:sz w:val="24"/>
          <w:szCs w:val="24"/>
        </w:rPr>
        <w:t xml:space="preserve">5.5. Рассмотрено 6311 обращений граждан. В обращениях были поставлены 6516 вопросов, по которым даны разъяснения – 5477, 971 вопрос решен положительно, </w:t>
      </w:r>
      <w:r w:rsidR="00A93A62">
        <w:rPr>
          <w:rFonts w:ascii="Times New Roman" w:hAnsi="Times New Roman"/>
          <w:sz w:val="24"/>
          <w:szCs w:val="24"/>
        </w:rPr>
        <w:br/>
      </w:r>
      <w:r w:rsidRPr="000A42CC">
        <w:rPr>
          <w:rFonts w:ascii="Times New Roman" w:hAnsi="Times New Roman"/>
          <w:sz w:val="24"/>
          <w:szCs w:val="24"/>
        </w:rPr>
        <w:t xml:space="preserve">в 68 случаях в решении вопроса мотивировано отказано. </w:t>
      </w:r>
    </w:p>
    <w:p w14:paraId="49337812" w14:textId="77777777" w:rsidR="00BF0F98" w:rsidRDefault="00BF0F98">
      <w:pPr>
        <w:rPr>
          <w:rFonts w:eastAsia="Calibri" w:cs="Times New Roman"/>
        </w:rPr>
      </w:pPr>
      <w:r>
        <w:br w:type="page"/>
      </w:r>
    </w:p>
    <w:p w14:paraId="561C4271" w14:textId="77777777" w:rsidR="00223B50" w:rsidRPr="00D540D6" w:rsidRDefault="001C5B22" w:rsidP="00C32868">
      <w:pPr>
        <w:spacing w:after="0"/>
        <w:jc w:val="center"/>
        <w:rPr>
          <w:b/>
          <w:sz w:val="28"/>
          <w:szCs w:val="28"/>
        </w:rPr>
      </w:pPr>
      <w:r w:rsidRPr="00D540D6">
        <w:rPr>
          <w:b/>
          <w:bCs/>
          <w:sz w:val="28"/>
          <w:szCs w:val="28"/>
        </w:rPr>
        <w:lastRenderedPageBreak/>
        <w:t xml:space="preserve">3. </w:t>
      </w:r>
      <w:r w:rsidRPr="00D540D6">
        <w:rPr>
          <w:b/>
          <w:sz w:val="28"/>
          <w:szCs w:val="28"/>
        </w:rPr>
        <w:t>Информация о результатах деятельности Администрации города Иванова по осуществлению полномочий,</w:t>
      </w:r>
    </w:p>
    <w:p w14:paraId="152DCA76" w14:textId="77777777" w:rsidR="009826B6" w:rsidRPr="00D540D6" w:rsidRDefault="001C5B22" w:rsidP="00C32868">
      <w:pPr>
        <w:spacing w:after="0"/>
        <w:jc w:val="center"/>
        <w:rPr>
          <w:rFonts w:cs="Times New Roman"/>
          <w:b/>
          <w:sz w:val="28"/>
          <w:szCs w:val="28"/>
        </w:rPr>
      </w:pPr>
      <w:proofErr w:type="gramStart"/>
      <w:r w:rsidRPr="00D540D6">
        <w:rPr>
          <w:b/>
          <w:sz w:val="28"/>
          <w:szCs w:val="28"/>
        </w:rPr>
        <w:t>установленных</w:t>
      </w:r>
      <w:proofErr w:type="gramEnd"/>
      <w:r w:rsidRPr="00D540D6">
        <w:rPr>
          <w:b/>
          <w:sz w:val="28"/>
          <w:szCs w:val="28"/>
        </w:rPr>
        <w:t xml:space="preserve"> статьей 49 Устава города Иванова</w:t>
      </w:r>
    </w:p>
    <w:p w14:paraId="18BCC971" w14:textId="77777777" w:rsidR="009826B6" w:rsidRPr="00D540D6" w:rsidRDefault="009826B6" w:rsidP="00C32868">
      <w:pPr>
        <w:spacing w:after="0"/>
        <w:ind w:firstLine="720"/>
        <w:jc w:val="both"/>
        <w:rPr>
          <w:rFonts w:cs="Times New Roman"/>
          <w:b/>
          <w:sz w:val="28"/>
          <w:szCs w:val="28"/>
        </w:rPr>
      </w:pPr>
    </w:p>
    <w:p w14:paraId="1D88ACD9" w14:textId="5692372F" w:rsidR="0063794C" w:rsidRPr="00D540D6" w:rsidRDefault="0063794C" w:rsidP="00C32868">
      <w:pPr>
        <w:spacing w:after="0"/>
        <w:jc w:val="center"/>
        <w:rPr>
          <w:b/>
          <w:bCs/>
        </w:rPr>
      </w:pPr>
      <w:r w:rsidRPr="007A462A">
        <w:rPr>
          <w:b/>
          <w:bCs/>
        </w:rPr>
        <w:t xml:space="preserve">3.1. Формирование, утверждение, исполнение и </w:t>
      </w:r>
      <w:proofErr w:type="gramStart"/>
      <w:r w:rsidRPr="007A462A">
        <w:rPr>
          <w:b/>
          <w:bCs/>
        </w:rPr>
        <w:t>контроль за</w:t>
      </w:r>
      <w:proofErr w:type="gramEnd"/>
      <w:r w:rsidRPr="007A462A">
        <w:rPr>
          <w:b/>
          <w:bCs/>
        </w:rPr>
        <w:t xml:space="preserve"> исполнением бюджета города Иванова, осуществление муниципальных заимствований и предоставление муниципальных гарантий, управление муниципальным долгом</w:t>
      </w:r>
    </w:p>
    <w:p w14:paraId="1F5BCE89" w14:textId="77777777" w:rsidR="0063794C" w:rsidRPr="00D540D6" w:rsidRDefault="0063794C" w:rsidP="00C32868">
      <w:pPr>
        <w:spacing w:after="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0F1F1C" w14:textId="77777777" w:rsidR="0063794C" w:rsidRPr="00D540D6" w:rsidRDefault="0063794C" w:rsidP="00C32868">
      <w:pPr>
        <w:pStyle w:val="21"/>
        <w:ind w:left="0" w:firstLine="0"/>
        <w:jc w:val="center"/>
        <w:rPr>
          <w:b/>
          <w:i/>
          <w:sz w:val="24"/>
        </w:rPr>
      </w:pPr>
      <w:r w:rsidRPr="00D540D6">
        <w:rPr>
          <w:b/>
          <w:i/>
          <w:sz w:val="24"/>
        </w:rPr>
        <w:t xml:space="preserve">Формирование, утверждение, исполнение и </w:t>
      </w:r>
      <w:proofErr w:type="gramStart"/>
      <w:r w:rsidRPr="00D540D6">
        <w:rPr>
          <w:b/>
          <w:i/>
          <w:sz w:val="24"/>
        </w:rPr>
        <w:t>контроль за</w:t>
      </w:r>
      <w:proofErr w:type="gramEnd"/>
      <w:r w:rsidRPr="00D540D6">
        <w:rPr>
          <w:b/>
          <w:i/>
          <w:sz w:val="24"/>
        </w:rPr>
        <w:t xml:space="preserve"> исполнением</w:t>
      </w:r>
      <w:r w:rsidR="00B41B4F">
        <w:rPr>
          <w:b/>
          <w:i/>
          <w:sz w:val="24"/>
        </w:rPr>
        <w:t xml:space="preserve"> бюджета города Иванова</w:t>
      </w:r>
      <w:r w:rsidR="008555D5" w:rsidRPr="00D540D6">
        <w:rPr>
          <w:b/>
          <w:i/>
          <w:sz w:val="24"/>
        </w:rPr>
        <w:t xml:space="preserve"> </w:t>
      </w:r>
    </w:p>
    <w:p w14:paraId="7F2937A1" w14:textId="77777777" w:rsidR="0063794C" w:rsidRPr="00D540D6" w:rsidRDefault="0063794C" w:rsidP="00C32868">
      <w:pPr>
        <w:pStyle w:val="a9"/>
        <w:spacing w:after="0"/>
        <w:jc w:val="center"/>
        <w:rPr>
          <w:b/>
          <w:sz w:val="16"/>
          <w:szCs w:val="16"/>
        </w:rPr>
      </w:pPr>
    </w:p>
    <w:p w14:paraId="6B48201C" w14:textId="77777777" w:rsidR="00DD4EA6" w:rsidRPr="00924AB8" w:rsidRDefault="00DD4EA6" w:rsidP="00C32868">
      <w:pPr>
        <w:spacing w:after="0"/>
        <w:ind w:firstLine="709"/>
        <w:jc w:val="both"/>
      </w:pPr>
      <w:r>
        <w:t xml:space="preserve">Бюджет города Иванова </w:t>
      </w:r>
      <w:r w:rsidRPr="00D956B8">
        <w:t>на 201</w:t>
      </w:r>
      <w:r>
        <w:t xml:space="preserve">6 год и плановый период 2017 и 2018 гг. был </w:t>
      </w:r>
      <w:r w:rsidRPr="00924AB8">
        <w:t>утвержд</w:t>
      </w:r>
      <w:r>
        <w:t>ё</w:t>
      </w:r>
      <w:r w:rsidRPr="00924AB8">
        <w:t xml:space="preserve">н решением Ивановской городской Думы </w:t>
      </w:r>
      <w:r>
        <w:t xml:space="preserve">от </w:t>
      </w:r>
      <w:r w:rsidRPr="00924AB8">
        <w:t>2</w:t>
      </w:r>
      <w:r>
        <w:t>3.12.</w:t>
      </w:r>
      <w:r w:rsidRPr="00924AB8">
        <w:t>201</w:t>
      </w:r>
      <w:r>
        <w:t xml:space="preserve">5 </w:t>
      </w:r>
      <w:r w:rsidRPr="00924AB8">
        <w:t xml:space="preserve">№ </w:t>
      </w:r>
      <w:r>
        <w:t xml:space="preserve">112 </w:t>
      </w:r>
      <w:r w:rsidRPr="00924AB8">
        <w:t>со следующими параметрами на 201</w:t>
      </w:r>
      <w:r>
        <w:t>6</w:t>
      </w:r>
      <w:r w:rsidRPr="00924AB8">
        <w:t xml:space="preserve"> год:</w:t>
      </w:r>
    </w:p>
    <w:p w14:paraId="4904BF7E" w14:textId="3CA9AA39" w:rsidR="00DD4EA6" w:rsidRPr="00924AB8" w:rsidRDefault="00DD4EA6" w:rsidP="00C32868">
      <w:pPr>
        <w:pStyle w:val="a9"/>
        <w:numPr>
          <w:ilvl w:val="0"/>
          <w:numId w:val="8"/>
        </w:numPr>
        <w:spacing w:after="0"/>
        <w:rPr>
          <w:sz w:val="24"/>
        </w:rPr>
      </w:pPr>
      <w:r w:rsidRPr="00924AB8">
        <w:rPr>
          <w:sz w:val="24"/>
        </w:rPr>
        <w:t xml:space="preserve">доходы бюджета города </w:t>
      </w:r>
      <w:r>
        <w:rPr>
          <w:sz w:val="24"/>
        </w:rPr>
        <w:t>–</w:t>
      </w:r>
      <w:r w:rsidRPr="00924AB8">
        <w:rPr>
          <w:sz w:val="24"/>
        </w:rPr>
        <w:t xml:space="preserve"> </w:t>
      </w:r>
      <w:r>
        <w:rPr>
          <w:sz w:val="24"/>
        </w:rPr>
        <w:t>5 625,7</w:t>
      </w:r>
      <w:r w:rsidRPr="00924AB8">
        <w:rPr>
          <w:sz w:val="24"/>
        </w:rPr>
        <w:t xml:space="preserve"> млн. руб</w:t>
      </w:r>
      <w:r>
        <w:rPr>
          <w:sz w:val="24"/>
        </w:rPr>
        <w:t>.</w:t>
      </w:r>
      <w:r w:rsidRPr="00924AB8">
        <w:rPr>
          <w:sz w:val="24"/>
        </w:rPr>
        <w:t xml:space="preserve">, в </w:t>
      </w:r>
      <w:proofErr w:type="spellStart"/>
      <w:r w:rsidRPr="00924AB8">
        <w:rPr>
          <w:sz w:val="24"/>
        </w:rPr>
        <w:t>т</w:t>
      </w:r>
      <w:r w:rsidR="00A45BAD">
        <w:rPr>
          <w:sz w:val="24"/>
        </w:rPr>
        <w:t>.ч</w:t>
      </w:r>
      <w:proofErr w:type="spellEnd"/>
      <w:r w:rsidR="00A45BAD">
        <w:rPr>
          <w:sz w:val="24"/>
        </w:rPr>
        <w:t>.</w:t>
      </w:r>
      <w:r w:rsidRPr="00924AB8">
        <w:rPr>
          <w:sz w:val="24"/>
        </w:rPr>
        <w:t>:</w:t>
      </w:r>
    </w:p>
    <w:p w14:paraId="56331F36" w14:textId="77777777" w:rsidR="00DD4EA6" w:rsidRPr="00924AB8" w:rsidRDefault="00DD4EA6" w:rsidP="00C32868">
      <w:pPr>
        <w:pStyle w:val="a9"/>
        <w:spacing w:after="0"/>
        <w:ind w:firstLine="993"/>
        <w:rPr>
          <w:sz w:val="24"/>
        </w:rPr>
      </w:pPr>
      <w:r>
        <w:rPr>
          <w:sz w:val="24"/>
        </w:rPr>
        <w:t xml:space="preserve">- </w:t>
      </w:r>
      <w:r w:rsidRPr="00924AB8">
        <w:rPr>
          <w:sz w:val="24"/>
        </w:rPr>
        <w:t xml:space="preserve">налоговые и неналоговые доходы – </w:t>
      </w:r>
      <w:r>
        <w:rPr>
          <w:sz w:val="24"/>
        </w:rPr>
        <w:t>3 166,8</w:t>
      </w:r>
      <w:r w:rsidRPr="00924AB8">
        <w:rPr>
          <w:sz w:val="24"/>
        </w:rPr>
        <w:t xml:space="preserve"> млн. руб</w:t>
      </w:r>
      <w:r>
        <w:rPr>
          <w:sz w:val="24"/>
        </w:rPr>
        <w:t>.</w:t>
      </w:r>
      <w:r w:rsidRPr="00924AB8">
        <w:rPr>
          <w:sz w:val="24"/>
        </w:rPr>
        <w:t>;</w:t>
      </w:r>
    </w:p>
    <w:p w14:paraId="02413DAD" w14:textId="77777777" w:rsidR="00DD4EA6" w:rsidRPr="00924AB8" w:rsidRDefault="00DD4EA6" w:rsidP="00C32868">
      <w:pPr>
        <w:pStyle w:val="a9"/>
        <w:spacing w:after="0"/>
        <w:ind w:firstLine="993"/>
        <w:rPr>
          <w:sz w:val="24"/>
        </w:rPr>
      </w:pPr>
      <w:r>
        <w:rPr>
          <w:sz w:val="24"/>
        </w:rPr>
        <w:t xml:space="preserve">- </w:t>
      </w:r>
      <w:r w:rsidRPr="00924AB8">
        <w:rPr>
          <w:sz w:val="24"/>
        </w:rPr>
        <w:t xml:space="preserve">безвозмездные поступления – </w:t>
      </w:r>
      <w:r>
        <w:rPr>
          <w:sz w:val="24"/>
        </w:rPr>
        <w:t>2 458,9</w:t>
      </w:r>
      <w:r w:rsidRPr="00924AB8">
        <w:rPr>
          <w:sz w:val="24"/>
        </w:rPr>
        <w:t xml:space="preserve"> млн. руб</w:t>
      </w:r>
      <w:r>
        <w:rPr>
          <w:sz w:val="24"/>
        </w:rPr>
        <w:t>.</w:t>
      </w:r>
      <w:r w:rsidRPr="00924AB8">
        <w:rPr>
          <w:sz w:val="24"/>
        </w:rPr>
        <w:t>;</w:t>
      </w:r>
    </w:p>
    <w:p w14:paraId="1BE7CE45" w14:textId="77777777" w:rsidR="00DD4EA6" w:rsidRPr="00924AB8" w:rsidRDefault="00DD4EA6" w:rsidP="00C32868">
      <w:pPr>
        <w:pStyle w:val="a9"/>
        <w:numPr>
          <w:ilvl w:val="0"/>
          <w:numId w:val="8"/>
        </w:numPr>
        <w:spacing w:after="0"/>
        <w:rPr>
          <w:sz w:val="24"/>
        </w:rPr>
      </w:pPr>
      <w:r w:rsidRPr="00924AB8">
        <w:rPr>
          <w:sz w:val="24"/>
        </w:rPr>
        <w:t xml:space="preserve">расходы бюджета города – </w:t>
      </w:r>
      <w:r>
        <w:rPr>
          <w:sz w:val="24"/>
        </w:rPr>
        <w:t xml:space="preserve">5 941,6 </w:t>
      </w:r>
      <w:r w:rsidRPr="00924AB8">
        <w:rPr>
          <w:sz w:val="24"/>
        </w:rPr>
        <w:t>млн. руб</w:t>
      </w:r>
      <w:r>
        <w:rPr>
          <w:sz w:val="24"/>
        </w:rPr>
        <w:t>.</w:t>
      </w:r>
      <w:r w:rsidRPr="00924AB8">
        <w:rPr>
          <w:sz w:val="24"/>
        </w:rPr>
        <w:t>;</w:t>
      </w:r>
    </w:p>
    <w:p w14:paraId="26E0FE4B" w14:textId="77777777" w:rsidR="00DD4EA6" w:rsidRPr="00924AB8" w:rsidRDefault="00DD4EA6" w:rsidP="00C32868">
      <w:pPr>
        <w:pStyle w:val="a9"/>
        <w:numPr>
          <w:ilvl w:val="0"/>
          <w:numId w:val="8"/>
        </w:numPr>
        <w:spacing w:after="0"/>
        <w:rPr>
          <w:sz w:val="24"/>
        </w:rPr>
      </w:pPr>
      <w:r w:rsidRPr="00924AB8">
        <w:rPr>
          <w:sz w:val="24"/>
        </w:rPr>
        <w:t xml:space="preserve">дефицит бюджета составил </w:t>
      </w:r>
      <w:r>
        <w:rPr>
          <w:sz w:val="24"/>
        </w:rPr>
        <w:t>315,9</w:t>
      </w:r>
      <w:r w:rsidRPr="00924AB8">
        <w:rPr>
          <w:sz w:val="24"/>
        </w:rPr>
        <w:t xml:space="preserve"> млн. руб.</w:t>
      </w:r>
    </w:p>
    <w:p w14:paraId="208849D5" w14:textId="77777777" w:rsidR="00DD4EA6" w:rsidRDefault="00DD4EA6" w:rsidP="00C32868">
      <w:pPr>
        <w:pStyle w:val="21"/>
        <w:ind w:left="0" w:firstLine="720"/>
        <w:rPr>
          <w:sz w:val="24"/>
        </w:rPr>
      </w:pPr>
      <w:proofErr w:type="gramStart"/>
      <w:r>
        <w:rPr>
          <w:sz w:val="24"/>
        </w:rPr>
        <w:t>Плановые показатели</w:t>
      </w:r>
      <w:r w:rsidRPr="00924AB8">
        <w:rPr>
          <w:sz w:val="24"/>
        </w:rPr>
        <w:t xml:space="preserve"> бюджета города на 201</w:t>
      </w:r>
      <w:r>
        <w:rPr>
          <w:sz w:val="24"/>
        </w:rPr>
        <w:t>6</w:t>
      </w:r>
      <w:r w:rsidRPr="00924AB8">
        <w:rPr>
          <w:sz w:val="24"/>
        </w:rPr>
        <w:t xml:space="preserve"> год с учётом всех поправок</w:t>
      </w:r>
      <w:r>
        <w:rPr>
          <w:sz w:val="24"/>
        </w:rPr>
        <w:t>, вносимых в течение года,</w:t>
      </w:r>
      <w:r w:rsidRPr="00924AB8">
        <w:rPr>
          <w:sz w:val="24"/>
        </w:rPr>
        <w:t xml:space="preserve"> сло</w:t>
      </w:r>
      <w:r w:rsidRPr="00924AB8">
        <w:rPr>
          <w:sz w:val="24"/>
        </w:rPr>
        <w:softHyphen/>
        <w:t xml:space="preserve">жились: по доходам в сумме </w:t>
      </w:r>
      <w:r>
        <w:rPr>
          <w:sz w:val="24"/>
        </w:rPr>
        <w:t>5 668,3</w:t>
      </w:r>
      <w:r w:rsidRPr="00924AB8">
        <w:rPr>
          <w:sz w:val="24"/>
        </w:rPr>
        <w:t xml:space="preserve"> млн. руб</w:t>
      </w:r>
      <w:r>
        <w:rPr>
          <w:sz w:val="24"/>
        </w:rPr>
        <w:t>.</w:t>
      </w:r>
      <w:r w:rsidRPr="00924AB8">
        <w:rPr>
          <w:sz w:val="24"/>
        </w:rPr>
        <w:t xml:space="preserve">, по расходам – </w:t>
      </w:r>
      <w:r>
        <w:rPr>
          <w:sz w:val="24"/>
        </w:rPr>
        <w:t>5 997,5</w:t>
      </w:r>
      <w:r w:rsidRPr="00924AB8">
        <w:rPr>
          <w:sz w:val="24"/>
        </w:rPr>
        <w:t xml:space="preserve"> млн. руб.</w:t>
      </w:r>
      <w:r>
        <w:rPr>
          <w:sz w:val="24"/>
        </w:rPr>
        <w:t xml:space="preserve"> </w:t>
      </w:r>
      <w:r w:rsidRPr="008E2E1A">
        <w:rPr>
          <w:sz w:val="24"/>
        </w:rPr>
        <w:t>В результате вн</w:t>
      </w:r>
      <w:r>
        <w:rPr>
          <w:sz w:val="24"/>
        </w:rPr>
        <w:t>есённы</w:t>
      </w:r>
      <w:r w:rsidRPr="008E2E1A">
        <w:rPr>
          <w:sz w:val="24"/>
        </w:rPr>
        <w:t xml:space="preserve">х поправок доходы </w:t>
      </w:r>
      <w:r>
        <w:rPr>
          <w:sz w:val="24"/>
        </w:rPr>
        <w:t xml:space="preserve">городского бюджета </w:t>
      </w:r>
      <w:r w:rsidR="00A93A62">
        <w:rPr>
          <w:sz w:val="24"/>
        </w:rPr>
        <w:br/>
      </w:r>
      <w:r w:rsidRPr="008E2E1A">
        <w:rPr>
          <w:sz w:val="24"/>
        </w:rPr>
        <w:t xml:space="preserve">по </w:t>
      </w:r>
      <w:r w:rsidRPr="00FA4B44">
        <w:rPr>
          <w:sz w:val="24"/>
        </w:rPr>
        <w:t xml:space="preserve">сравнению с первоначально утверждённым планом увеличились на </w:t>
      </w:r>
      <w:r>
        <w:rPr>
          <w:sz w:val="24"/>
        </w:rPr>
        <w:t>42,6</w:t>
      </w:r>
      <w:r w:rsidRPr="00FA4B44">
        <w:rPr>
          <w:sz w:val="24"/>
        </w:rPr>
        <w:t xml:space="preserve"> млн. руб</w:t>
      </w:r>
      <w:r>
        <w:rPr>
          <w:sz w:val="24"/>
        </w:rPr>
        <w:t>.</w:t>
      </w:r>
      <w:r w:rsidRPr="00FA4B44">
        <w:rPr>
          <w:sz w:val="24"/>
        </w:rPr>
        <w:t xml:space="preserve"> (</w:t>
      </w:r>
      <w:r>
        <w:rPr>
          <w:sz w:val="24"/>
        </w:rPr>
        <w:t>0,8</w:t>
      </w:r>
      <w:r w:rsidRPr="00FA4B44">
        <w:rPr>
          <w:sz w:val="24"/>
        </w:rPr>
        <w:t>%),</w:t>
      </w:r>
      <w:r w:rsidRPr="008E2E1A">
        <w:rPr>
          <w:sz w:val="24"/>
        </w:rPr>
        <w:t xml:space="preserve"> в </w:t>
      </w:r>
      <w:proofErr w:type="spellStart"/>
      <w:r w:rsidRPr="008E2E1A">
        <w:rPr>
          <w:sz w:val="24"/>
        </w:rPr>
        <w:t>т</w:t>
      </w:r>
      <w:r w:rsidR="00C81D27">
        <w:rPr>
          <w:sz w:val="24"/>
        </w:rPr>
        <w:t>.ч</w:t>
      </w:r>
      <w:proofErr w:type="spellEnd"/>
      <w:r w:rsidR="00C81D27">
        <w:rPr>
          <w:sz w:val="24"/>
        </w:rPr>
        <w:t>.</w:t>
      </w:r>
      <w:r w:rsidRPr="008E2E1A">
        <w:rPr>
          <w:sz w:val="24"/>
        </w:rPr>
        <w:t xml:space="preserve"> </w:t>
      </w:r>
      <w:r>
        <w:rPr>
          <w:sz w:val="24"/>
        </w:rPr>
        <w:t xml:space="preserve">за счёт увеличения </w:t>
      </w:r>
      <w:r w:rsidRPr="008E2E1A">
        <w:rPr>
          <w:sz w:val="24"/>
        </w:rPr>
        <w:t>безвозмездны</w:t>
      </w:r>
      <w:r>
        <w:rPr>
          <w:sz w:val="24"/>
        </w:rPr>
        <w:t xml:space="preserve">х </w:t>
      </w:r>
      <w:r w:rsidRPr="008E2E1A">
        <w:rPr>
          <w:sz w:val="24"/>
        </w:rPr>
        <w:t>поступлени</w:t>
      </w:r>
      <w:r>
        <w:rPr>
          <w:sz w:val="24"/>
        </w:rPr>
        <w:t>й</w:t>
      </w:r>
      <w:r w:rsidRPr="008E2E1A">
        <w:rPr>
          <w:sz w:val="24"/>
        </w:rPr>
        <w:t xml:space="preserve"> на </w:t>
      </w:r>
      <w:r w:rsidRPr="00DC4AFD">
        <w:rPr>
          <w:sz w:val="24"/>
        </w:rPr>
        <w:t>116,</w:t>
      </w:r>
      <w:r>
        <w:rPr>
          <w:sz w:val="24"/>
        </w:rPr>
        <w:t>5</w:t>
      </w:r>
      <w:r w:rsidRPr="00244C93">
        <w:rPr>
          <w:sz w:val="24"/>
        </w:rPr>
        <w:t xml:space="preserve"> млн</w:t>
      </w:r>
      <w:proofErr w:type="gramEnd"/>
      <w:r w:rsidRPr="00244C93">
        <w:rPr>
          <w:sz w:val="24"/>
        </w:rPr>
        <w:t>. руб</w:t>
      </w:r>
      <w:r w:rsidR="00C81D27">
        <w:rPr>
          <w:sz w:val="24"/>
        </w:rPr>
        <w:t>.</w:t>
      </w:r>
      <w:r w:rsidRPr="00244C93">
        <w:rPr>
          <w:sz w:val="24"/>
        </w:rPr>
        <w:t xml:space="preserve"> (4,7%) </w:t>
      </w:r>
      <w:r w:rsidR="00A93A62">
        <w:rPr>
          <w:sz w:val="24"/>
        </w:rPr>
        <w:br/>
      </w:r>
      <w:r w:rsidRPr="00244C93">
        <w:rPr>
          <w:sz w:val="24"/>
        </w:rPr>
        <w:t>и уменьшения</w:t>
      </w:r>
      <w:r>
        <w:rPr>
          <w:sz w:val="24"/>
        </w:rPr>
        <w:t xml:space="preserve"> </w:t>
      </w:r>
      <w:r w:rsidRPr="008E2E1A">
        <w:rPr>
          <w:sz w:val="24"/>
        </w:rPr>
        <w:t>налоговы</w:t>
      </w:r>
      <w:r>
        <w:rPr>
          <w:sz w:val="24"/>
        </w:rPr>
        <w:t>х</w:t>
      </w:r>
      <w:r w:rsidRPr="008E2E1A">
        <w:rPr>
          <w:sz w:val="24"/>
        </w:rPr>
        <w:t xml:space="preserve"> и неналоговы</w:t>
      </w:r>
      <w:r>
        <w:rPr>
          <w:sz w:val="24"/>
        </w:rPr>
        <w:t>х</w:t>
      </w:r>
      <w:r w:rsidRPr="008E2E1A">
        <w:rPr>
          <w:sz w:val="24"/>
        </w:rPr>
        <w:t xml:space="preserve"> доход</w:t>
      </w:r>
      <w:r>
        <w:rPr>
          <w:sz w:val="24"/>
        </w:rPr>
        <w:t>ов</w:t>
      </w:r>
      <w:r w:rsidRPr="008E2E1A">
        <w:rPr>
          <w:sz w:val="24"/>
        </w:rPr>
        <w:t xml:space="preserve"> – на </w:t>
      </w:r>
      <w:r>
        <w:rPr>
          <w:sz w:val="24"/>
        </w:rPr>
        <w:t>73,9</w:t>
      </w:r>
      <w:r w:rsidRPr="008E2E1A">
        <w:rPr>
          <w:sz w:val="24"/>
        </w:rPr>
        <w:t xml:space="preserve"> млн. руб</w:t>
      </w:r>
      <w:r w:rsidR="00C81D27">
        <w:rPr>
          <w:sz w:val="24"/>
        </w:rPr>
        <w:t>.</w:t>
      </w:r>
      <w:r w:rsidRPr="008E2E1A">
        <w:rPr>
          <w:sz w:val="24"/>
        </w:rPr>
        <w:t xml:space="preserve"> (</w:t>
      </w:r>
      <w:r>
        <w:rPr>
          <w:sz w:val="24"/>
        </w:rPr>
        <w:t>2,3</w:t>
      </w:r>
      <w:r w:rsidRPr="008E2E1A">
        <w:rPr>
          <w:sz w:val="24"/>
        </w:rPr>
        <w:t xml:space="preserve">%). Расходы бюджета города были увеличены на </w:t>
      </w:r>
      <w:r>
        <w:rPr>
          <w:sz w:val="24"/>
        </w:rPr>
        <w:t>55,9</w:t>
      </w:r>
      <w:r w:rsidRPr="008E2E1A">
        <w:rPr>
          <w:sz w:val="24"/>
        </w:rPr>
        <w:t xml:space="preserve"> млн. руб</w:t>
      </w:r>
      <w:r w:rsidR="00C81D27">
        <w:rPr>
          <w:sz w:val="24"/>
        </w:rPr>
        <w:t>.</w:t>
      </w:r>
      <w:r w:rsidRPr="008E2E1A">
        <w:rPr>
          <w:sz w:val="24"/>
        </w:rPr>
        <w:t xml:space="preserve"> (</w:t>
      </w:r>
      <w:r>
        <w:rPr>
          <w:sz w:val="24"/>
        </w:rPr>
        <w:t>0,9</w:t>
      </w:r>
      <w:r w:rsidRPr="008E2E1A">
        <w:rPr>
          <w:sz w:val="24"/>
        </w:rPr>
        <w:t xml:space="preserve">%). Дефицит бюджета города </w:t>
      </w:r>
      <w:r w:rsidR="00A93A62">
        <w:rPr>
          <w:sz w:val="24"/>
        </w:rPr>
        <w:br/>
      </w:r>
      <w:r w:rsidRPr="008E2E1A">
        <w:rPr>
          <w:sz w:val="24"/>
        </w:rPr>
        <w:t>к концу 201</w:t>
      </w:r>
      <w:r>
        <w:rPr>
          <w:sz w:val="24"/>
        </w:rPr>
        <w:t>6</w:t>
      </w:r>
      <w:r w:rsidRPr="008E2E1A">
        <w:rPr>
          <w:sz w:val="24"/>
        </w:rPr>
        <w:t xml:space="preserve"> года сложился в размере </w:t>
      </w:r>
      <w:r>
        <w:rPr>
          <w:sz w:val="24"/>
        </w:rPr>
        <w:t>329,2</w:t>
      </w:r>
      <w:r w:rsidRPr="008E2E1A">
        <w:rPr>
          <w:sz w:val="24"/>
        </w:rPr>
        <w:t xml:space="preserve"> млн. руб. </w:t>
      </w:r>
    </w:p>
    <w:p w14:paraId="278527E7" w14:textId="77777777" w:rsidR="00DD4EA6" w:rsidRDefault="00DD4EA6" w:rsidP="00C32868">
      <w:pPr>
        <w:keepNext/>
        <w:spacing w:after="0"/>
        <w:ind w:firstLine="709"/>
        <w:jc w:val="both"/>
        <w:rPr>
          <w:rFonts w:eastAsia="Times New Roman"/>
          <w:szCs w:val="20"/>
          <w:lang w:eastAsia="ru-RU"/>
        </w:rPr>
      </w:pPr>
      <w:r w:rsidRPr="0077604A">
        <w:rPr>
          <w:rFonts w:eastAsia="Times New Roman"/>
          <w:szCs w:val="20"/>
          <w:lang w:val="x-none" w:eastAsia="ru-RU"/>
        </w:rPr>
        <w:t>Параметры бюджета города в течение 201</w:t>
      </w:r>
      <w:r>
        <w:rPr>
          <w:rFonts w:eastAsia="Times New Roman"/>
          <w:szCs w:val="20"/>
          <w:lang w:eastAsia="ru-RU"/>
        </w:rPr>
        <w:t>6</w:t>
      </w:r>
      <w:r w:rsidRPr="0077604A">
        <w:rPr>
          <w:rFonts w:eastAsia="Times New Roman"/>
          <w:szCs w:val="20"/>
          <w:lang w:val="x-none" w:eastAsia="ru-RU"/>
        </w:rPr>
        <w:t xml:space="preserve"> года корректировались </w:t>
      </w:r>
      <w:r>
        <w:rPr>
          <w:rFonts w:eastAsia="Times New Roman"/>
          <w:szCs w:val="20"/>
          <w:lang w:eastAsia="ru-RU"/>
        </w:rPr>
        <w:t>10</w:t>
      </w:r>
      <w:r w:rsidRPr="0077604A">
        <w:rPr>
          <w:rFonts w:eastAsia="Times New Roman"/>
          <w:szCs w:val="20"/>
          <w:lang w:val="x-none" w:eastAsia="ru-RU"/>
        </w:rPr>
        <w:t xml:space="preserve"> раз</w:t>
      </w:r>
      <w:r>
        <w:rPr>
          <w:rFonts w:eastAsia="Times New Roman"/>
          <w:szCs w:val="20"/>
          <w:lang w:eastAsia="ru-RU"/>
        </w:rPr>
        <w:t>.</w:t>
      </w:r>
    </w:p>
    <w:p w14:paraId="3A58933F" w14:textId="77777777" w:rsidR="00DD4EA6" w:rsidRDefault="00DD4EA6" w:rsidP="00C32868">
      <w:pPr>
        <w:keepNext/>
        <w:spacing w:after="0"/>
        <w:jc w:val="right"/>
        <w:rPr>
          <w:bCs/>
          <w:color w:val="0000FF"/>
        </w:rPr>
      </w:pPr>
    </w:p>
    <w:p w14:paraId="7315B8EB" w14:textId="77777777" w:rsidR="00DD4EA6" w:rsidRDefault="00DD4EA6" w:rsidP="00C32868">
      <w:pPr>
        <w:keepNext/>
        <w:spacing w:after="0"/>
        <w:ind w:left="-426"/>
        <w:jc w:val="both"/>
      </w:pPr>
      <w:r>
        <w:rPr>
          <w:noProof/>
          <w:lang w:eastAsia="ru-RU"/>
        </w:rPr>
        <w:drawing>
          <wp:inline distT="0" distB="0" distL="0" distR="0" wp14:anchorId="38694157" wp14:editId="38FC871D">
            <wp:extent cx="6553200" cy="2781300"/>
            <wp:effectExtent l="0" t="0" r="0" b="0"/>
            <wp:docPr id="112" name="Диаграмма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t xml:space="preserve">            </w:t>
      </w:r>
    </w:p>
    <w:p w14:paraId="2363F1D4" w14:textId="77777777" w:rsidR="00DD4EA6" w:rsidRPr="008215B9" w:rsidRDefault="00DD4EA6" w:rsidP="00C32868">
      <w:pPr>
        <w:keepNext/>
        <w:spacing w:after="0"/>
        <w:ind w:firstLine="709"/>
        <w:jc w:val="both"/>
        <w:rPr>
          <w:rFonts w:ascii="Cambria" w:hAnsi="Cambria"/>
        </w:rPr>
      </w:pPr>
      <w:r w:rsidRPr="008215B9">
        <w:t>Общие параметры исполнения бюджета города Иванова за 2016 год сложились следующим образом:</w:t>
      </w:r>
    </w:p>
    <w:p w14:paraId="4C411F91" w14:textId="5505223C" w:rsidR="00DD4EA6" w:rsidRPr="008215B9" w:rsidRDefault="00DD4EA6" w:rsidP="00C32868">
      <w:pPr>
        <w:pStyle w:val="a7"/>
        <w:numPr>
          <w:ilvl w:val="0"/>
          <w:numId w:val="9"/>
        </w:numPr>
        <w:spacing w:after="0"/>
      </w:pPr>
      <w:r w:rsidRPr="008215B9">
        <w:t>по доходам в сумме 5 578,0 млн. руб</w:t>
      </w:r>
      <w:r w:rsidR="00C81D27">
        <w:t>.</w:t>
      </w:r>
      <w:r w:rsidRPr="008215B9">
        <w:t xml:space="preserve"> (98,4% к плану), в </w:t>
      </w:r>
      <w:proofErr w:type="spellStart"/>
      <w:r w:rsidR="00A45BAD">
        <w:t>т.ч</w:t>
      </w:r>
      <w:proofErr w:type="spellEnd"/>
      <w:r w:rsidR="00A45BAD">
        <w:t>.</w:t>
      </w:r>
      <w:r w:rsidRPr="008215B9">
        <w:t>:</w:t>
      </w:r>
    </w:p>
    <w:p w14:paraId="7964D770" w14:textId="77777777" w:rsidR="00DD4EA6" w:rsidRPr="008215B9" w:rsidRDefault="00DD4EA6" w:rsidP="00C32868">
      <w:pPr>
        <w:pStyle w:val="21"/>
        <w:tabs>
          <w:tab w:val="left" w:pos="993"/>
        </w:tabs>
        <w:ind w:left="0" w:firstLine="709"/>
        <w:rPr>
          <w:sz w:val="24"/>
        </w:rPr>
      </w:pPr>
      <w:r w:rsidRPr="008215B9">
        <w:rPr>
          <w:sz w:val="24"/>
        </w:rPr>
        <w:tab/>
        <w:t>- налоговые и неналоговые доходы – 3 003,8 млн. руб</w:t>
      </w:r>
      <w:r w:rsidR="00C81D27">
        <w:rPr>
          <w:sz w:val="24"/>
        </w:rPr>
        <w:t>.</w:t>
      </w:r>
      <w:r w:rsidRPr="008215B9">
        <w:rPr>
          <w:sz w:val="24"/>
        </w:rPr>
        <w:t xml:space="preserve"> (9</w:t>
      </w:r>
      <w:r>
        <w:rPr>
          <w:sz w:val="24"/>
        </w:rPr>
        <w:t>7</w:t>
      </w:r>
      <w:r w:rsidRPr="008215B9">
        <w:rPr>
          <w:sz w:val="24"/>
        </w:rPr>
        <w:t>,</w:t>
      </w:r>
      <w:r>
        <w:rPr>
          <w:sz w:val="24"/>
        </w:rPr>
        <w:t>1</w:t>
      </w:r>
      <w:r w:rsidRPr="008215B9">
        <w:rPr>
          <w:sz w:val="24"/>
        </w:rPr>
        <w:t>% к плану);</w:t>
      </w:r>
    </w:p>
    <w:p w14:paraId="2CA9D4C1" w14:textId="77777777" w:rsidR="00DD4EA6" w:rsidRPr="00B91017" w:rsidRDefault="00DD4EA6" w:rsidP="00C32868">
      <w:pPr>
        <w:pStyle w:val="21"/>
        <w:tabs>
          <w:tab w:val="left" w:pos="993"/>
        </w:tabs>
        <w:ind w:left="0" w:firstLine="709"/>
        <w:rPr>
          <w:sz w:val="24"/>
        </w:rPr>
      </w:pPr>
      <w:r w:rsidRPr="00B91017">
        <w:rPr>
          <w:sz w:val="24"/>
        </w:rPr>
        <w:tab/>
        <w:t xml:space="preserve">- безвозмездные поступления – </w:t>
      </w:r>
      <w:r w:rsidRPr="00B91017">
        <w:rPr>
          <w:rFonts w:eastAsia="Malgun Gothic"/>
          <w:sz w:val="24"/>
          <w:lang w:eastAsia="ko-KR"/>
        </w:rPr>
        <w:t>2 574,2</w:t>
      </w:r>
      <w:r w:rsidRPr="00B91017">
        <w:rPr>
          <w:sz w:val="24"/>
        </w:rPr>
        <w:t xml:space="preserve"> млн. руб</w:t>
      </w:r>
      <w:r w:rsidR="00C81D27">
        <w:rPr>
          <w:sz w:val="24"/>
        </w:rPr>
        <w:t>.</w:t>
      </w:r>
      <w:r w:rsidRPr="00B91017">
        <w:rPr>
          <w:sz w:val="24"/>
        </w:rPr>
        <w:t xml:space="preserve"> (99,95% к плану);</w:t>
      </w:r>
    </w:p>
    <w:p w14:paraId="0A53CDB4" w14:textId="77777777" w:rsidR="00DD4EA6" w:rsidRPr="006130B2" w:rsidRDefault="00DD4EA6" w:rsidP="00C32868">
      <w:pPr>
        <w:pStyle w:val="a7"/>
        <w:numPr>
          <w:ilvl w:val="0"/>
          <w:numId w:val="9"/>
        </w:numPr>
        <w:spacing w:after="0"/>
      </w:pPr>
      <w:r w:rsidRPr="006130B2">
        <w:lastRenderedPageBreak/>
        <w:t>по расходам в сумме 5 856,2 млн. руб</w:t>
      </w:r>
      <w:r w:rsidR="00C81D27">
        <w:t>.</w:t>
      </w:r>
      <w:r w:rsidRPr="006130B2">
        <w:t xml:space="preserve"> (97,6% к плану);</w:t>
      </w:r>
    </w:p>
    <w:p w14:paraId="4C0720D9" w14:textId="77777777" w:rsidR="00DD4EA6" w:rsidRDefault="00DD4EA6" w:rsidP="00C32868">
      <w:pPr>
        <w:pStyle w:val="a9"/>
        <w:numPr>
          <w:ilvl w:val="0"/>
          <w:numId w:val="9"/>
        </w:numPr>
        <w:spacing w:after="0"/>
        <w:rPr>
          <w:sz w:val="24"/>
        </w:rPr>
      </w:pPr>
      <w:r w:rsidRPr="008215B9">
        <w:rPr>
          <w:sz w:val="24"/>
        </w:rPr>
        <w:t>дефицит бюджета составил 278,2 млн. руб</w:t>
      </w:r>
      <w:r w:rsidR="00C81D27">
        <w:rPr>
          <w:sz w:val="24"/>
        </w:rPr>
        <w:t>.</w:t>
      </w:r>
      <w:r w:rsidRPr="008215B9">
        <w:rPr>
          <w:sz w:val="24"/>
        </w:rPr>
        <w:t xml:space="preserve"> (9,3% от объема налоговых</w:t>
      </w:r>
      <w:r w:rsidRPr="008215B9">
        <w:rPr>
          <w:sz w:val="24"/>
        </w:rPr>
        <w:br/>
        <w:t>и неналоговых доходов).</w:t>
      </w:r>
    </w:p>
    <w:p w14:paraId="4883EFFC" w14:textId="77777777" w:rsidR="00DD4EA6" w:rsidRPr="0018407C" w:rsidRDefault="00DD4EA6" w:rsidP="00C32868">
      <w:pPr>
        <w:keepNext/>
        <w:spacing w:after="0"/>
        <w:jc w:val="right"/>
        <w:rPr>
          <w:bCs/>
          <w:color w:val="0000FF"/>
        </w:rPr>
      </w:pPr>
    </w:p>
    <w:p w14:paraId="089A7782" w14:textId="77777777" w:rsidR="00DD4EA6" w:rsidRPr="00525C3E" w:rsidRDefault="00DD4EA6" w:rsidP="00C32868">
      <w:pPr>
        <w:pStyle w:val="a9"/>
        <w:spacing w:after="0"/>
        <w:jc w:val="center"/>
        <w:rPr>
          <w:b/>
          <w:sz w:val="16"/>
          <w:szCs w:val="16"/>
        </w:rPr>
      </w:pPr>
    </w:p>
    <w:p w14:paraId="28E76B5A" w14:textId="77777777" w:rsidR="00DD4EA6" w:rsidRDefault="00DD4EA6" w:rsidP="00C32868">
      <w:pPr>
        <w:pStyle w:val="a9"/>
        <w:spacing w:after="0"/>
        <w:jc w:val="center"/>
        <w:rPr>
          <w:b/>
          <w:sz w:val="24"/>
        </w:rPr>
      </w:pPr>
      <w:r w:rsidRPr="008215B9">
        <w:rPr>
          <w:b/>
          <w:sz w:val="24"/>
        </w:rPr>
        <w:t xml:space="preserve">Исполнение бюджета города Иванова за 2015 и 2016 годы, </w:t>
      </w:r>
      <w:r w:rsidRPr="00C81D27">
        <w:rPr>
          <w:sz w:val="24"/>
        </w:rPr>
        <w:t>млн. руб</w:t>
      </w:r>
      <w:r w:rsidR="00C81D27" w:rsidRPr="00C81D27">
        <w:rPr>
          <w:sz w:val="24"/>
        </w:rPr>
        <w:t>.</w:t>
      </w:r>
    </w:p>
    <w:p w14:paraId="510E2D37" w14:textId="77777777" w:rsidR="00DD4EA6" w:rsidRDefault="00DD4EA6" w:rsidP="00C32868">
      <w:pPr>
        <w:pStyle w:val="a9"/>
        <w:spacing w:after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AD83B93" wp14:editId="647260A6">
            <wp:extent cx="4476750" cy="2162175"/>
            <wp:effectExtent l="0" t="0" r="0" b="0"/>
            <wp:docPr id="111" name="Диаграмм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7E988CC" w14:textId="77777777" w:rsidR="00DD4EA6" w:rsidRPr="00C97311" w:rsidRDefault="00DD4EA6" w:rsidP="00C32868">
      <w:pPr>
        <w:spacing w:after="0"/>
        <w:jc w:val="center"/>
        <w:rPr>
          <w:rFonts w:ascii="Cambria" w:hAnsi="Cambria" w:cs="Arial"/>
          <w:color w:val="C00000"/>
          <w:szCs w:val="28"/>
        </w:rPr>
      </w:pPr>
    </w:p>
    <w:p w14:paraId="76AE6F88" w14:textId="77777777" w:rsidR="007A462A" w:rsidRDefault="00DD4EA6" w:rsidP="00C32868">
      <w:pPr>
        <w:pStyle w:val="a9"/>
        <w:spacing w:after="0"/>
        <w:jc w:val="left"/>
        <w:rPr>
          <w:b/>
          <w:i/>
          <w:sz w:val="24"/>
        </w:rPr>
      </w:pPr>
      <w:r w:rsidRPr="00C81D27">
        <w:rPr>
          <w:b/>
          <w:i/>
          <w:sz w:val="24"/>
        </w:rPr>
        <w:t>Налоговые и неналоговые доходы</w:t>
      </w:r>
    </w:p>
    <w:p w14:paraId="7DDFFABA" w14:textId="77777777" w:rsidR="007A462A" w:rsidRPr="007A462A" w:rsidRDefault="00DD4EA6" w:rsidP="00C32868">
      <w:pPr>
        <w:pStyle w:val="a9"/>
        <w:spacing w:after="0"/>
        <w:rPr>
          <w:sz w:val="24"/>
        </w:rPr>
      </w:pPr>
      <w:r w:rsidRPr="007A462A">
        <w:rPr>
          <w:sz w:val="24"/>
        </w:rPr>
        <w:t xml:space="preserve">Сложная внешняя и внутренняя экономическая ситуация, обусловленная продолжением действий санкций в отношении России, ухудшением конъюнктуры рынков, замедлением развития бизнеса, потребительской активности и сокращением числа рабочих мест, привела к тому, что бюджет города Иванова в полной мере ощутил на себе влияние этих факторов. </w:t>
      </w:r>
    </w:p>
    <w:p w14:paraId="25CED266" w14:textId="5BD78C97" w:rsidR="007A462A" w:rsidRDefault="00DD4EA6" w:rsidP="00C32868">
      <w:pPr>
        <w:pStyle w:val="a9"/>
        <w:spacing w:after="0"/>
        <w:rPr>
          <w:sz w:val="24"/>
        </w:rPr>
      </w:pPr>
      <w:r w:rsidRPr="007A462A">
        <w:rPr>
          <w:sz w:val="24"/>
        </w:rPr>
        <w:t>Исполнение бюджета шло напряжённо, по итогам 2016 года невыполнение прогнозных показателей по налоговым и неналоговым доходам составило 89,2 млн. руб.</w:t>
      </w:r>
      <w:r w:rsidR="00C81D27" w:rsidRPr="007A462A">
        <w:rPr>
          <w:sz w:val="24"/>
        </w:rPr>
        <w:t xml:space="preserve"> </w:t>
      </w:r>
      <w:r w:rsidR="00A93A62" w:rsidRPr="007A462A">
        <w:rPr>
          <w:sz w:val="24"/>
        </w:rPr>
        <w:br/>
      </w:r>
      <w:r w:rsidRPr="007A462A">
        <w:rPr>
          <w:sz w:val="24"/>
        </w:rPr>
        <w:t xml:space="preserve">В сравнении с 2015 годом поступления снизились на 2,6%, снижение поступлений </w:t>
      </w:r>
      <w:r w:rsidR="00BF0F98">
        <w:rPr>
          <w:sz w:val="24"/>
        </w:rPr>
        <w:br/>
      </w:r>
      <w:r w:rsidRPr="007A462A">
        <w:rPr>
          <w:sz w:val="24"/>
        </w:rPr>
        <w:t xml:space="preserve">в сопоставимых условиях (по НДФЛ пояснения приведены ниже) составило 1,6% </w:t>
      </w:r>
      <w:r w:rsidR="00BF0F98">
        <w:rPr>
          <w:sz w:val="24"/>
        </w:rPr>
        <w:br/>
      </w:r>
      <w:r w:rsidRPr="007A462A">
        <w:rPr>
          <w:sz w:val="24"/>
        </w:rPr>
        <w:t>(в денежном эквиваленте – 47,4 млн. руб</w:t>
      </w:r>
      <w:r w:rsidR="00C81D27" w:rsidRPr="007A462A">
        <w:rPr>
          <w:sz w:val="24"/>
        </w:rPr>
        <w:t>.</w:t>
      </w:r>
      <w:r w:rsidRPr="007A462A">
        <w:rPr>
          <w:sz w:val="24"/>
        </w:rPr>
        <w:t>).</w:t>
      </w:r>
    </w:p>
    <w:p w14:paraId="468501D9" w14:textId="77777777" w:rsidR="007A462A" w:rsidRPr="007A462A" w:rsidRDefault="00DD4EA6" w:rsidP="00C32868">
      <w:pPr>
        <w:pStyle w:val="a9"/>
        <w:spacing w:after="0"/>
        <w:rPr>
          <w:sz w:val="24"/>
        </w:rPr>
      </w:pPr>
      <w:r w:rsidRPr="007A462A">
        <w:rPr>
          <w:sz w:val="24"/>
        </w:rPr>
        <w:t>Основная роль в формировании налоговых и неналоговых доходов бюджета города принадлежит налоговым доходам. В 2016 году на их долю при</w:t>
      </w:r>
      <w:r w:rsidR="00C81D27" w:rsidRPr="007A462A">
        <w:rPr>
          <w:sz w:val="24"/>
        </w:rPr>
        <w:t>шлось</w:t>
      </w:r>
      <w:r w:rsidRPr="007A462A">
        <w:rPr>
          <w:sz w:val="24"/>
        </w:rPr>
        <w:t xml:space="preserve"> 81,5% от общей суммы поступлений налоговых и неналоговых доходов. Более 70% поступлений налоговых доходов обеспечено за счёт трёх доходных источников – налога на доходы физических лиц  (46,3%), земельного налога (19,8%), единого налога на вменённый доход для отдельных видов деятельности (8,9%).</w:t>
      </w:r>
    </w:p>
    <w:p w14:paraId="0C56BE0E" w14:textId="6E9A3281" w:rsidR="00DD4EA6" w:rsidRPr="007A462A" w:rsidRDefault="00DD4EA6" w:rsidP="00C32868">
      <w:pPr>
        <w:pStyle w:val="a9"/>
        <w:spacing w:after="0"/>
        <w:rPr>
          <w:sz w:val="24"/>
        </w:rPr>
      </w:pPr>
      <w:proofErr w:type="gramStart"/>
      <w:r w:rsidRPr="007A462A">
        <w:rPr>
          <w:sz w:val="24"/>
        </w:rPr>
        <w:t>Утверждённые годовые назначения по налоговым доходам выполнены на 96,7%, поступления составили 2447,4 млн. руб</w:t>
      </w:r>
      <w:r w:rsidR="00C81D27" w:rsidRPr="007A462A">
        <w:rPr>
          <w:sz w:val="24"/>
        </w:rPr>
        <w:t>.</w:t>
      </w:r>
      <w:r w:rsidRPr="007A462A">
        <w:rPr>
          <w:sz w:val="24"/>
        </w:rPr>
        <w:t>, что ниже уровня 2015 года на 1,9%. Неналоговые доходы выполнены на 99,2% к утверждённым годовым назначениям,</w:t>
      </w:r>
      <w:r w:rsidR="007A462A">
        <w:rPr>
          <w:sz w:val="24"/>
        </w:rPr>
        <w:t xml:space="preserve"> </w:t>
      </w:r>
      <w:r w:rsidRPr="007A462A">
        <w:rPr>
          <w:sz w:val="24"/>
        </w:rPr>
        <w:t>что в денежном выражении состав</w:t>
      </w:r>
      <w:r w:rsidR="00C81D27" w:rsidRPr="007A462A">
        <w:rPr>
          <w:sz w:val="24"/>
        </w:rPr>
        <w:t>ило</w:t>
      </w:r>
      <w:r w:rsidRPr="007A462A">
        <w:rPr>
          <w:sz w:val="24"/>
        </w:rPr>
        <w:t xml:space="preserve"> 556,4 млн. руб</w:t>
      </w:r>
      <w:r w:rsidR="00C81D27" w:rsidRPr="007A462A">
        <w:rPr>
          <w:sz w:val="24"/>
        </w:rPr>
        <w:t>.</w:t>
      </w:r>
      <w:r w:rsidRPr="007A462A">
        <w:rPr>
          <w:sz w:val="24"/>
        </w:rPr>
        <w:t>, и ниже уровня 2015 года на 4,6%. Из общей суммы налоговых и неналоговых доходов 18,5% состав</w:t>
      </w:r>
      <w:r w:rsidR="00C81D27" w:rsidRPr="007A462A">
        <w:rPr>
          <w:sz w:val="24"/>
        </w:rPr>
        <w:t>или</w:t>
      </w:r>
      <w:r w:rsidRPr="007A462A">
        <w:rPr>
          <w:sz w:val="24"/>
        </w:rPr>
        <w:t xml:space="preserve"> поступления по неналоговым доходам, из которых</w:t>
      </w:r>
      <w:proofErr w:type="gramEnd"/>
      <w:r w:rsidRPr="007A462A">
        <w:rPr>
          <w:sz w:val="24"/>
        </w:rPr>
        <w:t xml:space="preserve"> более 14% принадлежат арендной плате за землю (7,4%), доходам </w:t>
      </w:r>
      <w:r w:rsidR="00BF0F98">
        <w:rPr>
          <w:sz w:val="24"/>
        </w:rPr>
        <w:br/>
      </w:r>
      <w:r w:rsidRPr="007A462A">
        <w:rPr>
          <w:sz w:val="24"/>
        </w:rPr>
        <w:t>от продажи имущества и земельных участков, находящихся</w:t>
      </w:r>
      <w:r w:rsidR="007A462A">
        <w:rPr>
          <w:sz w:val="24"/>
        </w:rPr>
        <w:t xml:space="preserve"> </w:t>
      </w:r>
      <w:r w:rsidRPr="007A462A">
        <w:rPr>
          <w:sz w:val="24"/>
        </w:rPr>
        <w:t xml:space="preserve">в государственной </w:t>
      </w:r>
      <w:r w:rsidR="00BF0F98">
        <w:rPr>
          <w:sz w:val="24"/>
        </w:rPr>
        <w:br/>
      </w:r>
      <w:r w:rsidRPr="007A462A">
        <w:rPr>
          <w:sz w:val="24"/>
        </w:rPr>
        <w:t>и муниципальной собственности (5,0%), доходам от штрафов, санкций, возмещения ущерба (1,9%).</w:t>
      </w:r>
    </w:p>
    <w:p w14:paraId="76C5CDEA" w14:textId="77777777" w:rsidR="00DD4EA6" w:rsidRPr="007A462A" w:rsidRDefault="00DD4EA6" w:rsidP="00C32868">
      <w:pPr>
        <w:pStyle w:val="a9"/>
        <w:spacing w:after="0"/>
        <w:rPr>
          <w:sz w:val="24"/>
        </w:rPr>
      </w:pPr>
      <w:r w:rsidRPr="007A462A">
        <w:rPr>
          <w:sz w:val="24"/>
        </w:rPr>
        <w:t xml:space="preserve">Значительное снижение объёмов поступлений в 2016 году налоговых </w:t>
      </w:r>
      <w:r w:rsidR="00A93A62" w:rsidRPr="007A462A">
        <w:rPr>
          <w:sz w:val="24"/>
        </w:rPr>
        <w:br/>
      </w:r>
      <w:r w:rsidRPr="007A462A">
        <w:rPr>
          <w:sz w:val="24"/>
        </w:rPr>
        <w:t>и неналоговых доходов в сравнении с аналогичным периодом прошлого года наблюда</w:t>
      </w:r>
      <w:r w:rsidR="00C81D27" w:rsidRPr="007A462A">
        <w:rPr>
          <w:sz w:val="24"/>
        </w:rPr>
        <w:t>лось</w:t>
      </w:r>
      <w:r w:rsidRPr="007A462A">
        <w:rPr>
          <w:sz w:val="24"/>
        </w:rPr>
        <w:t>:</w:t>
      </w:r>
    </w:p>
    <w:p w14:paraId="1D797801" w14:textId="77777777" w:rsidR="00DD4EA6" w:rsidRPr="00746EBE" w:rsidRDefault="00DD4EA6" w:rsidP="00C32868">
      <w:pPr>
        <w:keepNext/>
        <w:spacing w:after="0"/>
        <w:ind w:firstLine="709"/>
        <w:jc w:val="both"/>
      </w:pPr>
      <w:r>
        <w:t>- по налогу на доходы физических лиц (–61,7 млн. руб</w:t>
      </w:r>
      <w:r w:rsidR="00C81D27">
        <w:t>.</w:t>
      </w:r>
      <w:r>
        <w:t xml:space="preserve">). Снижение доходов сложилось за счёт разового поступления в июле 2015 года налога на доходы физических лиц, обусловленного декларированием по итогам 2014 года доходов от продажи физическими лицами ценных бумаг (акций) и прекращением деятельности крупного </w:t>
      </w:r>
      <w:r>
        <w:lastRenderedPageBreak/>
        <w:t>предпринимателя в области недвижимости. Исключив данный фактор, следует отметить, что в</w:t>
      </w:r>
      <w:r w:rsidRPr="00746EBE">
        <w:t xml:space="preserve"> 201</w:t>
      </w:r>
      <w:r>
        <w:t>6</w:t>
      </w:r>
      <w:r w:rsidRPr="00746EBE">
        <w:t xml:space="preserve"> году отмеч</w:t>
      </w:r>
      <w:r>
        <w:t>а</w:t>
      </w:r>
      <w:r w:rsidR="00C81D27">
        <w:t>лась</w:t>
      </w:r>
      <w:r w:rsidRPr="00746EBE">
        <w:t xml:space="preserve"> положительная динамика поступления </w:t>
      </w:r>
      <w:r>
        <w:t>н</w:t>
      </w:r>
      <w:r w:rsidRPr="00B11ECF">
        <w:t>алог</w:t>
      </w:r>
      <w:r>
        <w:t>а</w:t>
      </w:r>
      <w:r w:rsidRPr="00B11ECF">
        <w:t xml:space="preserve"> на доходы физических лиц</w:t>
      </w:r>
      <w:r w:rsidRPr="00746EBE">
        <w:t xml:space="preserve">. </w:t>
      </w:r>
      <w:r>
        <w:t>В сопоставимых условиях п</w:t>
      </w:r>
      <w:r w:rsidRPr="00746EBE">
        <w:t xml:space="preserve">оступление налога на </w:t>
      </w:r>
      <w:r>
        <w:t>72,4 млн. руб</w:t>
      </w:r>
      <w:r w:rsidR="00C81D27">
        <w:t>.</w:t>
      </w:r>
      <w:r w:rsidRPr="00746EBE">
        <w:t xml:space="preserve"> превы</w:t>
      </w:r>
      <w:r w:rsidR="00C81D27">
        <w:t>сило</w:t>
      </w:r>
      <w:r w:rsidRPr="00746EBE">
        <w:t xml:space="preserve"> п</w:t>
      </w:r>
      <w:r>
        <w:t xml:space="preserve">латежи </w:t>
      </w:r>
      <w:r w:rsidRPr="00746EBE">
        <w:t>201</w:t>
      </w:r>
      <w:r>
        <w:t>5 года;</w:t>
      </w:r>
    </w:p>
    <w:p w14:paraId="57FD8AB7" w14:textId="77777777" w:rsidR="00DD4EA6" w:rsidRDefault="00DD4EA6" w:rsidP="00C32868">
      <w:pPr>
        <w:keepNext/>
        <w:spacing w:after="0"/>
        <w:ind w:firstLine="709"/>
        <w:jc w:val="both"/>
      </w:pPr>
      <w:r>
        <w:t>- по единому налогу на вменённый доход (–30,3 млн. руб</w:t>
      </w:r>
      <w:r w:rsidR="00C81D27">
        <w:t>.</w:t>
      </w:r>
      <w:r>
        <w:t xml:space="preserve">) – в результате снижения числа плательщиков налога; </w:t>
      </w:r>
    </w:p>
    <w:p w14:paraId="34BF6BD8" w14:textId="77777777" w:rsidR="00DD4EA6" w:rsidRDefault="00DD4EA6" w:rsidP="00C32868">
      <w:pPr>
        <w:keepNext/>
        <w:spacing w:after="0"/>
        <w:ind w:firstLine="709"/>
        <w:jc w:val="both"/>
      </w:pPr>
      <w:proofErr w:type="gramStart"/>
      <w:r>
        <w:t xml:space="preserve">- в целом по имущественным налогам – налогу на имущество физических лиц </w:t>
      </w:r>
      <w:r w:rsidRPr="0078361F">
        <w:br/>
      </w:r>
      <w:r>
        <w:t>(+19,7 млн. руб</w:t>
      </w:r>
      <w:r w:rsidR="00C81D27">
        <w:t>.</w:t>
      </w:r>
      <w:r>
        <w:t>) и земельному налогу (–50,1 млн. руб</w:t>
      </w:r>
      <w:r w:rsidR="00C81D27">
        <w:t>.</w:t>
      </w:r>
      <w:r>
        <w:t>) – в связи с изменением срока уплаты имущественных налогов для физических лиц с 1 октября в 2015 году на 1 декабря в 2016 году, а также вследствие активного процесса оспаривания кадастровой стоимости земельных участков.</w:t>
      </w:r>
      <w:proofErr w:type="gramEnd"/>
      <w:r>
        <w:t xml:space="preserve"> </w:t>
      </w:r>
      <w:r w:rsidRPr="00104AC5">
        <w:t>Масштаб снижения земельного налога очень значителен:</w:t>
      </w:r>
      <w:r>
        <w:t xml:space="preserve"> выпадающие доходы по земельному налогу за 2015 год составили более 51 млн. руб</w:t>
      </w:r>
      <w:r w:rsidR="00C81D27">
        <w:t>.</w:t>
      </w:r>
      <w:r>
        <w:t xml:space="preserve">, </w:t>
      </w:r>
      <w:r w:rsidR="00A93A62">
        <w:br/>
      </w:r>
      <w:r>
        <w:t>по оценке за 2016 год – они могут достигнуть порядка 44 млн. руб</w:t>
      </w:r>
      <w:r w:rsidR="00C81D27">
        <w:t>.</w:t>
      </w:r>
      <w:r>
        <w:t>;</w:t>
      </w:r>
    </w:p>
    <w:p w14:paraId="2E98FD62" w14:textId="77777777" w:rsidR="00DD4EA6" w:rsidRPr="00317E8E" w:rsidRDefault="00DD4EA6" w:rsidP="00C32868">
      <w:pPr>
        <w:keepNext/>
        <w:spacing w:after="0"/>
        <w:ind w:firstLine="709"/>
        <w:jc w:val="both"/>
      </w:pPr>
      <w:r>
        <w:t xml:space="preserve">- по доходам </w:t>
      </w:r>
      <w:r w:rsidRPr="00317E8E">
        <w:t xml:space="preserve">от </w:t>
      </w:r>
      <w:r>
        <w:t>продажи материальных активов (–107,4 млн. руб</w:t>
      </w:r>
      <w:r w:rsidR="00C81D27">
        <w:t>.</w:t>
      </w:r>
      <w:r>
        <w:t>), что обусловлено</w:t>
      </w:r>
      <w:r w:rsidRPr="005639F7">
        <w:t xml:space="preserve"> снижением спроса на муниципальное имущество и</w:t>
      </w:r>
      <w:r>
        <w:t>,</w:t>
      </w:r>
      <w:r w:rsidRPr="005639F7">
        <w:t xml:space="preserve"> как следствие</w:t>
      </w:r>
      <w:r>
        <w:t>,</w:t>
      </w:r>
      <w:r w:rsidRPr="005639F7">
        <w:t xml:space="preserve"> снижение</w:t>
      </w:r>
      <w:r>
        <w:t>м</w:t>
      </w:r>
      <w:r w:rsidRPr="005639F7">
        <w:t xml:space="preserve"> количества проводимых аукционов по продаж</w:t>
      </w:r>
      <w:r>
        <w:t>е</w:t>
      </w:r>
      <w:r w:rsidRPr="005639F7">
        <w:t xml:space="preserve"> муниципального имущества.</w:t>
      </w:r>
    </w:p>
    <w:p w14:paraId="3E3D701E" w14:textId="37DB3172" w:rsidR="00DD4EA6" w:rsidRPr="00104AC5" w:rsidRDefault="00DD4EA6" w:rsidP="00C32868">
      <w:pPr>
        <w:keepNext/>
        <w:spacing w:after="0"/>
        <w:ind w:firstLine="709"/>
        <w:jc w:val="both"/>
      </w:pPr>
      <w:r w:rsidRPr="00104AC5">
        <w:t xml:space="preserve">Общая сумма недоимки по налогам в доле зачисления в бюджет города </w:t>
      </w:r>
      <w:r w:rsidR="00A93A62">
        <w:br/>
      </w:r>
      <w:r w:rsidRPr="00104AC5">
        <w:t xml:space="preserve">по состоянию на </w:t>
      </w:r>
      <w:r w:rsidR="00C653B5">
        <w:t>01.01.2017</w:t>
      </w:r>
      <w:r w:rsidRPr="00104AC5">
        <w:t xml:space="preserve"> увеличилась по сравнению с недоимкой на начало года </w:t>
      </w:r>
      <w:r w:rsidR="00C653B5">
        <w:br/>
      </w:r>
      <w:r w:rsidRPr="00104AC5">
        <w:t xml:space="preserve">на </w:t>
      </w:r>
      <w:r w:rsidR="00C653B5">
        <w:t>111</w:t>
      </w:r>
      <w:r w:rsidRPr="00104AC5">
        <w:t xml:space="preserve"> млн. руб</w:t>
      </w:r>
      <w:r w:rsidR="00C81D27">
        <w:t>.</w:t>
      </w:r>
      <w:r w:rsidRPr="00104AC5">
        <w:t xml:space="preserve">, или на </w:t>
      </w:r>
      <w:r w:rsidR="00C653B5">
        <w:t>175</w:t>
      </w:r>
      <w:r w:rsidRPr="00104AC5">
        <w:t xml:space="preserve">%. Рост недоимки по сравнению с 2015 годом отмечается </w:t>
      </w:r>
      <w:r w:rsidR="00C653B5">
        <w:br/>
      </w:r>
      <w:r w:rsidRPr="00104AC5">
        <w:t>по налогам на имущество и единому налогу на вменённый доход.</w:t>
      </w:r>
    </w:p>
    <w:p w14:paraId="56030EBB" w14:textId="018EDDF5" w:rsidR="00DD4EA6" w:rsidRPr="00104AC5" w:rsidRDefault="00DD4EA6" w:rsidP="00C32868">
      <w:pPr>
        <w:keepNext/>
        <w:spacing w:after="0"/>
        <w:ind w:firstLine="709"/>
        <w:jc w:val="both"/>
      </w:pPr>
      <w:r w:rsidRPr="00104AC5">
        <w:t xml:space="preserve">Одним из немаловажных направлений увеличения доходной части является работа координационного совета по обеспечению своевременности и полноты поступлений обязательных платежей в бюджет города. В работе координационного совета принимали участие представители налоговой службы, полиции, службы судебных приставов, депутаты Ивановской городской Думы, специалисты городской администрации. </w:t>
      </w:r>
      <w:r w:rsidR="00A93A62">
        <w:br/>
      </w:r>
      <w:r w:rsidRPr="00104AC5">
        <w:t xml:space="preserve">В течение 2016 года было проведено 12 заседаний координационного совета, на которые приглашались 167 </w:t>
      </w:r>
      <w:r w:rsidRPr="005B6307">
        <w:t>юридических и физических лица</w:t>
      </w:r>
      <w:r w:rsidRPr="00104AC5">
        <w:t xml:space="preserve"> </w:t>
      </w:r>
      <w:r w:rsidRPr="005B6307">
        <w:t xml:space="preserve">с общей суммой задолженности </w:t>
      </w:r>
      <w:r w:rsidR="00A93A62">
        <w:br/>
      </w:r>
      <w:r w:rsidRPr="005B6307">
        <w:t xml:space="preserve">по платежам в бюджеты всех уровней </w:t>
      </w:r>
      <w:r>
        <w:t xml:space="preserve">в размере </w:t>
      </w:r>
      <w:r w:rsidRPr="005B6307">
        <w:t>109,1 млн. руб</w:t>
      </w:r>
      <w:r w:rsidR="00675B9D">
        <w:t>.</w:t>
      </w:r>
      <w:r w:rsidRPr="005B6307">
        <w:t xml:space="preserve"> (в доле бюджета города – 86,3 млн. руб</w:t>
      </w:r>
      <w:r w:rsidR="00675B9D">
        <w:t>.</w:t>
      </w:r>
      <w:r w:rsidRPr="005B6307">
        <w:t>).</w:t>
      </w:r>
      <w:r>
        <w:t xml:space="preserve"> </w:t>
      </w:r>
      <w:r w:rsidRPr="002F2A91">
        <w:t xml:space="preserve">В результате работы координационного совета погашена задолженность </w:t>
      </w:r>
      <w:r w:rsidR="00654983">
        <w:br/>
      </w:r>
      <w:r w:rsidRPr="002F2A91">
        <w:t xml:space="preserve">в сумме </w:t>
      </w:r>
      <w:r w:rsidR="00C653B5">
        <w:t>34,3</w:t>
      </w:r>
      <w:r w:rsidRPr="002F2A91">
        <w:t xml:space="preserve"> млн. руб</w:t>
      </w:r>
      <w:r w:rsidR="00675B9D">
        <w:t>.</w:t>
      </w:r>
      <w:r w:rsidRPr="002F2A91">
        <w:t xml:space="preserve">, </w:t>
      </w:r>
      <w:r w:rsidRPr="00F10A44">
        <w:t xml:space="preserve">в </w:t>
      </w:r>
      <w:proofErr w:type="spellStart"/>
      <w:r w:rsidRPr="00F10A44">
        <w:t>т</w:t>
      </w:r>
      <w:r w:rsidR="00675B9D">
        <w:t>.ч</w:t>
      </w:r>
      <w:proofErr w:type="spellEnd"/>
      <w:r w:rsidR="00675B9D">
        <w:t>.</w:t>
      </w:r>
      <w:r w:rsidR="00C653B5">
        <w:t xml:space="preserve"> в бюджет города – 24,6</w:t>
      </w:r>
      <w:r w:rsidRPr="00F10A44">
        <w:t xml:space="preserve"> млн. руб. </w:t>
      </w:r>
    </w:p>
    <w:p w14:paraId="4E5901FC" w14:textId="60E5A9BD" w:rsidR="00DD4EA6" w:rsidRDefault="00DD4EA6" w:rsidP="00C32868">
      <w:pPr>
        <w:pStyle w:val="21"/>
        <w:ind w:left="0" w:firstLine="709"/>
        <w:rPr>
          <w:rFonts w:eastAsia="Malgun Gothic"/>
          <w:sz w:val="24"/>
          <w:lang w:eastAsia="ko-KR"/>
        </w:rPr>
      </w:pPr>
      <w:proofErr w:type="gramStart"/>
      <w:r w:rsidRPr="00675B9D">
        <w:rPr>
          <w:b/>
          <w:i/>
          <w:sz w:val="24"/>
        </w:rPr>
        <w:t>Безвозмездные поступления</w:t>
      </w:r>
      <w:r w:rsidRPr="0032662F">
        <w:rPr>
          <w:sz w:val="24"/>
        </w:rPr>
        <w:t xml:space="preserve"> </w:t>
      </w:r>
      <w:r>
        <w:rPr>
          <w:sz w:val="24"/>
        </w:rPr>
        <w:t xml:space="preserve">от других </w:t>
      </w:r>
      <w:r w:rsidRPr="00C97311">
        <w:rPr>
          <w:rFonts w:eastAsia="Malgun Gothic"/>
          <w:sz w:val="24"/>
          <w:lang w:eastAsia="ko-KR"/>
        </w:rPr>
        <w:t>бюджетов бюджетной системы Р</w:t>
      </w:r>
      <w:r w:rsidR="00675B9D">
        <w:rPr>
          <w:rFonts w:eastAsia="Malgun Gothic"/>
          <w:sz w:val="24"/>
          <w:lang w:eastAsia="ko-KR"/>
        </w:rPr>
        <w:t>Ф</w:t>
      </w:r>
      <w:r w:rsidRPr="00C97311">
        <w:rPr>
          <w:rFonts w:eastAsia="Malgun Gothic"/>
          <w:sz w:val="24"/>
          <w:lang w:eastAsia="ko-KR"/>
        </w:rPr>
        <w:t xml:space="preserve"> </w:t>
      </w:r>
      <w:r w:rsidR="00654983">
        <w:rPr>
          <w:rFonts w:eastAsia="Malgun Gothic"/>
          <w:sz w:val="24"/>
          <w:lang w:eastAsia="ko-KR"/>
        </w:rPr>
        <w:br/>
      </w:r>
      <w:r w:rsidRPr="00C97311">
        <w:rPr>
          <w:rFonts w:eastAsia="Malgun Gothic"/>
          <w:sz w:val="24"/>
          <w:lang w:eastAsia="ko-KR"/>
        </w:rPr>
        <w:t>в 201</w:t>
      </w:r>
      <w:r>
        <w:rPr>
          <w:rFonts w:eastAsia="Malgun Gothic"/>
          <w:sz w:val="24"/>
          <w:lang w:eastAsia="ko-KR"/>
        </w:rPr>
        <w:t>6</w:t>
      </w:r>
      <w:r w:rsidRPr="00C97311">
        <w:rPr>
          <w:rFonts w:eastAsia="Malgun Gothic"/>
          <w:sz w:val="24"/>
          <w:lang w:eastAsia="ko-KR"/>
        </w:rPr>
        <w:t xml:space="preserve"> году составили </w:t>
      </w:r>
      <w:r w:rsidRPr="008456B8">
        <w:rPr>
          <w:rFonts w:eastAsia="Malgun Gothic"/>
          <w:sz w:val="24"/>
          <w:lang w:eastAsia="ko-KR"/>
        </w:rPr>
        <w:t>2</w:t>
      </w:r>
      <w:r>
        <w:rPr>
          <w:rFonts w:eastAsia="Malgun Gothic"/>
          <w:sz w:val="24"/>
          <w:lang w:eastAsia="ko-KR"/>
        </w:rPr>
        <w:t> </w:t>
      </w:r>
      <w:r w:rsidRPr="008456B8">
        <w:rPr>
          <w:rFonts w:eastAsia="Malgun Gothic"/>
          <w:sz w:val="24"/>
          <w:lang w:eastAsia="ko-KR"/>
        </w:rPr>
        <w:t>5</w:t>
      </w:r>
      <w:r>
        <w:rPr>
          <w:rFonts w:eastAsia="Malgun Gothic"/>
          <w:sz w:val="24"/>
          <w:lang w:eastAsia="ko-KR"/>
        </w:rPr>
        <w:t>74,2</w:t>
      </w:r>
      <w:r w:rsidRPr="008456B8">
        <w:rPr>
          <w:rFonts w:eastAsia="Malgun Gothic"/>
          <w:sz w:val="24"/>
          <w:lang w:eastAsia="ko-KR"/>
        </w:rPr>
        <w:t xml:space="preserve"> млн. руб</w:t>
      </w:r>
      <w:r w:rsidR="00675B9D">
        <w:rPr>
          <w:rFonts w:eastAsia="Malgun Gothic"/>
          <w:sz w:val="24"/>
          <w:lang w:eastAsia="ko-KR"/>
        </w:rPr>
        <w:t>.</w:t>
      </w:r>
      <w:r w:rsidRPr="008456B8">
        <w:rPr>
          <w:rFonts w:eastAsia="Malgun Gothic"/>
          <w:sz w:val="24"/>
          <w:lang w:eastAsia="ko-KR"/>
        </w:rPr>
        <w:t>, или 9</w:t>
      </w:r>
      <w:r>
        <w:rPr>
          <w:rFonts w:eastAsia="Malgun Gothic"/>
          <w:sz w:val="24"/>
          <w:lang w:eastAsia="ko-KR"/>
        </w:rPr>
        <w:t>9,95</w:t>
      </w:r>
      <w:r w:rsidRPr="008456B8">
        <w:rPr>
          <w:rFonts w:eastAsia="Malgun Gothic"/>
          <w:sz w:val="24"/>
          <w:lang w:eastAsia="ko-KR"/>
        </w:rPr>
        <w:t xml:space="preserve">% от планового показателя </w:t>
      </w:r>
      <w:r>
        <w:rPr>
          <w:rFonts w:eastAsia="Malgun Gothic"/>
          <w:sz w:val="24"/>
          <w:lang w:eastAsia="ko-KR"/>
        </w:rPr>
        <w:br/>
      </w:r>
      <w:r w:rsidRPr="008456B8">
        <w:rPr>
          <w:rFonts w:eastAsia="Malgun Gothic"/>
          <w:sz w:val="24"/>
          <w:lang w:eastAsia="ko-KR"/>
        </w:rPr>
        <w:t xml:space="preserve">в размере 2 </w:t>
      </w:r>
      <w:r>
        <w:rPr>
          <w:rFonts w:eastAsia="Malgun Gothic"/>
          <w:sz w:val="24"/>
          <w:lang w:eastAsia="ko-KR"/>
        </w:rPr>
        <w:t>575,4</w:t>
      </w:r>
      <w:r w:rsidRPr="008456B8">
        <w:rPr>
          <w:rFonts w:eastAsia="Malgun Gothic"/>
          <w:sz w:val="24"/>
          <w:lang w:eastAsia="ko-KR"/>
        </w:rPr>
        <w:t xml:space="preserve"> м</w:t>
      </w:r>
      <w:r w:rsidRPr="0020599D">
        <w:rPr>
          <w:rFonts w:eastAsia="Malgun Gothic"/>
          <w:sz w:val="24"/>
          <w:lang w:eastAsia="ko-KR"/>
        </w:rPr>
        <w:t>лн. руб</w:t>
      </w:r>
      <w:r w:rsidRPr="00C97311">
        <w:rPr>
          <w:rFonts w:eastAsia="Malgun Gothic"/>
          <w:sz w:val="24"/>
          <w:lang w:eastAsia="ko-KR"/>
        </w:rPr>
        <w:t xml:space="preserve">. </w:t>
      </w:r>
      <w:r>
        <w:rPr>
          <w:rFonts w:eastAsia="Malgun Gothic"/>
          <w:sz w:val="24"/>
          <w:lang w:eastAsia="ko-KR"/>
        </w:rPr>
        <w:t>Сокращение</w:t>
      </w:r>
      <w:r w:rsidRPr="00C97311">
        <w:rPr>
          <w:rFonts w:eastAsia="Malgun Gothic"/>
          <w:sz w:val="24"/>
          <w:lang w:eastAsia="ko-KR"/>
        </w:rPr>
        <w:t xml:space="preserve"> межбюджетных трансфертов по сравнению </w:t>
      </w:r>
      <w:r>
        <w:rPr>
          <w:rFonts w:eastAsia="Malgun Gothic"/>
          <w:sz w:val="24"/>
          <w:lang w:eastAsia="ko-KR"/>
        </w:rPr>
        <w:br/>
      </w:r>
      <w:r w:rsidRPr="00C97311">
        <w:rPr>
          <w:rFonts w:eastAsia="Malgun Gothic"/>
          <w:sz w:val="24"/>
          <w:lang w:eastAsia="ko-KR"/>
        </w:rPr>
        <w:t>с 201</w:t>
      </w:r>
      <w:r>
        <w:rPr>
          <w:rFonts w:eastAsia="Malgun Gothic"/>
          <w:sz w:val="24"/>
          <w:lang w:eastAsia="ko-KR"/>
        </w:rPr>
        <w:t>5</w:t>
      </w:r>
      <w:r w:rsidRPr="00C97311">
        <w:rPr>
          <w:rFonts w:eastAsia="Malgun Gothic"/>
          <w:sz w:val="24"/>
          <w:lang w:eastAsia="ko-KR"/>
        </w:rPr>
        <w:t xml:space="preserve"> годом составил</w:t>
      </w:r>
      <w:r>
        <w:rPr>
          <w:rFonts w:eastAsia="Malgun Gothic"/>
          <w:sz w:val="24"/>
          <w:lang w:eastAsia="ko-KR"/>
        </w:rPr>
        <w:t>о</w:t>
      </w:r>
      <w:r w:rsidRPr="00C97311">
        <w:rPr>
          <w:rFonts w:eastAsia="Malgun Gothic"/>
          <w:sz w:val="24"/>
          <w:lang w:eastAsia="ko-KR"/>
        </w:rPr>
        <w:t xml:space="preserve"> </w:t>
      </w:r>
      <w:r>
        <w:rPr>
          <w:rFonts w:eastAsia="Malgun Gothic"/>
          <w:sz w:val="24"/>
          <w:lang w:eastAsia="ko-KR"/>
        </w:rPr>
        <w:t>6,1</w:t>
      </w:r>
      <w:r w:rsidRPr="008456B8">
        <w:rPr>
          <w:rFonts w:eastAsia="Malgun Gothic"/>
          <w:sz w:val="24"/>
          <w:lang w:eastAsia="ko-KR"/>
        </w:rPr>
        <w:t xml:space="preserve">%, или </w:t>
      </w:r>
      <w:r>
        <w:rPr>
          <w:rFonts w:eastAsia="Malgun Gothic"/>
          <w:sz w:val="24"/>
          <w:lang w:eastAsia="ko-KR"/>
        </w:rPr>
        <w:t>1</w:t>
      </w:r>
      <w:r w:rsidRPr="008456B8">
        <w:rPr>
          <w:rFonts w:eastAsia="Malgun Gothic"/>
          <w:sz w:val="24"/>
          <w:lang w:eastAsia="ko-KR"/>
        </w:rPr>
        <w:t>6</w:t>
      </w:r>
      <w:r>
        <w:rPr>
          <w:rFonts w:eastAsia="Malgun Gothic"/>
          <w:sz w:val="24"/>
          <w:lang w:eastAsia="ko-KR"/>
        </w:rPr>
        <w:t>6,3</w:t>
      </w:r>
      <w:r w:rsidRPr="00C97311">
        <w:rPr>
          <w:rFonts w:eastAsia="Malgun Gothic"/>
          <w:sz w:val="24"/>
          <w:lang w:eastAsia="ko-KR"/>
        </w:rPr>
        <w:t xml:space="preserve"> млн. руб. </w:t>
      </w:r>
      <w:r w:rsidRPr="00D244FC">
        <w:rPr>
          <w:rFonts w:eastAsia="Malgun Gothic"/>
          <w:sz w:val="24"/>
          <w:lang w:eastAsia="ko-KR"/>
        </w:rPr>
        <w:t>Удельный вес безвозмездных поступлений в общем объеме доходов снизился на 0,1 процентных пункта и составил 46,1%.</w:t>
      </w:r>
      <w:proofErr w:type="gramEnd"/>
    </w:p>
    <w:p w14:paraId="47AE0985" w14:textId="77777777" w:rsidR="00DD4EA6" w:rsidRPr="003B4564" w:rsidRDefault="00DD4EA6" w:rsidP="00C32868">
      <w:pPr>
        <w:pStyle w:val="ad"/>
        <w:spacing w:before="0" w:beforeAutospacing="0" w:after="0" w:afterAutospacing="0"/>
        <w:ind w:firstLine="709"/>
        <w:jc w:val="both"/>
      </w:pPr>
      <w:r w:rsidRPr="00784034">
        <w:t xml:space="preserve">Полученные доходы и привлечённые источники финансирования дефицита бюджета позволили профинансировать </w:t>
      </w:r>
      <w:r w:rsidRPr="00675B9D">
        <w:rPr>
          <w:b/>
          <w:i/>
        </w:rPr>
        <w:t>расходы бюджета города Иванова</w:t>
      </w:r>
      <w:r w:rsidRPr="00784034">
        <w:t xml:space="preserve"> за 2016 год </w:t>
      </w:r>
      <w:r w:rsidR="00A93A62">
        <w:br/>
      </w:r>
      <w:r w:rsidRPr="00784034">
        <w:t>в объёме 5 856,2 млн. руб</w:t>
      </w:r>
      <w:r w:rsidR="00675B9D">
        <w:t>.</w:t>
      </w:r>
      <w:r w:rsidRPr="00784034">
        <w:t>, или на 97,6% от уточнённого годового плана. В отчётном периоде по сравнению с 201</w:t>
      </w:r>
      <w:r>
        <w:t>5</w:t>
      </w:r>
      <w:r w:rsidRPr="00784034">
        <w:t xml:space="preserve"> годом расходы бюджета города Иванова </w:t>
      </w:r>
      <w:r>
        <w:t>сократились</w:t>
      </w:r>
      <w:r w:rsidRPr="00784034">
        <w:t xml:space="preserve"> </w:t>
      </w:r>
      <w:r w:rsidR="00A93A62">
        <w:br/>
      </w:r>
      <w:r w:rsidRPr="00784034">
        <w:t xml:space="preserve">на </w:t>
      </w:r>
      <w:r>
        <w:t>455,3</w:t>
      </w:r>
      <w:r w:rsidRPr="00784034">
        <w:t xml:space="preserve"> млн. руб</w:t>
      </w:r>
      <w:r w:rsidR="00675B9D">
        <w:t>.</w:t>
      </w:r>
      <w:r w:rsidRPr="00784034">
        <w:t xml:space="preserve">, или на </w:t>
      </w:r>
      <w:r>
        <w:t>7,2</w:t>
      </w:r>
      <w:r w:rsidRPr="00784034">
        <w:t xml:space="preserve"> %.</w:t>
      </w:r>
      <w:r w:rsidRPr="003B4564">
        <w:t xml:space="preserve"> </w:t>
      </w:r>
    </w:p>
    <w:p w14:paraId="7AB01F82" w14:textId="77777777" w:rsidR="00DD4EA6" w:rsidRPr="003B4564" w:rsidRDefault="00DD4EA6" w:rsidP="00C32868">
      <w:pPr>
        <w:pStyle w:val="ad"/>
        <w:spacing w:before="0" w:beforeAutospacing="0" w:after="0" w:afterAutospacing="0"/>
        <w:ind w:firstLine="709"/>
        <w:jc w:val="both"/>
      </w:pPr>
      <w:r w:rsidRPr="003B4564">
        <w:t xml:space="preserve">Исполнение расходов бюджета города Иванова осуществлялось на основе сводной бюджетной росписи, сформированного кассового плана и заявок на финансирование, представленных главными распорядителями бюджетных средств. </w:t>
      </w:r>
    </w:p>
    <w:p w14:paraId="51B5C984" w14:textId="77777777" w:rsidR="00DD4EA6" w:rsidRDefault="00DD4EA6" w:rsidP="00C32868">
      <w:pPr>
        <w:pStyle w:val="a5"/>
        <w:spacing w:after="0"/>
        <w:jc w:val="both"/>
        <w:rPr>
          <w:b w:val="0"/>
          <w:color w:val="auto"/>
          <w:sz w:val="24"/>
          <w:szCs w:val="24"/>
        </w:rPr>
      </w:pPr>
      <w:r>
        <w:tab/>
      </w:r>
      <w:r w:rsidRPr="00C156C0">
        <w:rPr>
          <w:b w:val="0"/>
          <w:color w:val="auto"/>
          <w:sz w:val="24"/>
          <w:szCs w:val="24"/>
        </w:rPr>
        <w:t>Бюджетная политика в области расходов направлена, прежде всего, на решение приоритетных задач в социальной сфере</w:t>
      </w:r>
      <w:r>
        <w:rPr>
          <w:b w:val="0"/>
          <w:color w:val="auto"/>
          <w:sz w:val="24"/>
          <w:szCs w:val="24"/>
        </w:rPr>
        <w:t>, дорожном</w:t>
      </w:r>
      <w:r w:rsidRPr="00C156C0">
        <w:rPr>
          <w:b w:val="0"/>
          <w:color w:val="auto"/>
          <w:sz w:val="24"/>
          <w:szCs w:val="24"/>
        </w:rPr>
        <w:t xml:space="preserve"> и жилищно-коммунальном хозяйстве города Иванова. </w:t>
      </w:r>
      <w:r w:rsidRPr="00A473C3">
        <w:rPr>
          <w:rFonts w:eastAsia="Times New Roman"/>
          <w:b w:val="0"/>
          <w:bCs w:val="0"/>
          <w:color w:val="auto"/>
          <w:sz w:val="24"/>
          <w:szCs w:val="24"/>
          <w:lang w:eastAsia="ru-RU"/>
        </w:rPr>
        <w:t>Н</w:t>
      </w:r>
      <w:r w:rsidRPr="00A473C3">
        <w:rPr>
          <w:b w:val="0"/>
          <w:color w:val="auto"/>
          <w:sz w:val="24"/>
          <w:szCs w:val="24"/>
        </w:rPr>
        <w:t>аибольший вес в структуре городских расходов по-прежнему занимают затраты на отрасли социальной сферы – 66,3%. Исполнение расходов по отраслям социального блока (образование, культура, физическая культура и спорт, социальная политика) за 2016 год составило 3 879,8 млн. руб.</w:t>
      </w:r>
    </w:p>
    <w:p w14:paraId="36D07406" w14:textId="77777777" w:rsidR="00F4220B" w:rsidRPr="00F4220B" w:rsidRDefault="00F4220B" w:rsidP="00F4220B"/>
    <w:p w14:paraId="225BDB52" w14:textId="77777777" w:rsidR="00DD4EA6" w:rsidRDefault="00DD4EA6" w:rsidP="00C32868">
      <w:pPr>
        <w:spacing w:after="0"/>
        <w:jc w:val="center"/>
        <w:rPr>
          <w:b/>
          <w:sz w:val="10"/>
          <w:szCs w:val="10"/>
        </w:rPr>
      </w:pPr>
    </w:p>
    <w:p w14:paraId="2C907853" w14:textId="77777777" w:rsidR="00BF0F98" w:rsidRPr="007F7553" w:rsidRDefault="00BF0F98" w:rsidP="00C32868">
      <w:pPr>
        <w:spacing w:after="0"/>
        <w:jc w:val="center"/>
        <w:rPr>
          <w:b/>
          <w:sz w:val="10"/>
          <w:szCs w:val="10"/>
        </w:rPr>
      </w:pPr>
    </w:p>
    <w:p w14:paraId="58D75AC1" w14:textId="2DAF05D3" w:rsidR="001E1BF7" w:rsidRDefault="00DD4EA6" w:rsidP="00C32868">
      <w:pPr>
        <w:spacing w:after="0"/>
        <w:jc w:val="center"/>
        <w:rPr>
          <w:b/>
        </w:rPr>
      </w:pPr>
      <w:r w:rsidRPr="0062565C">
        <w:rPr>
          <w:b/>
        </w:rPr>
        <w:lastRenderedPageBreak/>
        <w:t>Исполнение бюджета города по отраслям</w:t>
      </w:r>
      <w:r w:rsidR="009E69CA">
        <w:rPr>
          <w:b/>
        </w:rPr>
        <w:t xml:space="preserve">, </w:t>
      </w:r>
      <w:r w:rsidR="00264140" w:rsidRPr="00264140">
        <w:t>%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5616"/>
      </w:tblGrid>
      <w:tr w:rsidR="001E1BF7" w14:paraId="4F96BC8B" w14:textId="77777777" w:rsidTr="007F7553">
        <w:trPr>
          <w:trHeight w:val="3642"/>
        </w:trPr>
        <w:tc>
          <w:tcPr>
            <w:tcW w:w="2635" w:type="dxa"/>
          </w:tcPr>
          <w:p w14:paraId="58C17734" w14:textId="77777777" w:rsidR="001E1BF7" w:rsidRDefault="00264140" w:rsidP="00C3286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2F2AFE0" wp14:editId="071D7A1B">
                  <wp:extent cx="3077570" cy="2518012"/>
                  <wp:effectExtent l="0" t="0" r="8890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6936" w:type="dxa"/>
          </w:tcPr>
          <w:p w14:paraId="1106DE9C" w14:textId="77777777" w:rsidR="001E1BF7" w:rsidRDefault="005C79A8" w:rsidP="00C3286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87BD937" wp14:editId="56A007B4">
                  <wp:extent cx="4415051" cy="2442949"/>
                  <wp:effectExtent l="38100" t="0" r="508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14:paraId="64CC1156" w14:textId="77777777" w:rsidR="00DD4EA6" w:rsidRPr="0035243C" w:rsidRDefault="00DD4EA6" w:rsidP="00C328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43C">
        <w:rPr>
          <w:rFonts w:ascii="Times New Roman" w:hAnsi="Times New Roman" w:cs="Times New Roman"/>
          <w:sz w:val="24"/>
          <w:szCs w:val="24"/>
        </w:rPr>
        <w:t>В условиях сокращения собственных доходов бюджета города перв</w:t>
      </w:r>
      <w:r>
        <w:rPr>
          <w:rFonts w:ascii="Times New Roman" w:hAnsi="Times New Roman" w:cs="Times New Roman"/>
          <w:sz w:val="24"/>
          <w:szCs w:val="24"/>
        </w:rPr>
        <w:t>остепенной задачей является</w:t>
      </w:r>
      <w:r w:rsidRPr="0035243C">
        <w:rPr>
          <w:rFonts w:ascii="Times New Roman" w:hAnsi="Times New Roman" w:cs="Times New Roman"/>
          <w:sz w:val="24"/>
          <w:szCs w:val="24"/>
        </w:rPr>
        <w:t xml:space="preserve"> 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243C">
        <w:rPr>
          <w:rFonts w:ascii="Times New Roman" w:hAnsi="Times New Roman" w:cs="Times New Roman"/>
          <w:sz w:val="24"/>
          <w:szCs w:val="24"/>
        </w:rPr>
        <w:t xml:space="preserve"> эффективности расходов и ориентаци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5243C">
        <w:rPr>
          <w:rFonts w:ascii="Times New Roman" w:hAnsi="Times New Roman" w:cs="Times New Roman"/>
          <w:sz w:val="24"/>
          <w:szCs w:val="24"/>
        </w:rPr>
        <w:t xml:space="preserve"> бюджетных ассигнований на реализацию приоритетных направлений социально-экономического развития города.</w:t>
      </w:r>
    </w:p>
    <w:p w14:paraId="03C1FF37" w14:textId="77777777" w:rsidR="00DD4EA6" w:rsidRDefault="00DD4EA6" w:rsidP="00C3286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</w:pPr>
      <w:r w:rsidRPr="000301C8">
        <w:rPr>
          <w:rFonts w:eastAsia="Times New Roman"/>
          <w:lang w:eastAsia="ru-RU"/>
        </w:rPr>
        <w:t xml:space="preserve">Основным инструментом рационального расходования бюджетных ассигнований </w:t>
      </w:r>
      <w:r w:rsidRPr="000301C8">
        <w:rPr>
          <w:rFonts w:eastAsia="Times New Roman"/>
          <w:lang w:eastAsia="ru-RU"/>
        </w:rPr>
        <w:br/>
        <w:t xml:space="preserve">является программно-целевой метод бюджетного планирования, позволяющий обеспечить сбалансированное и полноценное развитие города, оптимальное и эффективное решение возникающих проблем. </w:t>
      </w:r>
      <w:r w:rsidRPr="000301C8">
        <w:t>Бюджет города Иванова на 201</w:t>
      </w:r>
      <w:r>
        <w:t>6</w:t>
      </w:r>
      <w:r w:rsidRPr="000301C8">
        <w:t xml:space="preserve"> год был сформирован и исполнен </w:t>
      </w:r>
      <w:r w:rsidRPr="000301C8">
        <w:br/>
        <w:t>по программному принципу. Объём расходов бюджета, произведённых в рамках муниципальных про</w:t>
      </w:r>
      <w:r>
        <w:t>грамм города Иванова, составил 97,4</w:t>
      </w:r>
      <w:r w:rsidRPr="000301C8">
        <w:t>% от общей суммы расходов бюджета города.</w:t>
      </w:r>
      <w:r>
        <w:t xml:space="preserve"> </w:t>
      </w:r>
    </w:p>
    <w:p w14:paraId="446894D5" w14:textId="77777777" w:rsidR="00DD4EA6" w:rsidRDefault="00DD4EA6" w:rsidP="00C32868">
      <w:pPr>
        <w:spacing w:after="0"/>
        <w:ind w:firstLine="709"/>
        <w:jc w:val="both"/>
      </w:pPr>
      <w:r w:rsidRPr="008759D3">
        <w:t>В соответствии со ст</w:t>
      </w:r>
      <w:r>
        <w:t>атьёй</w:t>
      </w:r>
      <w:r w:rsidRPr="008759D3">
        <w:t xml:space="preserve"> 136 Б</w:t>
      </w:r>
      <w:r>
        <w:t xml:space="preserve">юджетного </w:t>
      </w:r>
      <w:r w:rsidRPr="008759D3">
        <w:t>К</w:t>
      </w:r>
      <w:r>
        <w:t>одекса</w:t>
      </w:r>
      <w:r w:rsidRPr="008759D3">
        <w:t xml:space="preserve"> РФ и постановлением  Правительства Ивановской области</w:t>
      </w:r>
      <w:r w:rsidR="001310FB">
        <w:rPr>
          <w:rStyle w:val="af0"/>
        </w:rPr>
        <w:footnoteReference w:id="10"/>
      </w:r>
      <w:r w:rsidRPr="008759D3">
        <w:t xml:space="preserve"> областному центру ежегодно устанавливается норматив на содержание органов местного самоуправления, а также величина предельной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служащих. </w:t>
      </w:r>
      <w:r w:rsidR="00A93A62">
        <w:br/>
      </w:r>
      <w:r>
        <w:t>В 2016 году данные ограничительные нормативы областным центром соблюдены.</w:t>
      </w:r>
    </w:p>
    <w:p w14:paraId="7B227D87" w14:textId="66EA6A2C" w:rsidR="00DD4EA6" w:rsidRDefault="00DD4EA6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D63A9">
        <w:rPr>
          <w:rFonts w:ascii="Times New Roman" w:hAnsi="Times New Roman"/>
          <w:sz w:val="24"/>
          <w:szCs w:val="24"/>
        </w:rPr>
        <w:t>В отчётном году проведено 26 конт</w:t>
      </w:r>
      <w:r w:rsidR="00A45BAD">
        <w:rPr>
          <w:rFonts w:ascii="Times New Roman" w:hAnsi="Times New Roman"/>
          <w:sz w:val="24"/>
          <w:szCs w:val="24"/>
        </w:rPr>
        <w:t xml:space="preserve">рольных мероприятий, в </w:t>
      </w:r>
      <w:proofErr w:type="spellStart"/>
      <w:r w:rsidR="00A45BAD">
        <w:rPr>
          <w:rFonts w:ascii="Times New Roman" w:hAnsi="Times New Roman"/>
          <w:sz w:val="24"/>
          <w:szCs w:val="24"/>
        </w:rPr>
        <w:t>т.ч</w:t>
      </w:r>
      <w:proofErr w:type="spellEnd"/>
      <w:r w:rsidR="00A45BAD">
        <w:rPr>
          <w:rFonts w:ascii="Times New Roman" w:hAnsi="Times New Roman"/>
          <w:sz w:val="24"/>
          <w:szCs w:val="24"/>
        </w:rPr>
        <w:t>.</w:t>
      </w:r>
      <w:r w:rsidRPr="00CD63A9">
        <w:rPr>
          <w:rFonts w:ascii="Times New Roman" w:hAnsi="Times New Roman"/>
          <w:sz w:val="24"/>
          <w:szCs w:val="24"/>
        </w:rPr>
        <w:t>: в сфере финансового контроля – 13 плановых проверок; в сфере осуществления закупок товаров, работ,  услуг для обеспечения муниципальных нужд – 11 плановых проверок; внеплановых контрольных мероприятий – 2 проверки. Общий объём проверенных денежных средств составил 39</w:t>
      </w:r>
      <w:r w:rsidR="001310FB">
        <w:rPr>
          <w:rFonts w:ascii="Times New Roman" w:hAnsi="Times New Roman"/>
          <w:sz w:val="24"/>
          <w:szCs w:val="24"/>
        </w:rPr>
        <w:t>5,0 млн</w:t>
      </w:r>
      <w:r w:rsidRPr="00CD63A9">
        <w:rPr>
          <w:rFonts w:ascii="Times New Roman" w:hAnsi="Times New Roman"/>
          <w:sz w:val="24"/>
          <w:szCs w:val="24"/>
        </w:rPr>
        <w:t>. руб</w:t>
      </w:r>
      <w:r w:rsidR="001310FB">
        <w:rPr>
          <w:rFonts w:ascii="Times New Roman" w:hAnsi="Times New Roman"/>
          <w:sz w:val="24"/>
          <w:szCs w:val="24"/>
        </w:rPr>
        <w:t xml:space="preserve">. </w:t>
      </w:r>
      <w:r w:rsidRPr="00CD63A9">
        <w:rPr>
          <w:rFonts w:ascii="Times New Roman" w:hAnsi="Times New Roman"/>
          <w:sz w:val="24"/>
          <w:szCs w:val="24"/>
        </w:rPr>
        <w:t>Сумма выявленных расходов, произведённых в нарушение действующих нормативных правовых актов, – 5</w:t>
      </w:r>
      <w:r w:rsidR="00953FFB">
        <w:rPr>
          <w:rFonts w:ascii="Times New Roman" w:hAnsi="Times New Roman"/>
          <w:sz w:val="24"/>
          <w:szCs w:val="24"/>
        </w:rPr>
        <w:t xml:space="preserve">,9 млн. </w:t>
      </w:r>
      <w:r w:rsidRPr="00CD63A9">
        <w:rPr>
          <w:rFonts w:ascii="Times New Roman" w:hAnsi="Times New Roman"/>
          <w:sz w:val="24"/>
          <w:szCs w:val="24"/>
        </w:rPr>
        <w:t xml:space="preserve">руб. </w:t>
      </w:r>
      <w:r w:rsidR="00A93A62">
        <w:rPr>
          <w:rFonts w:ascii="Times New Roman" w:hAnsi="Times New Roman"/>
          <w:sz w:val="24"/>
          <w:szCs w:val="24"/>
        </w:rPr>
        <w:br/>
      </w:r>
      <w:r w:rsidRPr="00CD63A9">
        <w:rPr>
          <w:rFonts w:ascii="Times New Roman" w:hAnsi="Times New Roman"/>
          <w:sz w:val="24"/>
          <w:szCs w:val="24"/>
        </w:rPr>
        <w:t xml:space="preserve">К </w:t>
      </w:r>
      <w:r w:rsidR="00953FFB">
        <w:rPr>
          <w:rFonts w:ascii="Times New Roman" w:hAnsi="Times New Roman"/>
          <w:sz w:val="24"/>
          <w:szCs w:val="24"/>
        </w:rPr>
        <w:t>д</w:t>
      </w:r>
      <w:r w:rsidRPr="00CD63A9">
        <w:rPr>
          <w:rFonts w:ascii="Times New Roman" w:hAnsi="Times New Roman"/>
          <w:sz w:val="24"/>
          <w:szCs w:val="24"/>
        </w:rPr>
        <w:t>исциплинарной ответственности привлечено 21 должностное лицо. Показатель устранения нарушений составил 789,3 тыс. руб</w:t>
      </w:r>
      <w:r w:rsidR="00953FFB">
        <w:rPr>
          <w:rFonts w:ascii="Times New Roman" w:hAnsi="Times New Roman"/>
          <w:sz w:val="24"/>
          <w:szCs w:val="24"/>
        </w:rPr>
        <w:t>.</w:t>
      </w:r>
      <w:r w:rsidRPr="00CD63A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CD63A9">
        <w:rPr>
          <w:rFonts w:ascii="Times New Roman" w:hAnsi="Times New Roman"/>
          <w:sz w:val="24"/>
          <w:szCs w:val="24"/>
        </w:rPr>
        <w:t>т</w:t>
      </w:r>
      <w:r w:rsidR="00953FFB">
        <w:rPr>
          <w:rFonts w:ascii="Times New Roman" w:hAnsi="Times New Roman"/>
          <w:sz w:val="24"/>
          <w:szCs w:val="24"/>
        </w:rPr>
        <w:t>.ч</w:t>
      </w:r>
      <w:proofErr w:type="spellEnd"/>
      <w:r w:rsidR="00953FFB">
        <w:rPr>
          <w:rFonts w:ascii="Times New Roman" w:hAnsi="Times New Roman"/>
          <w:sz w:val="24"/>
          <w:szCs w:val="24"/>
        </w:rPr>
        <w:t>.</w:t>
      </w:r>
      <w:r w:rsidRPr="00CD63A9">
        <w:rPr>
          <w:rFonts w:ascii="Times New Roman" w:hAnsi="Times New Roman"/>
          <w:sz w:val="24"/>
          <w:szCs w:val="24"/>
        </w:rPr>
        <w:t xml:space="preserve"> перечислено в доход бюджета </w:t>
      </w:r>
      <w:r w:rsidR="00A93A62">
        <w:rPr>
          <w:rFonts w:ascii="Times New Roman" w:hAnsi="Times New Roman"/>
          <w:sz w:val="24"/>
          <w:szCs w:val="24"/>
        </w:rPr>
        <w:br/>
      </w:r>
      <w:r w:rsidRPr="00CD63A9">
        <w:rPr>
          <w:rFonts w:ascii="Times New Roman" w:hAnsi="Times New Roman"/>
          <w:sz w:val="24"/>
          <w:szCs w:val="24"/>
        </w:rPr>
        <w:t>227,8 тыс. руб.</w:t>
      </w:r>
    </w:p>
    <w:p w14:paraId="75368F30" w14:textId="77777777" w:rsidR="00DD4EA6" w:rsidRPr="008F7359" w:rsidRDefault="00DD4EA6" w:rsidP="00C32868">
      <w:pPr>
        <w:spacing w:after="0"/>
        <w:ind w:firstLine="709"/>
        <w:jc w:val="both"/>
        <w:rPr>
          <w:rFonts w:eastAsia="Calibri"/>
        </w:rPr>
      </w:pPr>
      <w:r w:rsidRPr="008F7359">
        <w:rPr>
          <w:rFonts w:eastAsia="Calibri"/>
        </w:rPr>
        <w:t xml:space="preserve">Кроме того, в составе мероприятий </w:t>
      </w:r>
      <w:proofErr w:type="gramStart"/>
      <w:r w:rsidR="00953FFB">
        <w:rPr>
          <w:rFonts w:eastAsia="Calibri"/>
        </w:rPr>
        <w:t>контроля</w:t>
      </w:r>
      <w:r w:rsidRPr="008F7359">
        <w:rPr>
          <w:rFonts w:eastAsia="Calibri"/>
        </w:rPr>
        <w:t xml:space="preserve"> за</w:t>
      </w:r>
      <w:proofErr w:type="gramEnd"/>
      <w:r w:rsidRPr="008F7359">
        <w:rPr>
          <w:rFonts w:eastAsia="Calibri"/>
        </w:rPr>
        <w:t xml:space="preserve"> исполнением бюджета города Иванова в 2016 году осуществлены:</w:t>
      </w:r>
    </w:p>
    <w:p w14:paraId="49201B0C" w14:textId="77777777" w:rsidR="00DD4EA6" w:rsidRPr="008F7359" w:rsidRDefault="00DD4EA6" w:rsidP="00C32868">
      <w:pPr>
        <w:spacing w:after="0"/>
        <w:ind w:firstLine="709"/>
        <w:jc w:val="both"/>
        <w:rPr>
          <w:rFonts w:eastAsia="Calibri"/>
        </w:rPr>
      </w:pPr>
      <w:r w:rsidRPr="008F7359">
        <w:rPr>
          <w:rFonts w:eastAsia="Calibri"/>
        </w:rPr>
        <w:t xml:space="preserve">1. Предварительный контроль за соблюдением главными распорядителями целевого характера использования бюджетных средств путем анализа отчётов и иных </w:t>
      </w:r>
      <w:r w:rsidRPr="008F7359">
        <w:rPr>
          <w:rFonts w:eastAsia="Calibri"/>
        </w:rPr>
        <w:lastRenderedPageBreak/>
        <w:t>материалов, представляемых главными распорядителями бюджетных сре</w:t>
      </w:r>
      <w:proofErr w:type="gramStart"/>
      <w:r w:rsidRPr="008F7359">
        <w:rPr>
          <w:rFonts w:eastAsia="Calibri"/>
        </w:rPr>
        <w:t>дств в ц</w:t>
      </w:r>
      <w:proofErr w:type="gramEnd"/>
      <w:r w:rsidRPr="008F7359">
        <w:rPr>
          <w:rFonts w:eastAsia="Calibri"/>
        </w:rPr>
        <w:t>елях открытия предельных объемов финансирования;</w:t>
      </w:r>
    </w:p>
    <w:p w14:paraId="6FBA89E0" w14:textId="60475F47" w:rsidR="00DD4EA6" w:rsidRPr="008F7359" w:rsidRDefault="00DD4EA6" w:rsidP="00C32868">
      <w:pPr>
        <w:spacing w:after="0"/>
        <w:ind w:firstLine="709"/>
        <w:jc w:val="both"/>
        <w:rPr>
          <w:rFonts w:eastAsia="Calibri"/>
        </w:rPr>
      </w:pPr>
      <w:r w:rsidRPr="008F7359">
        <w:rPr>
          <w:rFonts w:eastAsia="Calibri"/>
        </w:rPr>
        <w:t xml:space="preserve">2. Контрольно-ревизионные мероприятия (проверки) в отношении главных распорядителей бюджетных средств, в </w:t>
      </w:r>
      <w:proofErr w:type="spellStart"/>
      <w:r w:rsidR="00A45BAD">
        <w:rPr>
          <w:rFonts w:eastAsia="Calibri"/>
        </w:rPr>
        <w:t>т.ч</w:t>
      </w:r>
      <w:proofErr w:type="spellEnd"/>
      <w:r w:rsidR="00A45BAD">
        <w:rPr>
          <w:rFonts w:eastAsia="Calibri"/>
        </w:rPr>
        <w:t>.</w:t>
      </w:r>
      <w:r w:rsidRPr="008F7359">
        <w:rPr>
          <w:rFonts w:eastAsia="Calibri"/>
        </w:rPr>
        <w:t xml:space="preserve"> на предмет:</w:t>
      </w:r>
    </w:p>
    <w:p w14:paraId="62485381" w14:textId="77777777" w:rsidR="00DD4EA6" w:rsidRPr="008F7359" w:rsidRDefault="00DD4EA6" w:rsidP="00C32868">
      <w:pPr>
        <w:spacing w:after="0"/>
        <w:ind w:firstLine="709"/>
        <w:contextualSpacing/>
        <w:jc w:val="both"/>
        <w:rPr>
          <w:rFonts w:eastAsia="Calibri"/>
        </w:rPr>
      </w:pPr>
      <w:r w:rsidRPr="008F7359">
        <w:rPr>
          <w:rFonts w:eastAsia="Calibri"/>
        </w:rPr>
        <w:t>2.1. Соблюдения требований бюджетного законодательства в части составления, утверждения и ведения бюджетных смет за 2015 год по расходам производственной сферы и инфраст</w:t>
      </w:r>
      <w:r>
        <w:rPr>
          <w:rFonts w:eastAsia="Calibri"/>
        </w:rPr>
        <w:t xml:space="preserve">руктуры муниципального значения. </w:t>
      </w:r>
      <w:r w:rsidRPr="008F7359">
        <w:rPr>
          <w:rFonts w:eastAsia="Calibri"/>
        </w:rPr>
        <w:t xml:space="preserve">Общая сумма проверенных бюджетных ассигнований – </w:t>
      </w:r>
      <w:r>
        <w:rPr>
          <w:rFonts w:eastAsia="Calibri"/>
        </w:rPr>
        <w:t>1 511,2</w:t>
      </w:r>
      <w:r w:rsidRPr="008F7359">
        <w:rPr>
          <w:rFonts w:eastAsia="Calibri"/>
        </w:rPr>
        <w:t xml:space="preserve"> </w:t>
      </w:r>
      <w:r>
        <w:rPr>
          <w:rFonts w:eastAsia="Calibri"/>
        </w:rPr>
        <w:t>млн</w:t>
      </w:r>
      <w:r w:rsidRPr="008F7359">
        <w:rPr>
          <w:rFonts w:eastAsia="Calibri"/>
        </w:rPr>
        <w:t>. руб.</w:t>
      </w:r>
    </w:p>
    <w:p w14:paraId="0BB862E5" w14:textId="23D83601" w:rsidR="00DD4EA6" w:rsidRPr="008F7359" w:rsidRDefault="00DD4EA6" w:rsidP="00C32868">
      <w:pPr>
        <w:spacing w:after="0"/>
        <w:ind w:firstLine="709"/>
        <w:contextualSpacing/>
        <w:jc w:val="both"/>
        <w:rPr>
          <w:rFonts w:eastAsia="Calibri"/>
        </w:rPr>
      </w:pPr>
      <w:r w:rsidRPr="008F7359">
        <w:rPr>
          <w:rFonts w:eastAsia="Calibri"/>
        </w:rPr>
        <w:t xml:space="preserve">2.2. Соблюдения требований порядков предоставления субсидий </w:t>
      </w:r>
      <w:r>
        <w:rPr>
          <w:rFonts w:eastAsia="Calibri"/>
        </w:rPr>
        <w:t>в сфере благоустройства, транспорта и жилищно-коммунального хозяйства</w:t>
      </w:r>
      <w:r w:rsidRPr="008F7359">
        <w:rPr>
          <w:rFonts w:eastAsia="Calibri"/>
        </w:rPr>
        <w:t xml:space="preserve"> и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контроля </w:t>
      </w:r>
      <w:r w:rsidR="00B85C6D">
        <w:rPr>
          <w:rFonts w:eastAsia="Calibri"/>
        </w:rPr>
        <w:br/>
      </w:r>
      <w:r>
        <w:rPr>
          <w:rFonts w:eastAsia="Calibri"/>
        </w:rPr>
        <w:t>за</w:t>
      </w:r>
      <w:proofErr w:type="gramEnd"/>
      <w:r>
        <w:rPr>
          <w:rFonts w:eastAsia="Calibri"/>
        </w:rPr>
        <w:t xml:space="preserve"> их целевым использованием. </w:t>
      </w:r>
      <w:r w:rsidRPr="008F7359">
        <w:rPr>
          <w:rFonts w:eastAsia="Calibri"/>
        </w:rPr>
        <w:t>Общая сумма проверенных бюджетных ассигнований –</w:t>
      </w:r>
      <w:r>
        <w:rPr>
          <w:rFonts w:eastAsia="Calibri"/>
        </w:rPr>
        <w:t xml:space="preserve"> 245,6 млн.</w:t>
      </w:r>
      <w:r w:rsidRPr="008F7359">
        <w:rPr>
          <w:rFonts w:eastAsia="Calibri"/>
        </w:rPr>
        <w:t xml:space="preserve"> руб.</w:t>
      </w:r>
    </w:p>
    <w:p w14:paraId="3BB6954D" w14:textId="77777777" w:rsidR="00DD4EA6" w:rsidRDefault="00DD4EA6" w:rsidP="00C32868">
      <w:pPr>
        <w:spacing w:after="0"/>
        <w:ind w:firstLine="709"/>
        <w:jc w:val="both"/>
      </w:pPr>
      <w:r w:rsidRPr="00035D22">
        <w:t>В 201</w:t>
      </w:r>
      <w:r>
        <w:t>6</w:t>
      </w:r>
      <w:r w:rsidRPr="00035D22">
        <w:t xml:space="preserve"> году </w:t>
      </w:r>
      <w:r>
        <w:t xml:space="preserve">была </w:t>
      </w:r>
      <w:r w:rsidRPr="00035D22">
        <w:t>про</w:t>
      </w:r>
      <w:r>
        <w:t>веде</w:t>
      </w:r>
      <w:r w:rsidRPr="00035D22">
        <w:t>на работа по формированию проекта бюджета города Иванова на 201</w:t>
      </w:r>
      <w:r>
        <w:t>7</w:t>
      </w:r>
      <w:r w:rsidRPr="00035D22">
        <w:t xml:space="preserve"> год и плановый период 201</w:t>
      </w:r>
      <w:r>
        <w:t>8</w:t>
      </w:r>
      <w:r w:rsidRPr="00035D22">
        <w:t xml:space="preserve"> и 201</w:t>
      </w:r>
      <w:r>
        <w:t>9</w:t>
      </w:r>
      <w:r w:rsidRPr="00035D22">
        <w:t xml:space="preserve"> годов</w:t>
      </w:r>
      <w:r>
        <w:t>.</w:t>
      </w:r>
    </w:p>
    <w:p w14:paraId="668A87F5" w14:textId="77777777" w:rsidR="00DD4EA6" w:rsidRDefault="00DD4EA6" w:rsidP="00C32868">
      <w:pPr>
        <w:spacing w:after="0"/>
        <w:ind w:firstLine="709"/>
        <w:jc w:val="both"/>
        <w:rPr>
          <w:rFonts w:eastAsia="Times New Roman"/>
        </w:rPr>
      </w:pPr>
      <w:r>
        <w:t>Составление проекта бюджета города на 2017 – 2019 г</w:t>
      </w:r>
      <w:r w:rsidR="00953FFB">
        <w:t>г.</w:t>
      </w:r>
      <w:r>
        <w:t xml:space="preserve"> осуществлялось </w:t>
      </w:r>
      <w:r w:rsidR="00A93A62">
        <w:br/>
      </w:r>
      <w:r>
        <w:t xml:space="preserve">с обязательным </w:t>
      </w:r>
      <w:r w:rsidRPr="00F96D0C">
        <w:t xml:space="preserve"> соблюдени</w:t>
      </w:r>
      <w:r>
        <w:t>ем</w:t>
      </w:r>
      <w:r w:rsidRPr="00F96D0C">
        <w:t xml:space="preserve"> п</w:t>
      </w:r>
      <w:r w:rsidRPr="00F96D0C">
        <w:rPr>
          <w:bCs/>
        </w:rPr>
        <w:t>ринципа прозрачности (открытости) бюджетной системы Р</w:t>
      </w:r>
      <w:r w:rsidR="00953FFB">
        <w:rPr>
          <w:bCs/>
        </w:rPr>
        <w:t>Ф</w:t>
      </w:r>
      <w:r w:rsidRPr="00F96D0C">
        <w:rPr>
          <w:bCs/>
        </w:rPr>
        <w:t xml:space="preserve">, установленного статьей  </w:t>
      </w:r>
      <w:r>
        <w:rPr>
          <w:bCs/>
        </w:rPr>
        <w:t xml:space="preserve">36 Бюджетного </w:t>
      </w:r>
      <w:r w:rsidRPr="00F96D0C">
        <w:rPr>
          <w:rFonts w:eastAsia="Times New Roman"/>
        </w:rPr>
        <w:t>кодекс</w:t>
      </w:r>
      <w:r>
        <w:rPr>
          <w:rFonts w:eastAsia="Times New Roman"/>
        </w:rPr>
        <w:t>а</w:t>
      </w:r>
      <w:r w:rsidRPr="00F96D0C">
        <w:rPr>
          <w:rFonts w:eastAsia="Times New Roman"/>
        </w:rPr>
        <w:t xml:space="preserve"> Р</w:t>
      </w:r>
      <w:r w:rsidR="00953FFB">
        <w:rPr>
          <w:rFonts w:eastAsia="Times New Roman"/>
        </w:rPr>
        <w:t>Ф</w:t>
      </w:r>
      <w:r>
        <w:rPr>
          <w:rFonts w:eastAsia="Times New Roman"/>
        </w:rPr>
        <w:t xml:space="preserve">. </w:t>
      </w:r>
    </w:p>
    <w:p w14:paraId="6B8EABCD" w14:textId="77777777" w:rsidR="00DD4EA6" w:rsidRPr="00953FFB" w:rsidRDefault="00DD4EA6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  <w:t>Так, п</w:t>
      </w:r>
      <w:r w:rsidRPr="00C72957">
        <w:rPr>
          <w:rFonts w:eastAsia="Times New Roman"/>
        </w:rPr>
        <w:t>роект бюджета города Иванова</w:t>
      </w:r>
      <w:r>
        <w:rPr>
          <w:rFonts w:eastAsia="Times New Roman"/>
        </w:rPr>
        <w:t xml:space="preserve"> был о</w:t>
      </w:r>
      <w:r w:rsidRPr="00C72957">
        <w:rPr>
          <w:rFonts w:eastAsia="Times New Roman"/>
        </w:rPr>
        <w:t>публик</w:t>
      </w:r>
      <w:r>
        <w:rPr>
          <w:rFonts w:eastAsia="Times New Roman"/>
        </w:rPr>
        <w:t>ован</w:t>
      </w:r>
      <w:r w:rsidRPr="00C72957">
        <w:rPr>
          <w:rFonts w:eastAsia="Times New Roman"/>
        </w:rPr>
        <w:t xml:space="preserve"> в газете </w:t>
      </w:r>
      <w:r>
        <w:rPr>
          <w:rFonts w:eastAsia="Times New Roman"/>
        </w:rPr>
        <w:t>«</w:t>
      </w:r>
      <w:r w:rsidRPr="00C72957">
        <w:rPr>
          <w:rFonts w:eastAsia="Times New Roman"/>
        </w:rPr>
        <w:t>Рабочий край</w:t>
      </w:r>
      <w:r>
        <w:rPr>
          <w:rFonts w:eastAsia="Times New Roman"/>
        </w:rPr>
        <w:t>»</w:t>
      </w:r>
      <w:r w:rsidRPr="00C72957">
        <w:rPr>
          <w:rFonts w:eastAsia="Times New Roman"/>
        </w:rPr>
        <w:t xml:space="preserve">, </w:t>
      </w:r>
      <w:r>
        <w:rPr>
          <w:rFonts w:eastAsia="Times New Roman"/>
        </w:rPr>
        <w:br/>
      </w:r>
      <w:r w:rsidRPr="00C72957">
        <w:rPr>
          <w:rFonts w:eastAsia="Times New Roman"/>
        </w:rPr>
        <w:t xml:space="preserve">на официальном сайте Администрации города Иванова </w:t>
      </w:r>
      <w:r w:rsidRPr="00953FFB">
        <w:rPr>
          <w:rFonts w:eastAsia="Times New Roman"/>
        </w:rPr>
        <w:t>(</w:t>
      </w:r>
      <w:hyperlink r:id="rId26" w:history="1">
        <w:r w:rsidRPr="00953FFB">
          <w:rPr>
            <w:rStyle w:val="a8"/>
            <w:rFonts w:eastAsia="Times New Roman"/>
            <w:color w:val="auto"/>
            <w:u w:val="none"/>
            <w:lang w:val="en-US"/>
          </w:rPr>
          <w:t>www</w:t>
        </w:r>
        <w:r w:rsidRPr="00953FFB">
          <w:rPr>
            <w:rStyle w:val="a8"/>
            <w:rFonts w:eastAsia="Times New Roman"/>
            <w:color w:val="auto"/>
            <w:u w:val="none"/>
          </w:rPr>
          <w:t>.</w:t>
        </w:r>
        <w:r w:rsidRPr="00953FFB">
          <w:rPr>
            <w:rStyle w:val="a8"/>
            <w:rFonts w:eastAsia="Times New Roman"/>
            <w:color w:val="auto"/>
            <w:u w:val="none"/>
            <w:lang w:val="en-US"/>
          </w:rPr>
          <w:t>ivgoradm</w:t>
        </w:r>
        <w:r w:rsidRPr="00953FFB">
          <w:rPr>
            <w:rStyle w:val="a8"/>
            <w:rFonts w:eastAsia="Times New Roman"/>
            <w:color w:val="auto"/>
            <w:u w:val="none"/>
          </w:rPr>
          <w:t>.</w:t>
        </w:r>
        <w:r w:rsidRPr="00953FFB">
          <w:rPr>
            <w:rStyle w:val="a8"/>
            <w:rFonts w:eastAsia="Times New Roman"/>
            <w:color w:val="auto"/>
            <w:u w:val="none"/>
            <w:lang w:val="en-US"/>
          </w:rPr>
          <w:t>ru</w:t>
        </w:r>
      </w:hyperlink>
      <w:r w:rsidRPr="00953FFB">
        <w:rPr>
          <w:rFonts w:eastAsia="Times New Roman"/>
        </w:rPr>
        <w:t xml:space="preserve">) </w:t>
      </w:r>
      <w:r w:rsidRPr="00C72957">
        <w:rPr>
          <w:rFonts w:eastAsia="Times New Roman"/>
        </w:rPr>
        <w:t xml:space="preserve">и сайте </w:t>
      </w:r>
      <w:r>
        <w:rPr>
          <w:rFonts w:eastAsia="Times New Roman"/>
        </w:rPr>
        <w:br/>
      </w:r>
      <w:r w:rsidRPr="00C72957">
        <w:rPr>
          <w:rFonts w:eastAsia="Times New Roman"/>
        </w:rPr>
        <w:t xml:space="preserve">о муниципальных финансах города </w:t>
      </w:r>
      <w:r w:rsidRPr="00953FFB">
        <w:rPr>
          <w:rFonts w:eastAsia="Times New Roman"/>
        </w:rPr>
        <w:t>Иванова (</w:t>
      </w:r>
      <w:hyperlink r:id="rId27" w:history="1">
        <w:r w:rsidRPr="00953FFB">
          <w:rPr>
            <w:rStyle w:val="a8"/>
            <w:rFonts w:eastAsia="Times New Roman"/>
            <w:color w:val="auto"/>
            <w:u w:val="none"/>
            <w:lang w:val="en-US"/>
          </w:rPr>
          <w:t>www</w:t>
        </w:r>
        <w:r w:rsidRPr="00953FFB">
          <w:rPr>
            <w:rStyle w:val="a8"/>
            <w:rFonts w:eastAsia="Times New Roman"/>
            <w:color w:val="auto"/>
            <w:u w:val="none"/>
          </w:rPr>
          <w:t>.</w:t>
        </w:r>
        <w:r w:rsidRPr="00953FFB">
          <w:rPr>
            <w:rStyle w:val="a8"/>
            <w:rFonts w:eastAsia="Times New Roman"/>
            <w:color w:val="auto"/>
            <w:u w:val="none"/>
            <w:lang w:val="en-US"/>
          </w:rPr>
          <w:t>ivbudget</w:t>
        </w:r>
        <w:r w:rsidRPr="00953FFB">
          <w:rPr>
            <w:rStyle w:val="a8"/>
            <w:rFonts w:eastAsia="Times New Roman"/>
            <w:color w:val="auto"/>
            <w:u w:val="none"/>
          </w:rPr>
          <w:t>.</w:t>
        </w:r>
        <w:proofErr w:type="spellStart"/>
        <w:r w:rsidRPr="00953FFB">
          <w:rPr>
            <w:rStyle w:val="a8"/>
            <w:rFonts w:eastAsia="Times New Roman"/>
            <w:color w:val="auto"/>
            <w:u w:val="none"/>
            <w:lang w:val="en-US"/>
          </w:rPr>
          <w:t>ru</w:t>
        </w:r>
        <w:proofErr w:type="spellEnd"/>
      </w:hyperlink>
      <w:r w:rsidRPr="00953FFB">
        <w:rPr>
          <w:rFonts w:eastAsia="Times New Roman"/>
        </w:rPr>
        <w:t>).</w:t>
      </w:r>
    </w:p>
    <w:p w14:paraId="5B61C398" w14:textId="77777777" w:rsidR="00DD4EA6" w:rsidRDefault="00DD4EA6" w:rsidP="00C32868">
      <w:pPr>
        <w:spacing w:after="0"/>
        <w:ind w:firstLine="709"/>
        <w:jc w:val="both"/>
        <w:rPr>
          <w:rFonts w:eastAsia="Times New Roman"/>
        </w:rPr>
      </w:pPr>
      <w:r w:rsidRPr="00C72957">
        <w:rPr>
          <w:rFonts w:eastAsia="Times New Roman"/>
        </w:rPr>
        <w:t xml:space="preserve">В целях выявления общественного мнения населения города Иванова </w:t>
      </w:r>
      <w:r w:rsidR="00A93A62">
        <w:rPr>
          <w:rFonts w:eastAsia="Times New Roman"/>
        </w:rPr>
        <w:br/>
      </w:r>
      <w:r w:rsidRPr="00C72957">
        <w:rPr>
          <w:rFonts w:eastAsia="Times New Roman"/>
        </w:rPr>
        <w:t xml:space="preserve">по параметрам </w:t>
      </w:r>
      <w:r w:rsidR="00953FFB">
        <w:rPr>
          <w:rFonts w:eastAsia="Times New Roman"/>
        </w:rPr>
        <w:t xml:space="preserve">городского </w:t>
      </w:r>
      <w:r w:rsidRPr="00C72957">
        <w:rPr>
          <w:rFonts w:eastAsia="Times New Roman"/>
        </w:rPr>
        <w:t xml:space="preserve">бюджета проект </w:t>
      </w:r>
      <w:r>
        <w:rPr>
          <w:rFonts w:eastAsia="Times New Roman"/>
        </w:rPr>
        <w:t>бюджета 18</w:t>
      </w:r>
      <w:r w:rsidRPr="00571444">
        <w:rPr>
          <w:rFonts w:eastAsia="Times New Roman"/>
        </w:rPr>
        <w:t>.11.2016</w:t>
      </w:r>
      <w:r>
        <w:rPr>
          <w:rFonts w:eastAsia="Times New Roman"/>
        </w:rPr>
        <w:t xml:space="preserve"> рассматривался </w:t>
      </w:r>
      <w:r w:rsidR="00A93A62">
        <w:rPr>
          <w:rFonts w:eastAsia="Times New Roman"/>
        </w:rPr>
        <w:br/>
      </w:r>
      <w:r>
        <w:rPr>
          <w:rFonts w:eastAsia="Times New Roman"/>
        </w:rPr>
        <w:t xml:space="preserve">на </w:t>
      </w:r>
      <w:r w:rsidRPr="00C72957">
        <w:rPr>
          <w:rFonts w:eastAsia="Times New Roman"/>
        </w:rPr>
        <w:t>публичны</w:t>
      </w:r>
      <w:r>
        <w:rPr>
          <w:rFonts w:eastAsia="Times New Roman"/>
        </w:rPr>
        <w:t>х</w:t>
      </w:r>
      <w:r w:rsidRPr="00C72957">
        <w:rPr>
          <w:rFonts w:eastAsia="Times New Roman"/>
        </w:rPr>
        <w:t xml:space="preserve"> слушания</w:t>
      </w:r>
      <w:r>
        <w:rPr>
          <w:rFonts w:eastAsia="Times New Roman"/>
        </w:rPr>
        <w:t xml:space="preserve">х, в которых приняли участие депутаты Ивановской городской Думы, представители Администрации города Иванова, </w:t>
      </w:r>
      <w:r w:rsidRPr="009F4805">
        <w:t>инспекции Федеральной налоговой службы по г. Иваново</w:t>
      </w:r>
      <w:r>
        <w:t>,</w:t>
      </w:r>
      <w:r w:rsidRPr="009F4805">
        <w:t xml:space="preserve"> </w:t>
      </w:r>
      <w:r>
        <w:rPr>
          <w:rFonts w:eastAsia="Times New Roman"/>
        </w:rPr>
        <w:t xml:space="preserve">муниципальных учреждений и общественных организаций, жители города Иванова. В 2016 году в публичных слушаниях приняло участие </w:t>
      </w:r>
      <w:r w:rsidRPr="00571444">
        <w:rPr>
          <w:rFonts w:eastAsia="Times New Roman"/>
        </w:rPr>
        <w:t>109 чел.</w:t>
      </w:r>
    </w:p>
    <w:p w14:paraId="50997C41" w14:textId="77777777" w:rsidR="00DD4EA6" w:rsidRDefault="00DD4EA6" w:rsidP="00C32868">
      <w:pPr>
        <w:spacing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Кроме того, </w:t>
      </w:r>
      <w:r w:rsidRPr="002B7F9D">
        <w:t>Администраци</w:t>
      </w:r>
      <w:r>
        <w:t>ей</w:t>
      </w:r>
      <w:r w:rsidRPr="002B7F9D">
        <w:t xml:space="preserve"> города Иванова в 201</w:t>
      </w:r>
      <w:r>
        <w:t>6</w:t>
      </w:r>
      <w:r w:rsidRPr="002B7F9D">
        <w:t xml:space="preserve"> году продолж</w:t>
      </w:r>
      <w:r>
        <w:t xml:space="preserve">алась </w:t>
      </w:r>
      <w:r w:rsidRPr="002B7F9D">
        <w:t xml:space="preserve">работа </w:t>
      </w:r>
      <w:r>
        <w:br/>
      </w:r>
      <w:r w:rsidRPr="002B7F9D">
        <w:t xml:space="preserve">по </w:t>
      </w:r>
      <w:r>
        <w:t>составлению</w:t>
      </w:r>
      <w:r w:rsidRPr="002B7F9D">
        <w:t xml:space="preserve"> </w:t>
      </w:r>
      <w:r>
        <w:t xml:space="preserve">отдельного </w:t>
      </w:r>
      <w:r w:rsidRPr="002B7F9D">
        <w:t xml:space="preserve">аналитического документа </w:t>
      </w:r>
      <w:r>
        <w:t>«</w:t>
      </w:r>
      <w:r w:rsidRPr="002B7F9D">
        <w:t>Бюджет для граждан</w:t>
      </w:r>
      <w:r>
        <w:t>».</w:t>
      </w:r>
      <w:r>
        <w:rPr>
          <w:rFonts w:eastAsia="Times New Roman"/>
        </w:rPr>
        <w:t xml:space="preserve"> Данный документ </w:t>
      </w:r>
      <w:r w:rsidRPr="00CA326A">
        <w:t>публик</w:t>
      </w:r>
      <w:r>
        <w:t xml:space="preserve">уется </w:t>
      </w:r>
      <w:r w:rsidRPr="00CA326A">
        <w:t>в</w:t>
      </w:r>
      <w:r>
        <w:t xml:space="preserve"> </w:t>
      </w:r>
      <w:r w:rsidRPr="00CA326A">
        <w:t>открытом</w:t>
      </w:r>
      <w:r>
        <w:t xml:space="preserve"> </w:t>
      </w:r>
      <w:r w:rsidRPr="00CA326A">
        <w:t>доступе</w:t>
      </w:r>
      <w:r>
        <w:t xml:space="preserve"> </w:t>
      </w:r>
      <w:r w:rsidRPr="00CA326A">
        <w:t>в</w:t>
      </w:r>
      <w:r>
        <w:t xml:space="preserve"> </w:t>
      </w:r>
      <w:r w:rsidRPr="00CA326A">
        <w:t>целях</w:t>
      </w:r>
      <w:r>
        <w:t xml:space="preserve"> </w:t>
      </w:r>
      <w:r w:rsidRPr="00CA326A">
        <w:t>предоставления</w:t>
      </w:r>
      <w:r>
        <w:t xml:space="preserve"> </w:t>
      </w:r>
      <w:r w:rsidRPr="00CA326A">
        <w:t>гражданам</w:t>
      </w:r>
      <w:r>
        <w:t xml:space="preserve"> </w:t>
      </w:r>
      <w:r w:rsidRPr="00CA326A">
        <w:t>актуальной</w:t>
      </w:r>
      <w:r>
        <w:t xml:space="preserve"> </w:t>
      </w:r>
      <w:r w:rsidRPr="00CA326A">
        <w:t>информации</w:t>
      </w:r>
      <w:r>
        <w:t xml:space="preserve"> </w:t>
      </w:r>
      <w:r w:rsidRPr="00CA326A">
        <w:t>о</w:t>
      </w:r>
      <w:r>
        <w:t xml:space="preserve"> </w:t>
      </w:r>
      <w:r w:rsidRPr="00CA326A">
        <w:t>бю</w:t>
      </w:r>
      <w:r>
        <w:t xml:space="preserve">джете (отчёте об его исполнении) </w:t>
      </w:r>
      <w:r w:rsidRPr="00CA326A">
        <w:t>в</w:t>
      </w:r>
      <w:r>
        <w:t xml:space="preserve"> </w:t>
      </w:r>
      <w:r w:rsidRPr="00CA326A">
        <w:t>объективной,</w:t>
      </w:r>
      <w:r>
        <w:t xml:space="preserve"> </w:t>
      </w:r>
      <w:r w:rsidRPr="00CA326A">
        <w:t>простой</w:t>
      </w:r>
      <w:r>
        <w:t xml:space="preserve"> </w:t>
      </w:r>
      <w:r w:rsidRPr="00CA326A">
        <w:t>и</w:t>
      </w:r>
      <w:r>
        <w:t xml:space="preserve"> </w:t>
      </w:r>
      <w:r w:rsidRPr="00CA326A">
        <w:t>доступной</w:t>
      </w:r>
      <w:r>
        <w:t xml:space="preserve"> </w:t>
      </w:r>
      <w:r w:rsidRPr="00CA326A">
        <w:t>для</w:t>
      </w:r>
      <w:r>
        <w:t xml:space="preserve"> </w:t>
      </w:r>
      <w:r w:rsidRPr="00CA326A">
        <w:t>понимания</w:t>
      </w:r>
      <w:r>
        <w:t xml:space="preserve"> </w:t>
      </w:r>
      <w:r w:rsidRPr="00CA326A">
        <w:t>форме</w:t>
      </w:r>
      <w:r w:rsidRPr="00BF29F2">
        <w:rPr>
          <w:rFonts w:eastAsia="Times New Roman"/>
        </w:rPr>
        <w:t>.</w:t>
      </w:r>
      <w:r>
        <w:rPr>
          <w:rFonts w:eastAsia="Times New Roman"/>
        </w:rPr>
        <w:t xml:space="preserve"> «Бюджет для граждан» по проекту бюджета города Иванова </w:t>
      </w:r>
      <w:r w:rsidR="00A93A62">
        <w:rPr>
          <w:rFonts w:eastAsia="Times New Roman"/>
        </w:rPr>
        <w:br/>
      </w:r>
      <w:r>
        <w:rPr>
          <w:rFonts w:eastAsia="Times New Roman"/>
        </w:rPr>
        <w:t>на 2017 год и плановый период 2018 и 2019 г</w:t>
      </w:r>
      <w:r w:rsidR="00953FFB">
        <w:rPr>
          <w:rFonts w:eastAsia="Times New Roman"/>
        </w:rPr>
        <w:t>г.</w:t>
      </w:r>
      <w:r>
        <w:rPr>
          <w:rFonts w:eastAsia="Times New Roman"/>
        </w:rPr>
        <w:t xml:space="preserve">, а также по </w:t>
      </w:r>
      <w:r w:rsidRPr="002B7F9D">
        <w:t xml:space="preserve">проекту годового отчёта </w:t>
      </w:r>
      <w:r w:rsidR="00A93A62">
        <w:br/>
      </w:r>
      <w:r w:rsidRPr="002B7F9D">
        <w:t>об исполнении бюджета города Иванова</w:t>
      </w:r>
      <w:r w:rsidR="00953FFB">
        <w:t xml:space="preserve"> </w:t>
      </w:r>
      <w:r w:rsidRPr="002B7F9D">
        <w:t>за 201</w:t>
      </w:r>
      <w:r>
        <w:t>5</w:t>
      </w:r>
      <w:r w:rsidRPr="002B7F9D">
        <w:t xml:space="preserve"> год</w:t>
      </w:r>
      <w:r>
        <w:rPr>
          <w:rFonts w:eastAsia="Times New Roman"/>
        </w:rPr>
        <w:t xml:space="preserve"> был размещен на официальном сайте Администрации города Иванова</w:t>
      </w:r>
      <w:r w:rsidR="00953FFB">
        <w:rPr>
          <w:rFonts w:eastAsia="Times New Roman"/>
        </w:rPr>
        <w:t xml:space="preserve"> </w:t>
      </w:r>
      <w:r>
        <w:rPr>
          <w:rFonts w:eastAsia="Times New Roman"/>
        </w:rPr>
        <w:t>и сайте о муниципальных финансах города Иванова.</w:t>
      </w:r>
    </w:p>
    <w:p w14:paraId="2B40A1E1" w14:textId="77777777" w:rsidR="00DD4EA6" w:rsidRPr="008E76B5" w:rsidRDefault="00DD4EA6" w:rsidP="00C32868">
      <w:pPr>
        <w:pStyle w:val="ConsPlusTitle"/>
        <w:ind w:firstLine="709"/>
        <w:jc w:val="both"/>
        <w:rPr>
          <w:b w:val="0"/>
          <w:bCs w:val="0"/>
          <w:lang w:eastAsia="ko-KR"/>
        </w:rPr>
      </w:pPr>
      <w:r>
        <w:rPr>
          <w:b w:val="0"/>
          <w:bCs w:val="0"/>
          <w:lang w:eastAsia="ko-KR"/>
        </w:rPr>
        <w:t>В</w:t>
      </w:r>
      <w:r w:rsidRPr="003D4FAD">
        <w:rPr>
          <w:b w:val="0"/>
          <w:bCs w:val="0"/>
          <w:lang w:eastAsia="ko-KR"/>
        </w:rPr>
        <w:t xml:space="preserve"> соответствии с требованиями Бюджетного кодекса Р</w:t>
      </w:r>
      <w:r w:rsidR="00953FFB">
        <w:rPr>
          <w:b w:val="0"/>
          <w:bCs w:val="0"/>
          <w:lang w:eastAsia="ko-KR"/>
        </w:rPr>
        <w:t>Ф</w:t>
      </w:r>
      <w:r w:rsidRPr="003D4FAD">
        <w:rPr>
          <w:b w:val="0"/>
          <w:bCs w:val="0"/>
          <w:lang w:eastAsia="ko-KR"/>
        </w:rPr>
        <w:t xml:space="preserve"> в 2016 году муниципальные задания на оказание муниципальных услуг (выполнение работ)</w:t>
      </w:r>
      <w:r>
        <w:rPr>
          <w:b w:val="0"/>
          <w:bCs w:val="0"/>
          <w:lang w:eastAsia="ko-KR"/>
        </w:rPr>
        <w:t xml:space="preserve"> </w:t>
      </w:r>
      <w:r w:rsidRPr="003D4FAD">
        <w:rPr>
          <w:b w:val="0"/>
          <w:bCs w:val="0"/>
          <w:lang w:eastAsia="ko-KR"/>
        </w:rPr>
        <w:t>сформированы</w:t>
      </w:r>
      <w:r>
        <w:rPr>
          <w:b w:val="0"/>
          <w:bCs w:val="0"/>
          <w:lang w:eastAsia="ko-KR"/>
        </w:rPr>
        <w:t xml:space="preserve"> о</w:t>
      </w:r>
      <w:r w:rsidRPr="003D4FAD">
        <w:rPr>
          <w:b w:val="0"/>
          <w:bCs w:val="0"/>
          <w:lang w:eastAsia="ko-KR"/>
        </w:rPr>
        <w:t>траслевыми (функциональными) органами Администрации города Иванова в соответствии</w:t>
      </w:r>
      <w:r w:rsidR="00953FFB">
        <w:rPr>
          <w:b w:val="0"/>
          <w:bCs w:val="0"/>
          <w:lang w:eastAsia="ko-KR"/>
        </w:rPr>
        <w:t xml:space="preserve"> </w:t>
      </w:r>
      <w:r w:rsidRPr="003D4FAD">
        <w:rPr>
          <w:b w:val="0"/>
          <w:bCs w:val="0"/>
          <w:lang w:eastAsia="ko-KR"/>
        </w:rPr>
        <w:t>с ведомственными перечн</w:t>
      </w:r>
      <w:r>
        <w:rPr>
          <w:b w:val="0"/>
          <w:bCs w:val="0"/>
          <w:lang w:eastAsia="ko-KR"/>
        </w:rPr>
        <w:t>я</w:t>
      </w:r>
      <w:r w:rsidRPr="003D4FAD">
        <w:rPr>
          <w:b w:val="0"/>
          <w:bCs w:val="0"/>
          <w:lang w:eastAsia="ko-KR"/>
        </w:rPr>
        <w:t>м</w:t>
      </w:r>
      <w:r>
        <w:rPr>
          <w:b w:val="0"/>
          <w:bCs w:val="0"/>
          <w:lang w:eastAsia="ko-KR"/>
        </w:rPr>
        <w:t>и</w:t>
      </w:r>
      <w:r w:rsidRPr="003D4FAD">
        <w:rPr>
          <w:b w:val="0"/>
          <w:bCs w:val="0"/>
          <w:lang w:eastAsia="ko-KR"/>
        </w:rPr>
        <w:t xml:space="preserve"> муниципальных услуг и работ, оказываемых (выполняемых) муниципальными учреждениями. Объ</w:t>
      </w:r>
      <w:r>
        <w:rPr>
          <w:b w:val="0"/>
          <w:bCs w:val="0"/>
          <w:lang w:eastAsia="ko-KR"/>
        </w:rPr>
        <w:t>ё</w:t>
      </w:r>
      <w:r w:rsidRPr="003D4FAD">
        <w:rPr>
          <w:b w:val="0"/>
          <w:bCs w:val="0"/>
          <w:lang w:eastAsia="ko-KR"/>
        </w:rPr>
        <w:t>м финансового обеспечения выполнения муниципального задания рассчитывался на основании нормативных затрат на оказание муниципальных услуг</w:t>
      </w:r>
      <w:r w:rsidR="00953FFB">
        <w:rPr>
          <w:rStyle w:val="af0"/>
          <w:b w:val="0"/>
          <w:bCs w:val="0"/>
          <w:lang w:eastAsia="ko-KR"/>
        </w:rPr>
        <w:footnoteReference w:id="11"/>
      </w:r>
      <w:r w:rsidRPr="003D4FAD">
        <w:rPr>
          <w:b w:val="0"/>
          <w:bCs w:val="0"/>
          <w:lang w:eastAsia="ko-KR"/>
        </w:rPr>
        <w:t>.</w:t>
      </w:r>
      <w:r>
        <w:rPr>
          <w:b w:val="0"/>
          <w:bCs w:val="0"/>
          <w:lang w:eastAsia="ko-KR"/>
        </w:rPr>
        <w:t xml:space="preserve"> </w:t>
      </w:r>
      <w:r w:rsidRPr="008E76B5">
        <w:rPr>
          <w:b w:val="0"/>
          <w:bCs w:val="0"/>
          <w:lang w:eastAsia="ko-KR"/>
        </w:rPr>
        <w:t>В течение года проводилась работа по внесению изменений в ведомственные перечни муниципальных услуг и работ, оказываемых и выполняемых муниципальными учреждениями города Иванова.</w:t>
      </w:r>
    </w:p>
    <w:p w14:paraId="698F0D87" w14:textId="77777777" w:rsidR="00DD4EA6" w:rsidRDefault="00DD4EA6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</w:rPr>
      </w:pPr>
      <w:r w:rsidRPr="003D4FAD">
        <w:rPr>
          <w:rFonts w:eastAsia="Times New Roman"/>
        </w:rPr>
        <w:t>Кроме того</w:t>
      </w:r>
      <w:r>
        <w:rPr>
          <w:rFonts w:eastAsia="Times New Roman"/>
        </w:rPr>
        <w:t>,</w:t>
      </w:r>
      <w:r w:rsidRPr="003D4FAD">
        <w:rPr>
          <w:rFonts w:eastAsia="Times New Roman"/>
        </w:rPr>
        <w:t xml:space="preserve"> проведена подготовительная работа к </w:t>
      </w:r>
      <w:r>
        <w:rPr>
          <w:rFonts w:eastAsia="Times New Roman"/>
        </w:rPr>
        <w:t>осуществлению</w:t>
      </w:r>
      <w:r w:rsidRPr="003D4FAD">
        <w:rPr>
          <w:rFonts w:eastAsia="Times New Roman"/>
        </w:rPr>
        <w:t xml:space="preserve"> контроля </w:t>
      </w:r>
      <w:r w:rsidR="00A93A62">
        <w:rPr>
          <w:rFonts w:eastAsia="Times New Roman"/>
        </w:rPr>
        <w:br/>
      </w:r>
      <w:r>
        <w:rPr>
          <w:rFonts w:eastAsia="Times New Roman"/>
        </w:rPr>
        <w:t>в соответствии с</w:t>
      </w:r>
      <w:r w:rsidRPr="003D4FAD">
        <w:rPr>
          <w:rFonts w:eastAsia="Times New Roman"/>
        </w:rPr>
        <w:t xml:space="preserve"> част</w:t>
      </w:r>
      <w:r>
        <w:rPr>
          <w:rFonts w:eastAsia="Times New Roman"/>
        </w:rPr>
        <w:t>ью</w:t>
      </w:r>
      <w:r w:rsidRPr="003D4FAD">
        <w:rPr>
          <w:rFonts w:eastAsia="Times New Roman"/>
        </w:rPr>
        <w:t xml:space="preserve"> 5 статьи 99 Федеральн</w:t>
      </w:r>
      <w:r>
        <w:rPr>
          <w:rFonts w:eastAsia="Times New Roman"/>
        </w:rPr>
        <w:t>ого</w:t>
      </w:r>
      <w:r w:rsidRPr="003D4FAD">
        <w:rPr>
          <w:rFonts w:eastAsia="Times New Roman"/>
        </w:rPr>
        <w:t xml:space="preserve"> закон</w:t>
      </w:r>
      <w:r>
        <w:rPr>
          <w:rFonts w:eastAsia="Times New Roman"/>
        </w:rPr>
        <w:t>а</w:t>
      </w:r>
      <w:r w:rsidRPr="003D4FAD">
        <w:rPr>
          <w:rFonts w:eastAsia="Times New Roman"/>
        </w:rPr>
        <w:t xml:space="preserve"> от 05.04.2013 </w:t>
      </w:r>
      <w:r>
        <w:rPr>
          <w:rFonts w:eastAsia="Times New Roman"/>
        </w:rPr>
        <w:t>№</w:t>
      </w:r>
      <w:r w:rsidRPr="003D4FAD">
        <w:rPr>
          <w:rFonts w:eastAsia="Times New Roman"/>
        </w:rPr>
        <w:t xml:space="preserve"> 44-ФЗ </w:t>
      </w:r>
      <w:r w:rsidR="00A93A62">
        <w:rPr>
          <w:rFonts w:eastAsia="Times New Roman"/>
        </w:rPr>
        <w:br/>
      </w:r>
      <w:r>
        <w:rPr>
          <w:rFonts w:eastAsia="Times New Roman"/>
        </w:rPr>
        <w:lastRenderedPageBreak/>
        <w:t>«</w:t>
      </w:r>
      <w:r w:rsidRPr="003D4FAD">
        <w:rPr>
          <w:rFonts w:eastAsia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Times New Roman"/>
        </w:rPr>
        <w:t>»</w:t>
      </w:r>
      <w:r w:rsidRPr="003D4FAD">
        <w:rPr>
          <w:rFonts w:eastAsia="Times New Roman"/>
        </w:rPr>
        <w:t>.</w:t>
      </w:r>
    </w:p>
    <w:p w14:paraId="3006D740" w14:textId="77777777" w:rsidR="00DD4EA6" w:rsidRDefault="00DD4EA6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</w:rPr>
      </w:pPr>
    </w:p>
    <w:p w14:paraId="117C789C" w14:textId="77777777" w:rsidR="00DD4EA6" w:rsidRPr="00D540D6" w:rsidRDefault="00DD4EA6" w:rsidP="00C32868">
      <w:pPr>
        <w:spacing w:after="0"/>
        <w:jc w:val="center"/>
        <w:rPr>
          <w:b/>
          <w:i/>
        </w:rPr>
      </w:pPr>
      <w:r w:rsidRPr="00D540D6">
        <w:rPr>
          <w:b/>
          <w:i/>
        </w:rPr>
        <w:t>Осуществление муниципальных заимствований и предоставление муниципальных гарантий, управление муниципальным долгом</w:t>
      </w:r>
    </w:p>
    <w:p w14:paraId="6F2BC1A6" w14:textId="77777777" w:rsidR="00DD4EA6" w:rsidRPr="003D4FAD" w:rsidRDefault="00DD4EA6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</w:rPr>
      </w:pPr>
    </w:p>
    <w:p w14:paraId="7CB0FA5B" w14:textId="77777777" w:rsidR="00DD4EA6" w:rsidRPr="007F7553" w:rsidRDefault="00DD4EA6" w:rsidP="00C32868">
      <w:pPr>
        <w:pStyle w:val="ConsPlusTitle"/>
        <w:ind w:firstLine="709"/>
        <w:jc w:val="both"/>
        <w:rPr>
          <w:b w:val="0"/>
          <w:bCs w:val="0"/>
          <w:lang w:eastAsia="ko-KR"/>
        </w:rPr>
      </w:pPr>
      <w:r w:rsidRPr="007F7553">
        <w:rPr>
          <w:b w:val="0"/>
          <w:bCs w:val="0"/>
          <w:lang w:eastAsia="ko-KR"/>
        </w:rPr>
        <w:t xml:space="preserve">Долговая политика города Иванова заключается в обеспечении сбалансированности и устойчивости городского бюджета при сохранении </w:t>
      </w:r>
      <w:r w:rsidR="00A93A62" w:rsidRPr="007F7553">
        <w:rPr>
          <w:b w:val="0"/>
          <w:bCs w:val="0"/>
          <w:lang w:eastAsia="ko-KR"/>
        </w:rPr>
        <w:br/>
      </w:r>
      <w:r w:rsidRPr="007F7553">
        <w:rPr>
          <w:b w:val="0"/>
          <w:bCs w:val="0"/>
          <w:lang w:eastAsia="ko-KR"/>
        </w:rPr>
        <w:t>на экономически безопасном уровне объёма долговых обязательств с учётом всех возможных рисков.</w:t>
      </w:r>
    </w:p>
    <w:p w14:paraId="2C817B68" w14:textId="77777777" w:rsidR="00DD4EA6" w:rsidRPr="007F7553" w:rsidRDefault="00DD4EA6" w:rsidP="00C32868">
      <w:pPr>
        <w:pStyle w:val="ConsPlusTitle"/>
        <w:ind w:firstLine="709"/>
        <w:jc w:val="both"/>
        <w:rPr>
          <w:b w:val="0"/>
          <w:bCs w:val="0"/>
          <w:lang w:eastAsia="ko-KR"/>
        </w:rPr>
      </w:pPr>
      <w:r w:rsidRPr="007F7553">
        <w:rPr>
          <w:b w:val="0"/>
          <w:bCs w:val="0"/>
          <w:lang w:eastAsia="ko-KR"/>
        </w:rPr>
        <w:t>Администраци</w:t>
      </w:r>
      <w:r w:rsidR="00953FFB" w:rsidRPr="007F7553">
        <w:rPr>
          <w:b w:val="0"/>
          <w:bCs w:val="0"/>
          <w:lang w:eastAsia="ko-KR"/>
        </w:rPr>
        <w:t>ей</w:t>
      </w:r>
      <w:r w:rsidRPr="007F7553">
        <w:rPr>
          <w:b w:val="0"/>
          <w:bCs w:val="0"/>
          <w:lang w:eastAsia="ko-KR"/>
        </w:rPr>
        <w:t xml:space="preserve"> города Иванова в 2016 году проводилась работа по управлению муниципальным долгом города Иванова в целях полного и своевременного исполнения долговых обязательств.</w:t>
      </w:r>
    </w:p>
    <w:p w14:paraId="7E68127A" w14:textId="77777777" w:rsidR="00DD4EA6" w:rsidRPr="007F7553" w:rsidRDefault="00DD4EA6" w:rsidP="00C32868">
      <w:pPr>
        <w:pStyle w:val="ConsPlusTitle"/>
        <w:ind w:firstLine="709"/>
        <w:jc w:val="both"/>
        <w:rPr>
          <w:b w:val="0"/>
          <w:bCs w:val="0"/>
          <w:lang w:eastAsia="ko-KR"/>
        </w:rPr>
      </w:pPr>
      <w:r w:rsidRPr="007F7553">
        <w:rPr>
          <w:b w:val="0"/>
          <w:bCs w:val="0"/>
          <w:lang w:eastAsia="ko-KR"/>
        </w:rPr>
        <w:t>По состоянию на 01.01.2017 объём муниципального долга по кредитам, полученным в кредитных организациях, составил 1 430,0 млн. руб</w:t>
      </w:r>
      <w:r w:rsidR="00953FFB" w:rsidRPr="007F7553">
        <w:rPr>
          <w:b w:val="0"/>
          <w:bCs w:val="0"/>
          <w:lang w:eastAsia="ko-KR"/>
        </w:rPr>
        <w:t>.</w:t>
      </w:r>
      <w:r w:rsidRPr="007F7553">
        <w:rPr>
          <w:b w:val="0"/>
          <w:bCs w:val="0"/>
          <w:lang w:eastAsia="ko-KR"/>
        </w:rPr>
        <w:t xml:space="preserve">, или 99,0% </w:t>
      </w:r>
      <w:r w:rsidR="00A93A62" w:rsidRPr="007F7553">
        <w:rPr>
          <w:b w:val="0"/>
          <w:bCs w:val="0"/>
          <w:lang w:eastAsia="ko-KR"/>
        </w:rPr>
        <w:br/>
      </w:r>
      <w:r w:rsidRPr="007F7553">
        <w:rPr>
          <w:b w:val="0"/>
          <w:bCs w:val="0"/>
          <w:lang w:eastAsia="ko-KR"/>
        </w:rPr>
        <w:t>от запланированного объема. Следует отметить, что объем муниципального долга сложился значительно ниже установленных Бюджетным кодексом Р</w:t>
      </w:r>
      <w:r w:rsidR="00953FFB" w:rsidRPr="007F7553">
        <w:rPr>
          <w:b w:val="0"/>
          <w:bCs w:val="0"/>
          <w:lang w:eastAsia="ko-KR"/>
        </w:rPr>
        <w:t>Ф</w:t>
      </w:r>
      <w:r w:rsidRPr="007F7553">
        <w:rPr>
          <w:b w:val="0"/>
          <w:bCs w:val="0"/>
          <w:lang w:eastAsia="ko-KR"/>
        </w:rPr>
        <w:t xml:space="preserve"> предельных значений.</w:t>
      </w:r>
    </w:p>
    <w:p w14:paraId="7999E062" w14:textId="77777777" w:rsidR="00DD4EA6" w:rsidRPr="007F7553" w:rsidRDefault="00DD4EA6" w:rsidP="00C32868">
      <w:pPr>
        <w:pStyle w:val="ConsPlusTitle"/>
        <w:ind w:firstLine="709"/>
        <w:jc w:val="both"/>
        <w:rPr>
          <w:b w:val="0"/>
          <w:bCs w:val="0"/>
          <w:lang w:eastAsia="ko-KR"/>
        </w:rPr>
      </w:pPr>
      <w:r w:rsidRPr="007F7553">
        <w:rPr>
          <w:b w:val="0"/>
          <w:bCs w:val="0"/>
          <w:lang w:eastAsia="ko-KR"/>
        </w:rPr>
        <w:t>При управлении муниципальным долгом проводились следующие мероприятия:</w:t>
      </w:r>
    </w:p>
    <w:p w14:paraId="1F41F86E" w14:textId="77777777" w:rsidR="00DD4EA6" w:rsidRPr="007F7553" w:rsidRDefault="00DD4EA6" w:rsidP="00C32868">
      <w:pPr>
        <w:pStyle w:val="ConsPlusTitle"/>
        <w:ind w:firstLine="709"/>
        <w:jc w:val="both"/>
        <w:rPr>
          <w:b w:val="0"/>
          <w:bCs w:val="0"/>
          <w:lang w:eastAsia="ko-KR"/>
        </w:rPr>
      </w:pPr>
      <w:r w:rsidRPr="007F7553">
        <w:rPr>
          <w:b w:val="0"/>
          <w:bCs w:val="0"/>
          <w:lang w:eastAsia="ko-KR"/>
        </w:rPr>
        <w:t>мониторинг потребности бюджета города в кредитных средствах;</w:t>
      </w:r>
    </w:p>
    <w:p w14:paraId="40E44BEF" w14:textId="77777777" w:rsidR="00DD4EA6" w:rsidRPr="007F7553" w:rsidRDefault="00DD4EA6" w:rsidP="00C32868">
      <w:pPr>
        <w:pStyle w:val="ConsPlusTitle"/>
        <w:ind w:firstLine="709"/>
        <w:jc w:val="both"/>
        <w:rPr>
          <w:b w:val="0"/>
          <w:bCs w:val="0"/>
          <w:lang w:eastAsia="ko-KR"/>
        </w:rPr>
      </w:pPr>
      <w:r w:rsidRPr="007F7553">
        <w:rPr>
          <w:b w:val="0"/>
          <w:bCs w:val="0"/>
          <w:lang w:eastAsia="ko-KR"/>
        </w:rPr>
        <w:t>привлечение кредитных ресурсов на оптимально возможный период времени;</w:t>
      </w:r>
    </w:p>
    <w:p w14:paraId="1141DD9A" w14:textId="77777777" w:rsidR="00DD4EA6" w:rsidRPr="007F7553" w:rsidRDefault="00DD4EA6" w:rsidP="00C32868">
      <w:pPr>
        <w:pStyle w:val="ConsPlusTitle"/>
        <w:ind w:firstLine="709"/>
        <w:jc w:val="both"/>
        <w:rPr>
          <w:b w:val="0"/>
          <w:bCs w:val="0"/>
          <w:lang w:eastAsia="ko-KR"/>
        </w:rPr>
      </w:pPr>
      <w:r w:rsidRPr="007F7553">
        <w:rPr>
          <w:b w:val="0"/>
          <w:bCs w:val="0"/>
          <w:lang w:eastAsia="ko-KR"/>
        </w:rPr>
        <w:t>привлечение бюджетного кредита на пополнение остатков средств на счетах бюджета города в соответствии со статьей 93.6 Бюджетного кодекса Р</w:t>
      </w:r>
      <w:r w:rsidR="00B41B4F" w:rsidRPr="007F7553">
        <w:rPr>
          <w:b w:val="0"/>
          <w:bCs w:val="0"/>
          <w:lang w:eastAsia="ko-KR"/>
        </w:rPr>
        <w:t xml:space="preserve">Ф </w:t>
      </w:r>
      <w:r w:rsidRPr="007F7553">
        <w:rPr>
          <w:b w:val="0"/>
          <w:bCs w:val="0"/>
          <w:lang w:eastAsia="ko-KR"/>
        </w:rPr>
        <w:t>(в целях экономии бюджетных средств на обслуживание муниципального долга);</w:t>
      </w:r>
    </w:p>
    <w:p w14:paraId="26DF2541" w14:textId="77777777" w:rsidR="00DD4EA6" w:rsidRPr="007F7553" w:rsidRDefault="00DD4EA6" w:rsidP="00C32868">
      <w:pPr>
        <w:pStyle w:val="ConsPlusTitle"/>
        <w:ind w:firstLine="709"/>
        <w:jc w:val="both"/>
        <w:rPr>
          <w:b w:val="0"/>
          <w:bCs w:val="0"/>
          <w:lang w:eastAsia="ko-KR"/>
        </w:rPr>
      </w:pPr>
      <w:r w:rsidRPr="007F7553">
        <w:rPr>
          <w:b w:val="0"/>
          <w:bCs w:val="0"/>
          <w:lang w:eastAsia="ko-KR"/>
        </w:rPr>
        <w:t xml:space="preserve">управление остатками средств на едином счёте по учёту средств городского бюджета, включая привлечение и возврат средств муниципальных учреждений города Иванова для покрытия временных кассовых разрывов, что позволило реже прибегать </w:t>
      </w:r>
      <w:r w:rsidR="00A93A62" w:rsidRPr="007F7553">
        <w:rPr>
          <w:b w:val="0"/>
          <w:bCs w:val="0"/>
          <w:lang w:eastAsia="ko-KR"/>
        </w:rPr>
        <w:br/>
      </w:r>
      <w:r w:rsidRPr="007F7553">
        <w:rPr>
          <w:b w:val="0"/>
          <w:bCs w:val="0"/>
          <w:lang w:eastAsia="ko-KR"/>
        </w:rPr>
        <w:t>в течение финансового года к заемным источникам и также экономить бюджетные средства на их обслуживание.</w:t>
      </w:r>
    </w:p>
    <w:p w14:paraId="27232B47" w14:textId="758D9271" w:rsidR="00DD4EA6" w:rsidRDefault="00DD4EA6" w:rsidP="00C32868">
      <w:pPr>
        <w:pStyle w:val="ConsPlusTitle"/>
        <w:ind w:firstLine="709"/>
        <w:jc w:val="both"/>
        <w:rPr>
          <w:b w:val="0"/>
          <w:szCs w:val="23"/>
        </w:rPr>
      </w:pPr>
      <w:r w:rsidRPr="007F7553">
        <w:rPr>
          <w:b w:val="0"/>
          <w:bCs w:val="0"/>
          <w:lang w:eastAsia="ko-KR"/>
        </w:rPr>
        <w:t xml:space="preserve">В результате осуществления в 2016 году мероприятий, направленных </w:t>
      </w:r>
      <w:r w:rsidR="00A93A62" w:rsidRPr="007F7553">
        <w:rPr>
          <w:b w:val="0"/>
          <w:bCs w:val="0"/>
          <w:lang w:eastAsia="ko-KR"/>
        </w:rPr>
        <w:br/>
      </w:r>
      <w:r w:rsidRPr="007F7553">
        <w:rPr>
          <w:b w:val="0"/>
          <w:bCs w:val="0"/>
          <w:lang w:eastAsia="ko-KR"/>
        </w:rPr>
        <w:t>на оптимизацию расходов на обслуживание муниципального долга, была достигнута экономия бюджетных ассигнований по процентным платежам в размере 87,4 млн. руб</w:t>
      </w:r>
      <w:r w:rsidR="00B41B4F" w:rsidRPr="007F7553">
        <w:rPr>
          <w:b w:val="0"/>
          <w:bCs w:val="0"/>
          <w:lang w:eastAsia="ko-KR"/>
        </w:rPr>
        <w:t>.</w:t>
      </w:r>
      <w:r w:rsidRPr="007F7553">
        <w:rPr>
          <w:b w:val="0"/>
          <w:bCs w:val="0"/>
          <w:lang w:eastAsia="ko-KR"/>
        </w:rPr>
        <w:t xml:space="preserve"> (первоначально планировалось направить на данные цели 217,0 млн. руб</w:t>
      </w:r>
      <w:r w:rsidR="00B41B4F" w:rsidRPr="007F7553">
        <w:rPr>
          <w:b w:val="0"/>
          <w:bCs w:val="0"/>
          <w:lang w:eastAsia="ko-KR"/>
        </w:rPr>
        <w:t>.</w:t>
      </w:r>
      <w:r w:rsidRPr="007F7553">
        <w:rPr>
          <w:b w:val="0"/>
          <w:bCs w:val="0"/>
          <w:lang w:eastAsia="ko-KR"/>
        </w:rPr>
        <w:t>, кассовое исполнение составило 129,6 млн. руб</w:t>
      </w:r>
      <w:r w:rsidR="00B41B4F" w:rsidRPr="007F7553">
        <w:rPr>
          <w:b w:val="0"/>
          <w:bCs w:val="0"/>
          <w:lang w:eastAsia="ko-KR"/>
        </w:rPr>
        <w:t>.</w:t>
      </w:r>
      <w:r w:rsidRPr="007F7553">
        <w:rPr>
          <w:b w:val="0"/>
          <w:bCs w:val="0"/>
          <w:lang w:eastAsia="ko-KR"/>
        </w:rPr>
        <w:t>).</w:t>
      </w:r>
      <w:r w:rsidR="007F7553" w:rsidRPr="007F7553">
        <w:rPr>
          <w:b w:val="0"/>
          <w:bCs w:val="0"/>
          <w:lang w:eastAsia="ko-KR"/>
        </w:rPr>
        <w:t xml:space="preserve"> </w:t>
      </w:r>
      <w:proofErr w:type="gramStart"/>
      <w:r w:rsidRPr="007F7553">
        <w:rPr>
          <w:b w:val="0"/>
          <w:bCs w:val="0"/>
          <w:lang w:eastAsia="ko-KR"/>
        </w:rPr>
        <w:t>В соответствии с распоряжением Администрации города Иванова</w:t>
      </w:r>
      <w:r w:rsidR="00B41B4F" w:rsidRPr="00B85C6D">
        <w:rPr>
          <w:b w:val="0"/>
          <w:bCs w:val="0"/>
          <w:vertAlign w:val="superscript"/>
          <w:lang w:eastAsia="ko-KR"/>
        </w:rPr>
        <w:footnoteReference w:id="12"/>
      </w:r>
      <w:r w:rsidRPr="00B85C6D">
        <w:rPr>
          <w:b w:val="0"/>
          <w:bCs w:val="0"/>
          <w:vertAlign w:val="superscript"/>
          <w:lang w:eastAsia="ko-KR"/>
        </w:rPr>
        <w:t xml:space="preserve"> </w:t>
      </w:r>
      <w:r w:rsidRPr="007F7553">
        <w:rPr>
          <w:b w:val="0"/>
          <w:bCs w:val="0"/>
          <w:lang w:eastAsia="ko-KR"/>
        </w:rPr>
        <w:t xml:space="preserve">в целях снижения долговой нагрузки на бюджет города Иванова </w:t>
      </w:r>
      <w:r w:rsidR="00B85C6D">
        <w:rPr>
          <w:b w:val="0"/>
          <w:bCs w:val="0"/>
          <w:lang w:eastAsia="ko-KR"/>
        </w:rPr>
        <w:br/>
      </w:r>
      <w:r w:rsidRPr="007F7553">
        <w:rPr>
          <w:b w:val="0"/>
          <w:bCs w:val="0"/>
          <w:lang w:eastAsia="ko-KR"/>
        </w:rPr>
        <w:t>в</w:t>
      </w:r>
      <w:r w:rsidRPr="006548AB">
        <w:t xml:space="preserve"> </w:t>
      </w:r>
      <w:r w:rsidRPr="007F7553">
        <w:rPr>
          <w:b w:val="0"/>
        </w:rPr>
        <w:t>течение</w:t>
      </w:r>
      <w:proofErr w:type="gramEnd"/>
      <w:r w:rsidRPr="007F7553">
        <w:rPr>
          <w:b w:val="0"/>
        </w:rPr>
        <w:t xml:space="preserve"> 2016 года был введен мораторий на предоставление </w:t>
      </w:r>
      <w:r w:rsidRPr="007F7553">
        <w:rPr>
          <w:b w:val="0"/>
          <w:szCs w:val="23"/>
        </w:rPr>
        <w:t xml:space="preserve">муниципальных гарантий </w:t>
      </w:r>
      <w:r w:rsidR="00B85C6D">
        <w:rPr>
          <w:b w:val="0"/>
          <w:szCs w:val="23"/>
        </w:rPr>
        <w:br/>
      </w:r>
      <w:r w:rsidRPr="007F7553">
        <w:rPr>
          <w:b w:val="0"/>
          <w:szCs w:val="23"/>
        </w:rPr>
        <w:t>из бюджета города.</w:t>
      </w:r>
    </w:p>
    <w:p w14:paraId="3D64CC90" w14:textId="5F0883EE" w:rsidR="00BF0F98" w:rsidRDefault="00BF0F98">
      <w:pPr>
        <w:rPr>
          <w:rFonts w:eastAsia="Times New Roman" w:cs="Times New Roman"/>
          <w:bCs/>
          <w:szCs w:val="23"/>
          <w:lang w:eastAsia="ru-RU"/>
        </w:rPr>
      </w:pPr>
      <w:r>
        <w:rPr>
          <w:b/>
          <w:szCs w:val="23"/>
        </w:rPr>
        <w:br w:type="page"/>
      </w:r>
    </w:p>
    <w:p w14:paraId="32360B74" w14:textId="77777777" w:rsidR="00BE7D39" w:rsidRPr="00D540D6" w:rsidRDefault="005B227E" w:rsidP="00C328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D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Владение, пользование и распоряжение имуществом, находящимся в муниципальной собственности</w:t>
      </w:r>
      <w:r w:rsidR="00BE7D39" w:rsidRPr="00D540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7D39" w:rsidRPr="00D540D6">
        <w:rPr>
          <w:rFonts w:ascii="Times New Roman" w:hAnsi="Times New Roman" w:cs="Times New Roman"/>
          <w:b/>
          <w:sz w:val="24"/>
          <w:szCs w:val="24"/>
        </w:rPr>
        <w:t>Землепользование в пределах полномочий, предоставленных действующим законодательством органам местного самоуправления</w:t>
      </w:r>
    </w:p>
    <w:p w14:paraId="5E6220FA" w14:textId="77777777" w:rsidR="00BE7D39" w:rsidRPr="00D540D6" w:rsidRDefault="00BE7D39" w:rsidP="00C32868">
      <w:pPr>
        <w:spacing w:after="0"/>
        <w:ind w:firstLine="720"/>
        <w:jc w:val="center"/>
        <w:rPr>
          <w:b/>
          <w:bCs/>
        </w:rPr>
      </w:pPr>
    </w:p>
    <w:p w14:paraId="6553A2E3" w14:textId="77777777" w:rsidR="00A77F54" w:rsidRPr="00A93A62" w:rsidRDefault="00A77F54" w:rsidP="00C3286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A62">
        <w:rPr>
          <w:rFonts w:ascii="Times New Roman" w:hAnsi="Times New Roman" w:cs="Times New Roman"/>
          <w:b/>
          <w:i/>
          <w:sz w:val="24"/>
          <w:szCs w:val="24"/>
        </w:rPr>
        <w:t>Владение, пользование и распоряжение имуществом, находящимся в муниципальной собственности города Иванова</w:t>
      </w:r>
    </w:p>
    <w:p w14:paraId="549CC44B" w14:textId="77777777" w:rsidR="00A77F54" w:rsidRPr="00A93A62" w:rsidRDefault="00A77F54" w:rsidP="00C3286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234551" w14:textId="77777777" w:rsidR="00A77F54" w:rsidRDefault="00A93A62" w:rsidP="00C32868">
      <w:pPr>
        <w:pStyle w:val="ConsPlusNormal"/>
        <w:ind w:left="271" w:hanging="27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A77F54" w:rsidRPr="00A93A62">
        <w:rPr>
          <w:rFonts w:ascii="Times New Roman" w:hAnsi="Times New Roman" w:cs="Times New Roman"/>
          <w:b/>
          <w:i/>
          <w:sz w:val="24"/>
          <w:szCs w:val="24"/>
        </w:rPr>
        <w:t>ормирование и учет муниципал</w:t>
      </w:r>
      <w:r w:rsidR="00932CB4">
        <w:rPr>
          <w:rFonts w:ascii="Times New Roman" w:hAnsi="Times New Roman" w:cs="Times New Roman"/>
          <w:b/>
          <w:i/>
          <w:sz w:val="24"/>
          <w:szCs w:val="24"/>
        </w:rPr>
        <w:t>ьной собственности</w:t>
      </w:r>
    </w:p>
    <w:p w14:paraId="0D35E592" w14:textId="77777777" w:rsidR="00A77F54" w:rsidRPr="006D2F15" w:rsidRDefault="00A77F54" w:rsidP="00BF0F98">
      <w:pPr>
        <w:spacing w:after="0"/>
        <w:ind w:firstLine="708"/>
        <w:jc w:val="both"/>
      </w:pPr>
      <w:r w:rsidRPr="00A95E13">
        <w:t>В соответствии с Положением о составе, источниках формирования и учете местной казны города Иваново</w:t>
      </w:r>
      <w:r w:rsidRPr="00BF0F98">
        <w:footnoteReference w:id="13"/>
      </w:r>
      <w:r w:rsidRPr="00A95E13">
        <w:t>, на основании соответствующих постановлений Главы Администрации города</w:t>
      </w:r>
      <w:r w:rsidRPr="006D2F15">
        <w:t>:</w:t>
      </w:r>
    </w:p>
    <w:p w14:paraId="67B4C36A" w14:textId="77777777" w:rsidR="00A77F54" w:rsidRPr="006D2F15" w:rsidRDefault="00A77F54" w:rsidP="00C32868">
      <w:pPr>
        <w:spacing w:after="0"/>
        <w:ind w:firstLine="708"/>
        <w:jc w:val="both"/>
      </w:pPr>
      <w:proofErr w:type="gramStart"/>
      <w:r w:rsidRPr="006D2F15">
        <w:t>- принято в состав местной казны города Иваново без учета жилых помещений 2455  объектов</w:t>
      </w:r>
      <w:r>
        <w:t xml:space="preserve"> (в 3,5 раза больше чем в 2015 г</w:t>
      </w:r>
      <w:r w:rsidR="001C218B">
        <w:t>оду</w:t>
      </w:r>
      <w:r>
        <w:t>)</w:t>
      </w:r>
      <w:r w:rsidRPr="006D2F15">
        <w:t xml:space="preserve">, в </w:t>
      </w:r>
      <w:proofErr w:type="spellStart"/>
      <w:r w:rsidRPr="006D2F15">
        <w:t>т</w:t>
      </w:r>
      <w:r>
        <w:t>.ч</w:t>
      </w:r>
      <w:proofErr w:type="spellEnd"/>
      <w:r>
        <w:t>.</w:t>
      </w:r>
      <w:r w:rsidRPr="006D2F15">
        <w:t xml:space="preserve"> движимых – 60 </w:t>
      </w:r>
      <w:r w:rsidR="0032577B">
        <w:br/>
      </w:r>
      <w:r w:rsidRPr="006D2F15">
        <w:t xml:space="preserve">(22 остановочных павильона, 6 единиц специализированной техники и др.), недвижимых – 2395 (из них 1499 земельных участка, 41 нежилое помещение, 1 светофор, 1 объект капитального строительства – «обустройство кладбища в районе с. Ново-Талицы», </w:t>
      </w:r>
      <w:r w:rsidR="0032577B">
        <w:br/>
      </w:r>
      <w:r w:rsidRPr="006D2F15">
        <w:t>825 автомобильных дорог</w:t>
      </w:r>
      <w:proofErr w:type="gramEnd"/>
      <w:r w:rsidRPr="006D2F15">
        <w:t xml:space="preserve"> и </w:t>
      </w:r>
      <w:r>
        <w:t>иные объекты</w:t>
      </w:r>
      <w:r w:rsidRPr="006D2F15">
        <w:t>);</w:t>
      </w:r>
    </w:p>
    <w:p w14:paraId="1CB9AE40" w14:textId="7212CDDF" w:rsidR="00A77F54" w:rsidRPr="006D2F15" w:rsidRDefault="00A77F54" w:rsidP="00C32868">
      <w:pPr>
        <w:spacing w:after="0"/>
        <w:ind w:firstLine="708"/>
        <w:jc w:val="both"/>
      </w:pPr>
      <w:r w:rsidRPr="006D2F15">
        <w:t>- исключено из состава местной казны города Иваново без учета жилых помещений 522 объекта</w:t>
      </w:r>
      <w:r>
        <w:t xml:space="preserve"> (в 2,3 раза меньше, чем в 2015 г</w:t>
      </w:r>
      <w:r w:rsidR="001C218B">
        <w:t>оду</w:t>
      </w:r>
      <w:r>
        <w:t>)</w:t>
      </w:r>
      <w:r w:rsidRPr="006D2F15">
        <w:t xml:space="preserve">, в </w:t>
      </w:r>
      <w:proofErr w:type="spellStart"/>
      <w:r w:rsidRPr="006D2F15">
        <w:t>т</w:t>
      </w:r>
      <w:r>
        <w:t>.ч</w:t>
      </w:r>
      <w:proofErr w:type="spellEnd"/>
      <w:r>
        <w:t>.</w:t>
      </w:r>
      <w:r w:rsidRPr="006D2F15">
        <w:t xml:space="preserve"> движимых </w:t>
      </w:r>
      <w:r w:rsidR="00BF0F98">
        <w:t>–</w:t>
      </w:r>
      <w:r w:rsidRPr="006D2F15">
        <w:t xml:space="preserve"> 16, недвижимых – </w:t>
      </w:r>
      <w:r w:rsidR="0032577B">
        <w:br/>
      </w:r>
      <w:r w:rsidRPr="006D2F15">
        <w:t>506 (из них 462 земельных участка, 43 нежилых помещения, 1 объект инженерной инфраструктуры).</w:t>
      </w:r>
    </w:p>
    <w:p w14:paraId="1A5E8094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>В рамках проведения инвентаризации объектов муниципального имущества, входящего в состав местной казны</w:t>
      </w:r>
      <w:r>
        <w:t>,</w:t>
      </w:r>
      <w:r w:rsidRPr="006D2F15">
        <w:t xml:space="preserve"> проведен осмотр 315 объектов недвижимости.</w:t>
      </w:r>
    </w:p>
    <w:p w14:paraId="36777180" w14:textId="77777777" w:rsidR="00A77F54" w:rsidRPr="006D2F15" w:rsidRDefault="00A77F54" w:rsidP="00C32868">
      <w:pPr>
        <w:pStyle w:val="aff2"/>
        <w:spacing w:after="0"/>
        <w:ind w:firstLine="720"/>
        <w:jc w:val="both"/>
        <w:rPr>
          <w:b w:val="0"/>
          <w:sz w:val="24"/>
          <w:szCs w:val="24"/>
        </w:rPr>
      </w:pPr>
      <w:r w:rsidRPr="006D2F15">
        <w:rPr>
          <w:b w:val="0"/>
          <w:sz w:val="24"/>
          <w:szCs w:val="24"/>
        </w:rPr>
        <w:t xml:space="preserve">В связи с изменением порядка учета муниципального имущества во исполнение приказа </w:t>
      </w:r>
      <w:r w:rsidRPr="008B5AF6">
        <w:rPr>
          <w:b w:val="0"/>
          <w:sz w:val="24"/>
          <w:szCs w:val="24"/>
        </w:rPr>
        <w:t>Министерства экономического развития</w:t>
      </w:r>
      <w:r w:rsidRPr="008B5AF6">
        <w:rPr>
          <w:sz w:val="20"/>
        </w:rPr>
        <w:t xml:space="preserve"> </w:t>
      </w:r>
      <w:r w:rsidRPr="006D2F15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Ф</w:t>
      </w:r>
      <w:r>
        <w:rPr>
          <w:rStyle w:val="af0"/>
          <w:b w:val="0"/>
          <w:sz w:val="24"/>
          <w:szCs w:val="24"/>
        </w:rPr>
        <w:footnoteReference w:id="14"/>
      </w:r>
      <w:r w:rsidRPr="006D2F15">
        <w:rPr>
          <w:b w:val="0"/>
          <w:sz w:val="24"/>
          <w:szCs w:val="24"/>
        </w:rPr>
        <w:t xml:space="preserve"> в 2016 году произведено </w:t>
      </w:r>
      <w:r w:rsidR="0032577B">
        <w:rPr>
          <w:b w:val="0"/>
          <w:sz w:val="24"/>
          <w:szCs w:val="24"/>
        </w:rPr>
        <w:br/>
      </w:r>
      <w:r w:rsidRPr="006D2F15">
        <w:rPr>
          <w:b w:val="0"/>
          <w:sz w:val="24"/>
          <w:szCs w:val="24"/>
        </w:rPr>
        <w:t>15140 операций</w:t>
      </w:r>
      <w:r>
        <w:rPr>
          <w:b w:val="0"/>
          <w:sz w:val="24"/>
          <w:szCs w:val="24"/>
        </w:rPr>
        <w:t xml:space="preserve"> (на 24% больше 2015 г</w:t>
      </w:r>
      <w:r w:rsidR="001C218B">
        <w:rPr>
          <w:b w:val="0"/>
          <w:sz w:val="24"/>
          <w:szCs w:val="24"/>
        </w:rPr>
        <w:t>ода</w:t>
      </w:r>
      <w:r>
        <w:rPr>
          <w:b w:val="0"/>
          <w:sz w:val="24"/>
          <w:szCs w:val="24"/>
        </w:rPr>
        <w:t>)</w:t>
      </w:r>
      <w:r w:rsidRPr="006D2F15">
        <w:rPr>
          <w:b w:val="0"/>
          <w:sz w:val="24"/>
          <w:szCs w:val="24"/>
        </w:rPr>
        <w:t xml:space="preserve"> по реестру муниципального имущества города Иванова (включение, исключение, корректировка объектов). </w:t>
      </w:r>
    </w:p>
    <w:p w14:paraId="1F4A1D22" w14:textId="77777777" w:rsidR="00A77F54" w:rsidRPr="00D540D6" w:rsidRDefault="00A77F54" w:rsidP="00C32868">
      <w:pPr>
        <w:pStyle w:val="aff2"/>
        <w:spacing w:after="0"/>
        <w:ind w:firstLine="720"/>
        <w:jc w:val="both"/>
        <w:rPr>
          <w:b w:val="0"/>
          <w:sz w:val="24"/>
          <w:szCs w:val="24"/>
        </w:rPr>
      </w:pPr>
      <w:r w:rsidRPr="006D2F15">
        <w:rPr>
          <w:b w:val="0"/>
          <w:sz w:val="24"/>
          <w:szCs w:val="24"/>
        </w:rPr>
        <w:t>В течение 2016 года подготовлено 30 постановлений</w:t>
      </w:r>
      <w:r>
        <w:rPr>
          <w:b w:val="0"/>
          <w:sz w:val="24"/>
          <w:szCs w:val="24"/>
        </w:rPr>
        <w:t xml:space="preserve"> </w:t>
      </w:r>
      <w:r w:rsidRPr="006D2F15">
        <w:rPr>
          <w:b w:val="0"/>
          <w:sz w:val="24"/>
          <w:szCs w:val="24"/>
        </w:rPr>
        <w:t>Администрации города Иванова по вопросам принятия в муниципальную собственность бесхозяйных нежилых зданий, объектов жилья, коммунально-бытового назначения, социально-культурной сферы, а также аналогичных объектов от физических и юридических лиц</w:t>
      </w:r>
      <w:r>
        <w:rPr>
          <w:b w:val="0"/>
          <w:sz w:val="24"/>
          <w:szCs w:val="24"/>
        </w:rPr>
        <w:t xml:space="preserve"> (</w:t>
      </w:r>
      <w:r w:rsidR="00A93A62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2015 г</w:t>
      </w:r>
      <w:r w:rsidR="00A93A62">
        <w:rPr>
          <w:b w:val="0"/>
          <w:sz w:val="24"/>
          <w:szCs w:val="24"/>
        </w:rPr>
        <w:t>оду</w:t>
      </w:r>
      <w:r w:rsidRPr="006D2F1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 17)</w:t>
      </w:r>
      <w:r w:rsidRPr="006D2F15">
        <w:rPr>
          <w:b w:val="0"/>
          <w:sz w:val="24"/>
          <w:szCs w:val="24"/>
        </w:rPr>
        <w:t xml:space="preserve">. </w:t>
      </w:r>
      <w:proofErr w:type="gramStart"/>
      <w:r w:rsidRPr="00D540D6">
        <w:rPr>
          <w:b w:val="0"/>
          <w:sz w:val="24"/>
          <w:szCs w:val="24"/>
        </w:rPr>
        <w:t xml:space="preserve">Всего в муниципальную собственность на балансы муниципальных предприятий </w:t>
      </w:r>
      <w:r w:rsidR="00A93A62">
        <w:rPr>
          <w:b w:val="0"/>
          <w:sz w:val="24"/>
          <w:szCs w:val="24"/>
        </w:rPr>
        <w:br/>
      </w:r>
      <w:r w:rsidRPr="00D540D6">
        <w:rPr>
          <w:b w:val="0"/>
          <w:sz w:val="24"/>
          <w:szCs w:val="24"/>
        </w:rPr>
        <w:t>и учреждений, а также в местную казну было принято</w:t>
      </w:r>
      <w:r>
        <w:rPr>
          <w:b w:val="0"/>
          <w:sz w:val="24"/>
          <w:szCs w:val="24"/>
        </w:rPr>
        <w:t>:</w:t>
      </w:r>
      <w:r w:rsidRPr="00D540D6">
        <w:rPr>
          <w:b w:val="0"/>
          <w:sz w:val="24"/>
          <w:szCs w:val="24"/>
        </w:rPr>
        <w:t xml:space="preserve"> </w:t>
      </w:r>
      <w:r w:rsidRPr="006D2F15">
        <w:rPr>
          <w:b w:val="0"/>
          <w:sz w:val="24"/>
          <w:szCs w:val="24"/>
        </w:rPr>
        <w:t>1 нежило</w:t>
      </w:r>
      <w:r>
        <w:rPr>
          <w:b w:val="0"/>
          <w:sz w:val="24"/>
          <w:szCs w:val="24"/>
        </w:rPr>
        <w:t>е</w:t>
      </w:r>
      <w:r w:rsidRPr="006D2F15">
        <w:rPr>
          <w:b w:val="0"/>
          <w:sz w:val="24"/>
          <w:szCs w:val="24"/>
        </w:rPr>
        <w:t xml:space="preserve"> помещени</w:t>
      </w:r>
      <w:r>
        <w:rPr>
          <w:b w:val="0"/>
          <w:sz w:val="24"/>
          <w:szCs w:val="24"/>
        </w:rPr>
        <w:t>е</w:t>
      </w:r>
      <w:r w:rsidRPr="006D2F15">
        <w:rPr>
          <w:b w:val="0"/>
          <w:sz w:val="24"/>
          <w:szCs w:val="24"/>
        </w:rPr>
        <w:t>, 6 объектов инженерных коммуникаций, 825 автомобильных дорог, 3 скважин</w:t>
      </w:r>
      <w:r>
        <w:rPr>
          <w:b w:val="0"/>
          <w:sz w:val="24"/>
          <w:szCs w:val="24"/>
        </w:rPr>
        <w:t>ы</w:t>
      </w:r>
      <w:r w:rsidRPr="006D2F15">
        <w:rPr>
          <w:b w:val="0"/>
          <w:sz w:val="24"/>
          <w:szCs w:val="24"/>
        </w:rPr>
        <w:t>, участ</w:t>
      </w:r>
      <w:r>
        <w:rPr>
          <w:b w:val="0"/>
          <w:sz w:val="24"/>
          <w:szCs w:val="24"/>
        </w:rPr>
        <w:t>о</w:t>
      </w:r>
      <w:r w:rsidRPr="006D2F15">
        <w:rPr>
          <w:b w:val="0"/>
          <w:sz w:val="24"/>
          <w:szCs w:val="24"/>
        </w:rPr>
        <w:t xml:space="preserve">к кладбища, </w:t>
      </w:r>
      <w:r w:rsidR="00A93A62">
        <w:rPr>
          <w:b w:val="0"/>
          <w:sz w:val="24"/>
          <w:szCs w:val="24"/>
        </w:rPr>
        <w:br/>
      </w:r>
      <w:r w:rsidRPr="006D2F15">
        <w:rPr>
          <w:b w:val="0"/>
          <w:sz w:val="24"/>
          <w:szCs w:val="24"/>
        </w:rPr>
        <w:t>6 единиц специализированной техники, 2 видеосистем</w:t>
      </w:r>
      <w:r>
        <w:rPr>
          <w:b w:val="0"/>
          <w:sz w:val="24"/>
          <w:szCs w:val="24"/>
        </w:rPr>
        <w:t>ы</w:t>
      </w:r>
      <w:r w:rsidRPr="006D2F15">
        <w:rPr>
          <w:b w:val="0"/>
          <w:sz w:val="24"/>
          <w:szCs w:val="24"/>
        </w:rPr>
        <w:t>, 66 единиц прочего специализированного оборудования, 5 мемориальных досок, 1 светофорн</w:t>
      </w:r>
      <w:r>
        <w:rPr>
          <w:b w:val="0"/>
          <w:sz w:val="24"/>
          <w:szCs w:val="24"/>
        </w:rPr>
        <w:t>ый</w:t>
      </w:r>
      <w:r w:rsidRPr="006D2F15">
        <w:rPr>
          <w:b w:val="0"/>
          <w:sz w:val="24"/>
          <w:szCs w:val="24"/>
        </w:rPr>
        <w:t xml:space="preserve"> объект, </w:t>
      </w:r>
      <w:r w:rsidR="00A93A62">
        <w:rPr>
          <w:b w:val="0"/>
          <w:sz w:val="24"/>
          <w:szCs w:val="24"/>
        </w:rPr>
        <w:br/>
      </w:r>
      <w:r w:rsidRPr="006D2F15">
        <w:rPr>
          <w:b w:val="0"/>
          <w:sz w:val="24"/>
          <w:szCs w:val="24"/>
        </w:rPr>
        <w:t>22 остановочных павильон</w:t>
      </w:r>
      <w:r>
        <w:rPr>
          <w:b w:val="0"/>
          <w:sz w:val="24"/>
          <w:szCs w:val="24"/>
        </w:rPr>
        <w:t>а</w:t>
      </w:r>
      <w:r w:rsidRPr="006D2F15">
        <w:rPr>
          <w:b w:val="0"/>
          <w:sz w:val="24"/>
          <w:szCs w:val="24"/>
        </w:rPr>
        <w:t xml:space="preserve">. </w:t>
      </w:r>
      <w:proofErr w:type="gramEnd"/>
    </w:p>
    <w:p w14:paraId="794C6ED3" w14:textId="77777777" w:rsidR="00A77F54" w:rsidRPr="006D2F15" w:rsidRDefault="00A77F54" w:rsidP="00C32868">
      <w:pPr>
        <w:pStyle w:val="aff2"/>
        <w:spacing w:after="0"/>
        <w:ind w:firstLine="720"/>
        <w:jc w:val="both"/>
        <w:rPr>
          <w:b w:val="0"/>
          <w:sz w:val="24"/>
          <w:szCs w:val="24"/>
        </w:rPr>
      </w:pPr>
      <w:r w:rsidRPr="006D2F15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отчетном периоде </w:t>
      </w:r>
      <w:r w:rsidRPr="006D2F15">
        <w:rPr>
          <w:b w:val="0"/>
          <w:sz w:val="24"/>
          <w:szCs w:val="24"/>
        </w:rPr>
        <w:t xml:space="preserve">завершена работа по изготовлению технических планов </w:t>
      </w:r>
      <w:r w:rsidR="00A93A62">
        <w:rPr>
          <w:b w:val="0"/>
          <w:sz w:val="24"/>
          <w:szCs w:val="24"/>
        </w:rPr>
        <w:br/>
      </w:r>
      <w:r w:rsidRPr="006D2F15">
        <w:rPr>
          <w:b w:val="0"/>
          <w:sz w:val="24"/>
          <w:szCs w:val="24"/>
        </w:rPr>
        <w:t>и постановке на кадастровый учет 44 объект</w:t>
      </w:r>
      <w:r>
        <w:rPr>
          <w:b w:val="0"/>
          <w:sz w:val="24"/>
          <w:szCs w:val="24"/>
        </w:rPr>
        <w:t xml:space="preserve">ов </w:t>
      </w:r>
      <w:r w:rsidRPr="006D2F15">
        <w:rPr>
          <w:b w:val="0"/>
          <w:sz w:val="24"/>
          <w:szCs w:val="24"/>
        </w:rPr>
        <w:t>инженерной инфраструктуры</w:t>
      </w:r>
      <w:r>
        <w:rPr>
          <w:b w:val="0"/>
          <w:sz w:val="24"/>
          <w:szCs w:val="24"/>
        </w:rPr>
        <w:t xml:space="preserve"> </w:t>
      </w:r>
      <w:r w:rsidR="00A93A62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(</w:t>
      </w:r>
      <w:r w:rsidR="00A93A62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2015 г</w:t>
      </w:r>
      <w:r w:rsidR="00A93A62">
        <w:rPr>
          <w:b w:val="0"/>
          <w:sz w:val="24"/>
          <w:szCs w:val="24"/>
        </w:rPr>
        <w:t xml:space="preserve">оду – </w:t>
      </w:r>
      <w:r>
        <w:rPr>
          <w:b w:val="0"/>
          <w:sz w:val="24"/>
          <w:szCs w:val="24"/>
        </w:rPr>
        <w:t>17)</w:t>
      </w:r>
      <w:r w:rsidRPr="006D2F15">
        <w:rPr>
          <w:b w:val="0"/>
          <w:sz w:val="24"/>
          <w:szCs w:val="24"/>
        </w:rPr>
        <w:t>, оформляемых как бесхозяйное имущество</w:t>
      </w:r>
      <w:r>
        <w:rPr>
          <w:rStyle w:val="af0"/>
          <w:b w:val="0"/>
          <w:sz w:val="24"/>
          <w:szCs w:val="24"/>
        </w:rPr>
        <w:footnoteReference w:id="15"/>
      </w:r>
      <w:r>
        <w:rPr>
          <w:b w:val="0"/>
          <w:sz w:val="24"/>
          <w:szCs w:val="24"/>
        </w:rPr>
        <w:t>.</w:t>
      </w:r>
      <w:r w:rsidRPr="006D2F15">
        <w:rPr>
          <w:b w:val="0"/>
          <w:sz w:val="24"/>
          <w:szCs w:val="24"/>
        </w:rPr>
        <w:t xml:space="preserve"> </w:t>
      </w:r>
    </w:p>
    <w:p w14:paraId="04448DD1" w14:textId="77777777" w:rsidR="00A77F54" w:rsidRPr="006D2F15" w:rsidRDefault="00A77F54" w:rsidP="00C32868">
      <w:pPr>
        <w:pStyle w:val="aff2"/>
        <w:spacing w:after="0"/>
        <w:ind w:firstLine="720"/>
        <w:jc w:val="both"/>
        <w:rPr>
          <w:b w:val="0"/>
          <w:sz w:val="24"/>
          <w:szCs w:val="24"/>
        </w:rPr>
      </w:pPr>
      <w:proofErr w:type="gramStart"/>
      <w:r w:rsidRPr="006D2F15">
        <w:rPr>
          <w:b w:val="0"/>
          <w:sz w:val="24"/>
          <w:szCs w:val="24"/>
        </w:rPr>
        <w:t>Всего в муниципальную собственность города Иванова из собственности Р</w:t>
      </w:r>
      <w:r>
        <w:rPr>
          <w:b w:val="0"/>
          <w:sz w:val="24"/>
          <w:szCs w:val="24"/>
        </w:rPr>
        <w:t>Ф</w:t>
      </w:r>
      <w:r w:rsidRPr="006D2F15">
        <w:rPr>
          <w:b w:val="0"/>
          <w:sz w:val="24"/>
          <w:szCs w:val="24"/>
        </w:rPr>
        <w:t>, Ивановской области и собственности муниципальных районов Ивановской области в 2016 году было принято безвозмездно более 60 объектов</w:t>
      </w:r>
      <w:r>
        <w:rPr>
          <w:b w:val="0"/>
          <w:sz w:val="24"/>
          <w:szCs w:val="24"/>
        </w:rPr>
        <w:t>, что в 1,5 раза больше, чем в 2015 году</w:t>
      </w:r>
      <w:r w:rsidRPr="006D2F15">
        <w:rPr>
          <w:b w:val="0"/>
          <w:sz w:val="24"/>
          <w:szCs w:val="24"/>
        </w:rPr>
        <w:t xml:space="preserve"> (в </w:t>
      </w:r>
      <w:proofErr w:type="spellStart"/>
      <w:r w:rsidRPr="006D2F1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.ч</w:t>
      </w:r>
      <w:proofErr w:type="spellEnd"/>
      <w:r>
        <w:rPr>
          <w:b w:val="0"/>
          <w:sz w:val="24"/>
          <w:szCs w:val="24"/>
        </w:rPr>
        <w:t>.</w:t>
      </w:r>
      <w:r w:rsidRPr="006D2F15">
        <w:rPr>
          <w:b w:val="0"/>
          <w:sz w:val="24"/>
          <w:szCs w:val="24"/>
        </w:rPr>
        <w:t xml:space="preserve"> имущественны</w:t>
      </w:r>
      <w:r>
        <w:rPr>
          <w:b w:val="0"/>
          <w:sz w:val="24"/>
          <w:szCs w:val="24"/>
        </w:rPr>
        <w:t>е комплексы по ул. Володиной, Ермака,</w:t>
      </w:r>
      <w:r w:rsidRPr="006D2F15">
        <w:rPr>
          <w:b w:val="0"/>
          <w:sz w:val="24"/>
          <w:szCs w:val="24"/>
        </w:rPr>
        <w:t xml:space="preserve"> Смольной с земельными </w:t>
      </w:r>
      <w:r w:rsidRPr="006D2F15">
        <w:rPr>
          <w:b w:val="0"/>
          <w:sz w:val="24"/>
          <w:szCs w:val="24"/>
        </w:rPr>
        <w:lastRenderedPageBreak/>
        <w:t>участками, специализированная техника для МУП «Специализированная автобаза жилищного хозяйства», а также Контрольно-счетной палаты</w:t>
      </w:r>
      <w:proofErr w:type="gramEnd"/>
      <w:r w:rsidRPr="006D2F15">
        <w:rPr>
          <w:b w:val="0"/>
          <w:sz w:val="24"/>
          <w:szCs w:val="24"/>
        </w:rPr>
        <w:t xml:space="preserve">, </w:t>
      </w:r>
      <w:proofErr w:type="gramStart"/>
      <w:r w:rsidRPr="006D2F15">
        <w:rPr>
          <w:b w:val="0"/>
          <w:sz w:val="24"/>
          <w:szCs w:val="24"/>
        </w:rPr>
        <w:t>2 системы видеонаблюдения, 16 комплектов пеш</w:t>
      </w:r>
      <w:r>
        <w:rPr>
          <w:b w:val="0"/>
          <w:sz w:val="24"/>
          <w:szCs w:val="24"/>
        </w:rPr>
        <w:t>еходных ограждений, 1 квартира).</w:t>
      </w:r>
      <w:proofErr w:type="gramEnd"/>
      <w:r>
        <w:rPr>
          <w:b w:val="0"/>
          <w:sz w:val="24"/>
          <w:szCs w:val="24"/>
        </w:rPr>
        <w:t xml:space="preserve"> П</w:t>
      </w:r>
      <w:r w:rsidRPr="006D2F15">
        <w:rPr>
          <w:b w:val="0"/>
          <w:sz w:val="24"/>
          <w:szCs w:val="24"/>
        </w:rPr>
        <w:t xml:space="preserve">ередано безвозмездно из муниципальной собственности в муниципальную собственность </w:t>
      </w:r>
      <w:proofErr w:type="spellStart"/>
      <w:r w:rsidRPr="006D2F15">
        <w:rPr>
          <w:b w:val="0"/>
          <w:sz w:val="24"/>
          <w:szCs w:val="24"/>
        </w:rPr>
        <w:t>Вичугского</w:t>
      </w:r>
      <w:proofErr w:type="spellEnd"/>
      <w:r w:rsidRPr="006D2F15">
        <w:rPr>
          <w:b w:val="0"/>
          <w:sz w:val="24"/>
          <w:szCs w:val="24"/>
        </w:rPr>
        <w:t xml:space="preserve"> муниципального района 30 земельных участков по адресу: Ивановская область, </w:t>
      </w:r>
      <w:proofErr w:type="spellStart"/>
      <w:r w:rsidRPr="006D2F15">
        <w:rPr>
          <w:b w:val="0"/>
          <w:sz w:val="24"/>
          <w:szCs w:val="24"/>
        </w:rPr>
        <w:t>Вичугский</w:t>
      </w:r>
      <w:proofErr w:type="spellEnd"/>
      <w:r w:rsidRPr="006D2F15">
        <w:rPr>
          <w:b w:val="0"/>
          <w:sz w:val="24"/>
          <w:szCs w:val="24"/>
        </w:rPr>
        <w:t xml:space="preserve"> район, д. Семигорье. </w:t>
      </w:r>
    </w:p>
    <w:p w14:paraId="55013376" w14:textId="77777777" w:rsidR="00A77F54" w:rsidRPr="006D2F15" w:rsidRDefault="00A77F54" w:rsidP="00C32868">
      <w:pPr>
        <w:pStyle w:val="aff2"/>
        <w:spacing w:after="0"/>
        <w:ind w:firstLine="720"/>
        <w:jc w:val="both"/>
        <w:rPr>
          <w:b w:val="0"/>
          <w:sz w:val="24"/>
          <w:szCs w:val="24"/>
        </w:rPr>
      </w:pPr>
      <w:r w:rsidRPr="006D2F15">
        <w:rPr>
          <w:b w:val="0"/>
          <w:sz w:val="24"/>
          <w:szCs w:val="24"/>
        </w:rPr>
        <w:t xml:space="preserve">За </w:t>
      </w:r>
      <w:r>
        <w:rPr>
          <w:b w:val="0"/>
          <w:sz w:val="24"/>
          <w:szCs w:val="24"/>
        </w:rPr>
        <w:t xml:space="preserve">отчетный период </w:t>
      </w:r>
      <w:r w:rsidRPr="006D2F15">
        <w:rPr>
          <w:b w:val="0"/>
          <w:sz w:val="24"/>
          <w:szCs w:val="24"/>
        </w:rPr>
        <w:t xml:space="preserve">предоставлено 200 выписок (справок) из реестра муниципального имущества по письменным и устным обращениям юридических </w:t>
      </w:r>
      <w:r w:rsidR="00A93A62">
        <w:rPr>
          <w:b w:val="0"/>
          <w:sz w:val="24"/>
          <w:szCs w:val="24"/>
        </w:rPr>
        <w:br/>
      </w:r>
      <w:r w:rsidRPr="006D2F15">
        <w:rPr>
          <w:b w:val="0"/>
          <w:sz w:val="24"/>
          <w:szCs w:val="24"/>
        </w:rPr>
        <w:t>и физических лиц (регистрация права хозяйственного ведения (оперативного управления), оформление межевых дел земельных участков,  прие</w:t>
      </w:r>
      <w:r>
        <w:rPr>
          <w:b w:val="0"/>
          <w:sz w:val="24"/>
          <w:szCs w:val="24"/>
        </w:rPr>
        <w:t xml:space="preserve">мка-передача объектов и др.), </w:t>
      </w:r>
      <w:r w:rsidR="00A93A62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что в 1,7 раза меньше, чем в 2015 году.</w:t>
      </w:r>
    </w:p>
    <w:p w14:paraId="2A2019F9" w14:textId="77777777" w:rsidR="00A77F54" w:rsidRPr="006D2F15" w:rsidRDefault="00A77F54" w:rsidP="00C32868">
      <w:pPr>
        <w:spacing w:after="0"/>
        <w:ind w:firstLine="709"/>
        <w:jc w:val="both"/>
      </w:pPr>
      <w:r w:rsidRPr="006D2F15">
        <w:t>Проведена работа по обращению ИФНС России по г. Иваново в отношении объектов недвижимости, расположенных на территории города Иванова. В результате обработано 15006 объектов недвижимости</w:t>
      </w:r>
      <w:r>
        <w:t xml:space="preserve"> (в 5,4 раза больше </w:t>
      </w:r>
      <w:r w:rsidR="001C218B">
        <w:t xml:space="preserve">показателя </w:t>
      </w:r>
      <w:r>
        <w:t>2015 год</w:t>
      </w:r>
      <w:r w:rsidR="001C218B">
        <w:t>а</w:t>
      </w:r>
      <w:r>
        <w:t>).</w:t>
      </w:r>
    </w:p>
    <w:p w14:paraId="2C9132B6" w14:textId="77777777" w:rsidR="00A77F54" w:rsidRPr="006D2F15" w:rsidRDefault="00A77F54" w:rsidP="00C32868">
      <w:pPr>
        <w:pStyle w:val="ConsPlusNormal"/>
        <w:ind w:firstLine="540"/>
        <w:jc w:val="both"/>
      </w:pPr>
    </w:p>
    <w:p w14:paraId="53FBF687" w14:textId="77777777" w:rsidR="00F911C2" w:rsidRDefault="00A77F54" w:rsidP="00C32868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A2A">
        <w:rPr>
          <w:rFonts w:ascii="Times New Roman" w:hAnsi="Times New Roman" w:cs="Times New Roman"/>
          <w:b/>
          <w:i/>
          <w:sz w:val="24"/>
          <w:szCs w:val="24"/>
        </w:rPr>
        <w:t>Управление</w:t>
      </w:r>
      <w:r w:rsidR="00E3760D" w:rsidRPr="00E37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760D" w:rsidRPr="00455A2A">
        <w:rPr>
          <w:rFonts w:ascii="Times New Roman" w:hAnsi="Times New Roman" w:cs="Times New Roman"/>
          <w:b/>
          <w:i/>
          <w:sz w:val="24"/>
          <w:szCs w:val="24"/>
        </w:rPr>
        <w:t>муниципальными предприятиями</w:t>
      </w:r>
      <w:r w:rsidR="00E3760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55A2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муниципальными унитарными предприятиями</w:t>
      </w:r>
      <w:r w:rsidR="00CE2AB5">
        <w:rPr>
          <w:rStyle w:val="af0"/>
          <w:rFonts w:ascii="Times New Roman" w:hAnsi="Times New Roman" w:cs="Times New Roman"/>
          <w:b/>
          <w:i/>
          <w:sz w:val="24"/>
          <w:szCs w:val="24"/>
        </w:rPr>
        <w:footnoteReference w:id="16"/>
      </w:r>
      <w:r w:rsidR="001F374B">
        <w:rPr>
          <w:rFonts w:ascii="Times New Roman" w:hAnsi="Times New Roman" w:cs="Times New Roman"/>
          <w:b/>
          <w:i/>
          <w:sz w:val="24"/>
          <w:szCs w:val="24"/>
        </w:rPr>
        <w:t>, акционерными</w:t>
      </w:r>
      <w:r w:rsidRPr="00455A2A">
        <w:rPr>
          <w:rFonts w:ascii="Times New Roman" w:hAnsi="Times New Roman" w:cs="Times New Roman"/>
          <w:b/>
          <w:i/>
          <w:sz w:val="24"/>
          <w:szCs w:val="24"/>
        </w:rPr>
        <w:t xml:space="preserve"> обществ</w:t>
      </w:r>
      <w:r w:rsidR="001F374B">
        <w:rPr>
          <w:rFonts w:ascii="Times New Roman" w:hAnsi="Times New Roman" w:cs="Times New Roman"/>
          <w:b/>
          <w:i/>
          <w:sz w:val="24"/>
          <w:szCs w:val="24"/>
        </w:rPr>
        <w:t>ами</w:t>
      </w:r>
      <w:r w:rsidRPr="00455A2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F374B">
        <w:rPr>
          <w:rFonts w:ascii="Times New Roman" w:hAnsi="Times New Roman" w:cs="Times New Roman"/>
          <w:b/>
          <w:i/>
          <w:sz w:val="24"/>
          <w:szCs w:val="24"/>
        </w:rPr>
        <w:t>акции которых являются</w:t>
      </w:r>
      <w:r w:rsidRPr="00455A2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собственностью</w:t>
      </w:r>
    </w:p>
    <w:p w14:paraId="6718DDEA" w14:textId="5E0AA1C8" w:rsidR="00A77F54" w:rsidRPr="00F911C2" w:rsidRDefault="00A77F54" w:rsidP="00C328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11C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34257" w:rsidRPr="00F911C2">
        <w:rPr>
          <w:rFonts w:ascii="Times New Roman" w:hAnsi="Times New Roman" w:cs="Times New Roman"/>
          <w:sz w:val="24"/>
          <w:szCs w:val="24"/>
        </w:rPr>
        <w:t>01.01.2017</w:t>
      </w:r>
      <w:r w:rsidRPr="00F911C2">
        <w:rPr>
          <w:rFonts w:ascii="Times New Roman" w:hAnsi="Times New Roman" w:cs="Times New Roman"/>
          <w:sz w:val="24"/>
          <w:szCs w:val="24"/>
        </w:rPr>
        <w:t xml:space="preserve"> в реестре муниципального имущества города Иванова учтено 275 юридических лиц, в </w:t>
      </w:r>
      <w:proofErr w:type="spellStart"/>
      <w:r w:rsidRPr="00F911C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911C2">
        <w:rPr>
          <w:rFonts w:ascii="Times New Roman" w:hAnsi="Times New Roman" w:cs="Times New Roman"/>
          <w:sz w:val="24"/>
          <w:szCs w:val="24"/>
        </w:rPr>
        <w:t>.:</w:t>
      </w:r>
    </w:p>
    <w:p w14:paraId="40063605" w14:textId="77777777" w:rsidR="00A77F54" w:rsidRPr="006D2F15" w:rsidRDefault="00A77F54" w:rsidP="00C32868">
      <w:pPr>
        <w:pStyle w:val="aff2"/>
        <w:spacing w:after="0"/>
        <w:ind w:firstLine="720"/>
        <w:jc w:val="both"/>
        <w:rPr>
          <w:b w:val="0"/>
          <w:sz w:val="24"/>
          <w:szCs w:val="24"/>
        </w:rPr>
      </w:pPr>
      <w:r w:rsidRPr="006D2F15">
        <w:rPr>
          <w:b w:val="0"/>
          <w:sz w:val="24"/>
          <w:szCs w:val="24"/>
        </w:rPr>
        <w:t>- 15 муниципальных предприятий;</w:t>
      </w:r>
    </w:p>
    <w:p w14:paraId="495339C1" w14:textId="77777777" w:rsidR="00A77F54" w:rsidRPr="006D2F15" w:rsidRDefault="00A77F54" w:rsidP="00C32868">
      <w:pPr>
        <w:pStyle w:val="aff2"/>
        <w:spacing w:after="0"/>
        <w:ind w:firstLine="720"/>
        <w:jc w:val="both"/>
        <w:rPr>
          <w:b w:val="0"/>
          <w:sz w:val="24"/>
          <w:szCs w:val="24"/>
        </w:rPr>
      </w:pPr>
      <w:r w:rsidRPr="006D2F15">
        <w:rPr>
          <w:b w:val="0"/>
          <w:sz w:val="24"/>
          <w:szCs w:val="24"/>
        </w:rPr>
        <w:t>- 253 муниципальных учреждени</w:t>
      </w:r>
      <w:r>
        <w:rPr>
          <w:b w:val="0"/>
          <w:sz w:val="24"/>
          <w:szCs w:val="24"/>
        </w:rPr>
        <w:t>й</w:t>
      </w:r>
      <w:r w:rsidRPr="006D2F15">
        <w:rPr>
          <w:b w:val="0"/>
          <w:sz w:val="24"/>
          <w:szCs w:val="24"/>
        </w:rPr>
        <w:t>;</w:t>
      </w:r>
    </w:p>
    <w:p w14:paraId="18DB7616" w14:textId="77777777" w:rsidR="00A77F54" w:rsidRPr="006D2F15" w:rsidRDefault="001F374B" w:rsidP="00C32868">
      <w:pPr>
        <w:pStyle w:val="aff2"/>
        <w:spacing w:after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- 7 </w:t>
      </w:r>
      <w:r w:rsidR="00A77F54" w:rsidRPr="006D2F15">
        <w:rPr>
          <w:b w:val="0"/>
          <w:sz w:val="24"/>
          <w:szCs w:val="24"/>
        </w:rPr>
        <w:t>акционерных обществ, акции которых являются муниципальной собственностью.</w:t>
      </w:r>
    </w:p>
    <w:p w14:paraId="364DDCB8" w14:textId="26CA3E6C" w:rsidR="00A77F54" w:rsidRPr="006D2F15" w:rsidRDefault="00A77F54" w:rsidP="00C32868">
      <w:pPr>
        <w:pStyle w:val="aff2"/>
        <w:spacing w:after="0"/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соответствии с п</w:t>
      </w:r>
      <w:r w:rsidRPr="006D2F15">
        <w:rPr>
          <w:b w:val="0"/>
          <w:sz w:val="24"/>
          <w:szCs w:val="24"/>
        </w:rPr>
        <w:t>оложением о распоряжении муниципальным имуществом города Иванова</w:t>
      </w:r>
      <w:r>
        <w:rPr>
          <w:rStyle w:val="af0"/>
          <w:b w:val="0"/>
          <w:sz w:val="24"/>
          <w:szCs w:val="24"/>
        </w:rPr>
        <w:footnoteReference w:id="17"/>
      </w:r>
      <w:r>
        <w:rPr>
          <w:b w:val="0"/>
          <w:sz w:val="24"/>
          <w:szCs w:val="24"/>
        </w:rPr>
        <w:t xml:space="preserve"> </w:t>
      </w:r>
      <w:r w:rsidRPr="006D2F15">
        <w:rPr>
          <w:b w:val="0"/>
          <w:sz w:val="24"/>
          <w:szCs w:val="24"/>
        </w:rPr>
        <w:t xml:space="preserve">подготовлено и </w:t>
      </w:r>
      <w:r>
        <w:rPr>
          <w:b w:val="0"/>
          <w:sz w:val="24"/>
          <w:szCs w:val="24"/>
        </w:rPr>
        <w:t xml:space="preserve">издано </w:t>
      </w:r>
      <w:r w:rsidRPr="006D2F15">
        <w:rPr>
          <w:b w:val="0"/>
          <w:sz w:val="24"/>
          <w:szCs w:val="24"/>
        </w:rPr>
        <w:t xml:space="preserve">34 постановления Администрации города Иванова </w:t>
      </w:r>
      <w:r w:rsidR="00054B3E">
        <w:rPr>
          <w:b w:val="0"/>
          <w:sz w:val="24"/>
          <w:szCs w:val="24"/>
        </w:rPr>
        <w:br/>
      </w:r>
      <w:r w:rsidRPr="006D2F15">
        <w:rPr>
          <w:b w:val="0"/>
          <w:sz w:val="24"/>
          <w:szCs w:val="24"/>
        </w:rPr>
        <w:t xml:space="preserve">по вопросам закрепления муниципального имущества на праве хозяйственного ведения </w:t>
      </w:r>
      <w:r w:rsidR="00054B3E">
        <w:rPr>
          <w:b w:val="0"/>
          <w:sz w:val="24"/>
          <w:szCs w:val="24"/>
        </w:rPr>
        <w:br/>
      </w:r>
      <w:r w:rsidRPr="006D2F15">
        <w:rPr>
          <w:b w:val="0"/>
          <w:sz w:val="24"/>
          <w:szCs w:val="24"/>
        </w:rPr>
        <w:t>за муниципальными предприятиями и оперативного управления за муниципальными учреждениями, а также по вопросам</w:t>
      </w:r>
      <w:r w:rsidRPr="006D2F15">
        <w:rPr>
          <w:sz w:val="24"/>
          <w:szCs w:val="24"/>
        </w:rPr>
        <w:t xml:space="preserve"> </w:t>
      </w:r>
      <w:r w:rsidRPr="006D2F15">
        <w:rPr>
          <w:b w:val="0"/>
          <w:sz w:val="24"/>
          <w:szCs w:val="24"/>
        </w:rPr>
        <w:t>списании муниципального недвижимого имущества, закрепленного на праве хозяйственного ведения и оперативного управления.</w:t>
      </w:r>
      <w:proofErr w:type="gramEnd"/>
    </w:p>
    <w:p w14:paraId="6419578F" w14:textId="77777777" w:rsidR="00A77F54" w:rsidRPr="006D2F15" w:rsidRDefault="00A77F54" w:rsidP="00C32868">
      <w:pPr>
        <w:pStyle w:val="aff2"/>
        <w:spacing w:after="0"/>
        <w:ind w:firstLine="720"/>
        <w:jc w:val="both"/>
        <w:rPr>
          <w:b w:val="0"/>
          <w:sz w:val="24"/>
          <w:szCs w:val="24"/>
        </w:rPr>
      </w:pPr>
      <w:r w:rsidRPr="006D2F15">
        <w:rPr>
          <w:b w:val="0"/>
          <w:sz w:val="24"/>
          <w:szCs w:val="24"/>
        </w:rPr>
        <w:t>Во исполнение Федерального закона</w:t>
      </w:r>
      <w:r>
        <w:rPr>
          <w:rStyle w:val="af0"/>
          <w:b w:val="0"/>
          <w:sz w:val="24"/>
          <w:szCs w:val="24"/>
        </w:rPr>
        <w:footnoteReference w:id="18"/>
      </w:r>
      <w:r w:rsidRPr="006D2F15">
        <w:rPr>
          <w:b w:val="0"/>
          <w:sz w:val="24"/>
          <w:szCs w:val="24"/>
        </w:rPr>
        <w:t xml:space="preserve"> рассмотрен</w:t>
      </w:r>
      <w:r>
        <w:rPr>
          <w:b w:val="0"/>
          <w:sz w:val="24"/>
          <w:szCs w:val="24"/>
        </w:rPr>
        <w:t>ы</w:t>
      </w:r>
      <w:r w:rsidRPr="006D2F15">
        <w:rPr>
          <w:b w:val="0"/>
          <w:sz w:val="24"/>
          <w:szCs w:val="24"/>
        </w:rPr>
        <w:t xml:space="preserve"> заключени</w:t>
      </w:r>
      <w:r>
        <w:rPr>
          <w:b w:val="0"/>
          <w:sz w:val="24"/>
          <w:szCs w:val="24"/>
        </w:rPr>
        <w:t>я</w:t>
      </w:r>
      <w:r w:rsidRPr="006D2F15">
        <w:rPr>
          <w:b w:val="0"/>
          <w:sz w:val="24"/>
          <w:szCs w:val="24"/>
        </w:rPr>
        <w:t xml:space="preserve"> 480 договоров муниципальными предприятиями, соответствующих определению крупных и прочих требующих согласования сделок, в </w:t>
      </w:r>
      <w:proofErr w:type="spellStart"/>
      <w:r w:rsidRPr="006D2F15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.ч</w:t>
      </w:r>
      <w:proofErr w:type="spellEnd"/>
      <w:r>
        <w:rPr>
          <w:b w:val="0"/>
          <w:sz w:val="24"/>
          <w:szCs w:val="24"/>
        </w:rPr>
        <w:t xml:space="preserve">. по предоставлению займов. </w:t>
      </w:r>
    </w:p>
    <w:p w14:paraId="3B40E530" w14:textId="498E4891" w:rsidR="00A77F54" w:rsidRPr="006D2F15" w:rsidRDefault="00A77F54" w:rsidP="00C32868">
      <w:pPr>
        <w:spacing w:after="0"/>
        <w:ind w:firstLine="708"/>
        <w:jc w:val="both"/>
      </w:pPr>
      <w:r w:rsidRPr="006D2F15">
        <w:t xml:space="preserve">В целях контроля соблюдения </w:t>
      </w:r>
      <w:r>
        <w:t>федерального законодательства</w:t>
      </w:r>
      <w:r w:rsidRPr="006D2F15">
        <w:t>, а также  контроля правильност</w:t>
      </w:r>
      <w:r>
        <w:t>и</w:t>
      </w:r>
      <w:r w:rsidRPr="006D2F15">
        <w:t xml:space="preserve"> использования муниципального имущества проведена 21</w:t>
      </w:r>
      <w:r w:rsidRPr="006D2F15">
        <w:rPr>
          <w:b/>
        </w:rPr>
        <w:t xml:space="preserve"> </w:t>
      </w:r>
      <w:r w:rsidRPr="006D2F15">
        <w:t>проверка</w:t>
      </w:r>
      <w:r>
        <w:t>,</w:t>
      </w:r>
      <w:r w:rsidRPr="006D2F15">
        <w:t xml:space="preserve"> принято участие в </w:t>
      </w:r>
      <w:r>
        <w:t xml:space="preserve">одной </w:t>
      </w:r>
      <w:r w:rsidRPr="006D2F15">
        <w:t xml:space="preserve">комплексной проверке, осуществлено проверок эффективности использования муниципального недвижимого имущества </w:t>
      </w:r>
      <w:r>
        <w:t xml:space="preserve">по </w:t>
      </w:r>
      <w:r w:rsidRPr="006D2F15">
        <w:t>97 объект</w:t>
      </w:r>
      <w:r>
        <w:t>ам</w:t>
      </w:r>
      <w:r w:rsidRPr="006D2F15">
        <w:t xml:space="preserve">, проверено </w:t>
      </w:r>
      <w:r w:rsidR="00141565">
        <w:br/>
      </w:r>
      <w:r w:rsidRPr="006D2F15">
        <w:t>4 отчета по возмещению расходов ГСМ</w:t>
      </w:r>
      <w:r>
        <w:t>.</w:t>
      </w:r>
      <w:r w:rsidRPr="006D2F15">
        <w:t xml:space="preserve"> В результате проведенн</w:t>
      </w:r>
      <w:r>
        <w:t>ой работы</w:t>
      </w:r>
      <w:r w:rsidRPr="006D2F15">
        <w:t xml:space="preserve"> выявлено </w:t>
      </w:r>
      <w:r w:rsidR="00054B3E">
        <w:br/>
      </w:r>
      <w:r w:rsidRPr="006D2F15">
        <w:t xml:space="preserve">10 объектов, используемых неэффективно, приняты меры по </w:t>
      </w:r>
      <w:r>
        <w:t xml:space="preserve">исправлению ситуации </w:t>
      </w:r>
      <w:r w:rsidR="00054B3E">
        <w:br/>
      </w:r>
      <w:r>
        <w:t xml:space="preserve">и </w:t>
      </w:r>
      <w:r w:rsidRPr="006D2F15">
        <w:t>дальнейшему использованию.</w:t>
      </w:r>
    </w:p>
    <w:p w14:paraId="43A52CEB" w14:textId="7282C115" w:rsidR="00A77F54" w:rsidRDefault="00A77F54" w:rsidP="00C32868">
      <w:pPr>
        <w:spacing w:after="0"/>
        <w:ind w:firstLine="708"/>
        <w:jc w:val="both"/>
      </w:pPr>
      <w:r w:rsidRPr="006D2F15">
        <w:t>Во исполнение постановлени</w:t>
      </w:r>
      <w:r>
        <w:t>й</w:t>
      </w:r>
      <w:r w:rsidRPr="006D2F15">
        <w:t xml:space="preserve"> Главы города Иванова</w:t>
      </w:r>
      <w:r>
        <w:rPr>
          <w:rStyle w:val="af0"/>
        </w:rPr>
        <w:footnoteReference w:id="19"/>
      </w:r>
      <w:r w:rsidRPr="006D2F15">
        <w:t xml:space="preserve"> проверено и обобщено </w:t>
      </w:r>
      <w:r w:rsidR="00141565">
        <w:br/>
      </w:r>
      <w:r w:rsidR="00086651">
        <w:t>88 отчетов руководителя МУП и акционерных обществ</w:t>
      </w:r>
      <w:r w:rsidRPr="006D2F15">
        <w:t xml:space="preserve">, составлено 4 сводных отчета </w:t>
      </w:r>
      <w:r w:rsidR="00054B3E">
        <w:br/>
      </w:r>
      <w:r w:rsidRPr="006D2F15">
        <w:t>по итогам 1 квартала, 1 полугодия, 9 месяцев 2016 года.</w:t>
      </w:r>
    </w:p>
    <w:p w14:paraId="32B8FBFA" w14:textId="77777777" w:rsidR="00134257" w:rsidRPr="00134257" w:rsidRDefault="00EB4B85" w:rsidP="00C32868">
      <w:pPr>
        <w:spacing w:after="0"/>
        <w:ind w:firstLine="708"/>
        <w:contextualSpacing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В 2016 году </w:t>
      </w:r>
      <w:r w:rsidRPr="00134257">
        <w:rPr>
          <w:rFonts w:eastAsia="Times New Roman" w:cs="Times New Roman"/>
          <w:color w:val="000000"/>
        </w:rPr>
        <w:t>организована работа по проведению 15 заседаний балан</w:t>
      </w:r>
      <w:r>
        <w:rPr>
          <w:rFonts w:eastAsia="Times New Roman" w:cs="Times New Roman"/>
          <w:color w:val="000000"/>
        </w:rPr>
        <w:t>совых комиссий п</w:t>
      </w:r>
      <w:r w:rsidR="00134257" w:rsidRPr="00134257">
        <w:rPr>
          <w:rFonts w:eastAsia="Times New Roman" w:cs="Times New Roman"/>
          <w:color w:val="000000"/>
        </w:rPr>
        <w:t>о итогам финансово-хозяйственной деятельности муниципальных предприятий за 201</w:t>
      </w:r>
      <w:r>
        <w:rPr>
          <w:rFonts w:eastAsia="Times New Roman" w:cs="Times New Roman"/>
          <w:color w:val="000000"/>
        </w:rPr>
        <w:t>5</w:t>
      </w:r>
      <w:r w:rsidR="00134257" w:rsidRPr="00134257">
        <w:rPr>
          <w:rFonts w:eastAsia="Times New Roman" w:cs="Times New Roman"/>
          <w:color w:val="000000"/>
        </w:rPr>
        <w:t xml:space="preserve"> год</w:t>
      </w:r>
      <w:r>
        <w:rPr>
          <w:rFonts w:eastAsia="Times New Roman" w:cs="Times New Roman"/>
          <w:color w:val="000000"/>
        </w:rPr>
        <w:t>.</w:t>
      </w:r>
      <w:r w:rsidR="00134257" w:rsidRPr="00134257">
        <w:rPr>
          <w:rFonts w:eastAsia="Times New Roman" w:cs="Times New Roman"/>
          <w:color w:val="000000"/>
        </w:rPr>
        <w:t xml:space="preserve"> </w:t>
      </w:r>
    </w:p>
    <w:p w14:paraId="7DA78008" w14:textId="77777777" w:rsidR="00134257" w:rsidRPr="00134257" w:rsidRDefault="00134257" w:rsidP="00C32868">
      <w:pPr>
        <w:spacing w:after="0"/>
        <w:ind w:firstLine="708"/>
        <w:contextualSpacing/>
        <w:jc w:val="both"/>
        <w:rPr>
          <w:rFonts w:eastAsia="Times New Roman" w:cs="Times New Roman"/>
          <w:color w:val="000000"/>
        </w:rPr>
      </w:pPr>
      <w:proofErr w:type="gramStart"/>
      <w:r w:rsidRPr="00134257">
        <w:rPr>
          <w:rFonts w:eastAsia="Times New Roman" w:cs="Times New Roman"/>
          <w:color w:val="000000"/>
        </w:rPr>
        <w:t>Основные замечания при подведении итогов работы МУП касались улучшения качества и увеличения объемов предоставляемых услуг, повышения эффективности управления и использования муниципального имущества, усиления контроля за ростом себестоимости, дебиторской и кредиторской задолженностей и путей их снижения, устранения выявленных в результате ревизий и проверок нарушений, а также рационального использования чистой прибыли, остающейся в распоряжении предприятий.</w:t>
      </w:r>
      <w:proofErr w:type="gramEnd"/>
    </w:p>
    <w:p w14:paraId="1DE7A76C" w14:textId="7290FFDE" w:rsidR="00134257" w:rsidRPr="00134257" w:rsidRDefault="00134257" w:rsidP="00C32868">
      <w:pPr>
        <w:spacing w:after="0"/>
        <w:ind w:firstLine="708"/>
        <w:contextualSpacing/>
        <w:jc w:val="both"/>
        <w:rPr>
          <w:rFonts w:eastAsia="Times New Roman" w:cs="Times New Roman"/>
          <w:color w:val="000000"/>
        </w:rPr>
      </w:pPr>
      <w:r w:rsidRPr="00134257">
        <w:rPr>
          <w:rFonts w:eastAsia="Times New Roman" w:cs="Times New Roman"/>
          <w:color w:val="000000"/>
        </w:rPr>
        <w:t xml:space="preserve">По итогам заседаний балансовых комиссий из 15 заслушанных предприятий </w:t>
      </w:r>
      <w:r w:rsidR="00054B3E">
        <w:rPr>
          <w:rFonts w:eastAsia="Times New Roman" w:cs="Times New Roman"/>
          <w:color w:val="000000"/>
        </w:rPr>
        <w:br/>
      </w:r>
      <w:r w:rsidRPr="00134257">
        <w:rPr>
          <w:rFonts w:eastAsia="Times New Roman" w:cs="Times New Roman"/>
          <w:color w:val="000000"/>
        </w:rPr>
        <w:t xml:space="preserve">13 получили оценку «удовлетворительно» и по 2 предприятиям </w:t>
      </w:r>
      <w:r w:rsidR="00F4220B">
        <w:rPr>
          <w:rFonts w:eastAsia="Times New Roman" w:cs="Times New Roman"/>
          <w:color w:val="000000"/>
        </w:rPr>
        <w:br/>
      </w:r>
      <w:r w:rsidRPr="00134257">
        <w:rPr>
          <w:rFonts w:eastAsia="Times New Roman" w:cs="Times New Roman"/>
          <w:color w:val="000000"/>
        </w:rPr>
        <w:t>(М</w:t>
      </w:r>
      <w:r w:rsidRPr="00134257">
        <w:rPr>
          <w:rFonts w:cs="Times New Roman"/>
        </w:rPr>
        <w:t xml:space="preserve">УП «Специализированная автобаза жилищного хозяйства города Иванова» </w:t>
      </w:r>
      <w:r w:rsidR="00F4220B">
        <w:rPr>
          <w:rFonts w:cs="Times New Roman"/>
        </w:rPr>
        <w:br/>
      </w:r>
      <w:r w:rsidRPr="00134257">
        <w:rPr>
          <w:rFonts w:cs="Times New Roman"/>
        </w:rPr>
        <w:t>и МУП «Ивановский пассажирский транспорт»</w:t>
      </w:r>
      <w:r w:rsidRPr="00134257">
        <w:rPr>
          <w:rFonts w:eastAsia="Times New Roman" w:cs="Times New Roman"/>
          <w:color w:val="000000"/>
        </w:rPr>
        <w:t>) работа была признана «неудовлетворительной».</w:t>
      </w:r>
    </w:p>
    <w:p w14:paraId="5B0E9F18" w14:textId="77777777" w:rsidR="00EA49EE" w:rsidRDefault="00134257" w:rsidP="00C3286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cs="Times New Roman"/>
        </w:rPr>
      </w:pPr>
      <w:r w:rsidRPr="00134257">
        <w:rPr>
          <w:rFonts w:cs="Times New Roman"/>
        </w:rPr>
        <w:t xml:space="preserve">Руководителям муниципальных предприятий рекомендовано принять                             к исполнению предложения и поручения, отмеченные в протоколах балансовых комиссий по итогам финансово-хозяйственной деятельности за 2015 год, и в своей деятельности особое внимание </w:t>
      </w:r>
      <w:r w:rsidR="002A5C00">
        <w:rPr>
          <w:rFonts w:cs="Times New Roman"/>
        </w:rPr>
        <w:t>уделять</w:t>
      </w:r>
      <w:r w:rsidRPr="00134257">
        <w:rPr>
          <w:rFonts w:cs="Times New Roman"/>
        </w:rPr>
        <w:t>:</w:t>
      </w:r>
    </w:p>
    <w:p w14:paraId="5AFA32C9" w14:textId="77777777" w:rsidR="00EA49EE" w:rsidRPr="00EA49EE" w:rsidRDefault="00134257" w:rsidP="00C32868">
      <w:pPr>
        <w:pStyle w:val="a7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709"/>
        <w:jc w:val="both"/>
        <w:rPr>
          <w:rFonts w:cs="Times New Roman"/>
        </w:rPr>
      </w:pPr>
      <w:r w:rsidRPr="00EA49EE">
        <w:rPr>
          <w:rFonts w:eastAsia="Times New Roman" w:cs="Times New Roman"/>
          <w:color w:val="000000"/>
          <w:lang w:eastAsia="ru-RU"/>
        </w:rPr>
        <w:t>оптимизаци</w:t>
      </w:r>
      <w:r w:rsidR="002A5C00">
        <w:rPr>
          <w:rFonts w:eastAsia="Times New Roman" w:cs="Times New Roman"/>
          <w:color w:val="000000"/>
          <w:lang w:eastAsia="ru-RU"/>
        </w:rPr>
        <w:t>и</w:t>
      </w:r>
      <w:r w:rsidRPr="00EA49EE">
        <w:rPr>
          <w:rFonts w:eastAsia="Times New Roman" w:cs="Times New Roman"/>
          <w:color w:val="000000"/>
          <w:lang w:eastAsia="ru-RU"/>
        </w:rPr>
        <w:t xml:space="preserve"> расходов;</w:t>
      </w:r>
    </w:p>
    <w:p w14:paraId="4B7B2568" w14:textId="77777777" w:rsidR="00EA49EE" w:rsidRPr="00EA49EE" w:rsidRDefault="00134257" w:rsidP="00C32868">
      <w:pPr>
        <w:pStyle w:val="a7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709"/>
        <w:jc w:val="both"/>
        <w:rPr>
          <w:rFonts w:cs="Times New Roman"/>
        </w:rPr>
      </w:pPr>
      <w:r w:rsidRPr="00EA49EE">
        <w:rPr>
          <w:rFonts w:eastAsia="Times New Roman" w:cs="Times New Roman"/>
          <w:color w:val="000000"/>
          <w:lang w:eastAsia="ru-RU"/>
        </w:rPr>
        <w:t>увеличени</w:t>
      </w:r>
      <w:r w:rsidR="002A5C00">
        <w:rPr>
          <w:rFonts w:eastAsia="Times New Roman" w:cs="Times New Roman"/>
          <w:color w:val="000000"/>
          <w:lang w:eastAsia="ru-RU"/>
        </w:rPr>
        <w:t>ю</w:t>
      </w:r>
      <w:r w:rsidRPr="00EA49EE">
        <w:rPr>
          <w:rFonts w:eastAsia="Times New Roman" w:cs="Times New Roman"/>
          <w:color w:val="000000"/>
          <w:lang w:eastAsia="ru-RU"/>
        </w:rPr>
        <w:t xml:space="preserve"> доходов (дополнительных объемов работ);</w:t>
      </w:r>
    </w:p>
    <w:p w14:paraId="4E56DF32" w14:textId="77777777" w:rsidR="00EA49EE" w:rsidRPr="00EA49EE" w:rsidRDefault="00134257" w:rsidP="00C32868">
      <w:pPr>
        <w:pStyle w:val="a7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709"/>
        <w:jc w:val="both"/>
        <w:rPr>
          <w:rFonts w:cs="Times New Roman"/>
        </w:rPr>
      </w:pPr>
      <w:r w:rsidRPr="00EA49EE">
        <w:rPr>
          <w:rFonts w:eastAsia="Times New Roman" w:cs="Times New Roman"/>
          <w:color w:val="000000"/>
          <w:lang w:eastAsia="ru-RU"/>
        </w:rPr>
        <w:t>ликвидаци</w:t>
      </w:r>
      <w:r w:rsidR="002A5C00">
        <w:rPr>
          <w:rFonts w:eastAsia="Times New Roman" w:cs="Times New Roman"/>
          <w:color w:val="000000"/>
          <w:lang w:eastAsia="ru-RU"/>
        </w:rPr>
        <w:t>и</w:t>
      </w:r>
      <w:r w:rsidRPr="00EA49EE">
        <w:rPr>
          <w:rFonts w:eastAsia="Times New Roman" w:cs="Times New Roman"/>
          <w:color w:val="000000"/>
          <w:lang w:eastAsia="ru-RU"/>
        </w:rPr>
        <w:t xml:space="preserve"> непрофильных активов;</w:t>
      </w:r>
    </w:p>
    <w:p w14:paraId="75BD67E3" w14:textId="77777777" w:rsidR="00EA49EE" w:rsidRPr="00EA49EE" w:rsidRDefault="00134257" w:rsidP="00C32868">
      <w:pPr>
        <w:pStyle w:val="a7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709"/>
        <w:jc w:val="both"/>
        <w:rPr>
          <w:rFonts w:cs="Times New Roman"/>
        </w:rPr>
      </w:pPr>
      <w:r w:rsidRPr="00EA49EE">
        <w:rPr>
          <w:rFonts w:eastAsiaTheme="minorEastAsia" w:cs="Times New Roman"/>
          <w:lang w:eastAsia="ru-RU"/>
        </w:rPr>
        <w:t>эффективност</w:t>
      </w:r>
      <w:r w:rsidR="002A5C00">
        <w:rPr>
          <w:rFonts w:eastAsiaTheme="minorEastAsia" w:cs="Times New Roman"/>
          <w:lang w:eastAsia="ru-RU"/>
        </w:rPr>
        <w:t>и</w:t>
      </w:r>
      <w:r w:rsidRPr="00EA49EE">
        <w:rPr>
          <w:rFonts w:eastAsiaTheme="minorEastAsia" w:cs="Times New Roman"/>
          <w:lang w:eastAsia="ru-RU"/>
        </w:rPr>
        <w:t xml:space="preserve"> использования муниципального имущества;</w:t>
      </w:r>
    </w:p>
    <w:p w14:paraId="7E4770CA" w14:textId="77777777" w:rsidR="00EA49EE" w:rsidRPr="00EA49EE" w:rsidRDefault="00134257" w:rsidP="00C32868">
      <w:pPr>
        <w:pStyle w:val="a7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709"/>
        <w:jc w:val="both"/>
        <w:rPr>
          <w:rFonts w:cs="Times New Roman"/>
        </w:rPr>
      </w:pPr>
      <w:r w:rsidRPr="00EA49EE">
        <w:rPr>
          <w:rFonts w:eastAsia="Times New Roman" w:cs="Times New Roman"/>
          <w:color w:val="000000"/>
          <w:lang w:eastAsia="ru-RU"/>
        </w:rPr>
        <w:t>осуществлени</w:t>
      </w:r>
      <w:r w:rsidR="002A5C00">
        <w:rPr>
          <w:rFonts w:eastAsia="Times New Roman" w:cs="Times New Roman"/>
          <w:color w:val="000000"/>
          <w:lang w:eastAsia="ru-RU"/>
        </w:rPr>
        <w:t>ю</w:t>
      </w:r>
      <w:r w:rsidRPr="00EA49EE">
        <w:rPr>
          <w:rFonts w:eastAsia="Times New Roman" w:cs="Times New Roman"/>
          <w:color w:val="000000"/>
          <w:lang w:eastAsia="ru-RU"/>
        </w:rPr>
        <w:t xml:space="preserve"> контроля расходовани</w:t>
      </w:r>
      <w:r w:rsidR="002A5C00">
        <w:rPr>
          <w:rFonts w:eastAsia="Times New Roman" w:cs="Times New Roman"/>
          <w:color w:val="000000"/>
          <w:lang w:eastAsia="ru-RU"/>
        </w:rPr>
        <w:t>я</w:t>
      </w:r>
      <w:r w:rsidRPr="00EA49EE">
        <w:rPr>
          <w:rFonts w:eastAsia="Times New Roman" w:cs="Times New Roman"/>
          <w:color w:val="000000"/>
          <w:lang w:eastAsia="ru-RU"/>
        </w:rPr>
        <w:t xml:space="preserve"> средств;</w:t>
      </w:r>
    </w:p>
    <w:p w14:paraId="15BEE301" w14:textId="77777777" w:rsidR="00134257" w:rsidRPr="00EA49EE" w:rsidRDefault="00134257" w:rsidP="00C32868">
      <w:pPr>
        <w:pStyle w:val="a7"/>
        <w:numPr>
          <w:ilvl w:val="3"/>
          <w:numId w:val="35"/>
        </w:numPr>
        <w:tabs>
          <w:tab w:val="left" w:pos="284"/>
        </w:tabs>
        <w:autoSpaceDE w:val="0"/>
        <w:autoSpaceDN w:val="0"/>
        <w:adjustRightInd w:val="0"/>
        <w:spacing w:after="0"/>
        <w:ind w:left="709" w:hanging="709"/>
        <w:jc w:val="both"/>
        <w:rPr>
          <w:rFonts w:cs="Times New Roman"/>
        </w:rPr>
      </w:pPr>
      <w:r w:rsidRPr="00EA49EE">
        <w:rPr>
          <w:rFonts w:eastAsia="Times New Roman" w:cs="Times New Roman"/>
          <w:color w:val="000000"/>
          <w:lang w:eastAsia="ru-RU"/>
        </w:rPr>
        <w:t>совершенствовани</w:t>
      </w:r>
      <w:r w:rsidR="002A5C00">
        <w:rPr>
          <w:rFonts w:eastAsia="Times New Roman" w:cs="Times New Roman"/>
          <w:color w:val="000000"/>
          <w:lang w:eastAsia="ru-RU"/>
        </w:rPr>
        <w:t>ю</w:t>
      </w:r>
      <w:r w:rsidRPr="00EA49EE">
        <w:rPr>
          <w:rFonts w:eastAsia="Times New Roman" w:cs="Times New Roman"/>
          <w:color w:val="000000"/>
          <w:lang w:eastAsia="ru-RU"/>
        </w:rPr>
        <w:t xml:space="preserve"> организационной структуры и др.</w:t>
      </w:r>
    </w:p>
    <w:p w14:paraId="57176D50" w14:textId="77777777" w:rsidR="00134257" w:rsidRPr="00134257" w:rsidRDefault="00134257" w:rsidP="00C32868">
      <w:pPr>
        <w:spacing w:after="0"/>
        <w:jc w:val="center"/>
        <w:rPr>
          <w:rFonts w:cs="Times New Roman"/>
        </w:rPr>
      </w:pPr>
    </w:p>
    <w:p w14:paraId="38C968A2" w14:textId="77777777" w:rsidR="00134257" w:rsidRPr="00134257" w:rsidRDefault="00455A2A" w:rsidP="00C32868">
      <w:pPr>
        <w:spacing w:after="0"/>
        <w:jc w:val="center"/>
        <w:rPr>
          <w:rFonts w:cs="Times New Roman"/>
        </w:rPr>
      </w:pPr>
      <w:r>
        <w:rPr>
          <w:rFonts w:cs="Times New Roman"/>
          <w:b/>
        </w:rPr>
        <w:t>П</w:t>
      </w:r>
      <w:r w:rsidR="00134257" w:rsidRPr="00455A2A">
        <w:rPr>
          <w:rFonts w:cs="Times New Roman"/>
          <w:b/>
        </w:rPr>
        <w:t xml:space="preserve">оказатели деятельности муниципальных предприятий 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60"/>
        <w:gridCol w:w="2809"/>
        <w:gridCol w:w="1227"/>
        <w:gridCol w:w="1041"/>
        <w:gridCol w:w="1242"/>
        <w:gridCol w:w="1431"/>
        <w:gridCol w:w="1154"/>
      </w:tblGrid>
      <w:tr w:rsidR="00134257" w:rsidRPr="00054B3E" w14:paraId="4040FA63" w14:textId="77777777" w:rsidTr="00054B3E">
        <w:tc>
          <w:tcPr>
            <w:tcW w:w="560" w:type="dxa"/>
            <w:vAlign w:val="center"/>
          </w:tcPr>
          <w:p w14:paraId="21BFEF23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4B3E">
              <w:rPr>
                <w:rFonts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054B3E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  <w:r w:rsidRPr="00054B3E">
              <w:rPr>
                <w:rFonts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809" w:type="dxa"/>
            <w:vAlign w:val="center"/>
          </w:tcPr>
          <w:p w14:paraId="5B45D4D9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4B3E">
              <w:rPr>
                <w:rFonts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7" w:type="dxa"/>
            <w:vAlign w:val="center"/>
          </w:tcPr>
          <w:p w14:paraId="21037F72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4B3E">
              <w:rPr>
                <w:rFonts w:cs="Times New Roman"/>
                <w:b/>
                <w:sz w:val="22"/>
                <w:szCs w:val="22"/>
              </w:rPr>
              <w:t>Ед.</w:t>
            </w:r>
            <w:r w:rsidR="00455A2A" w:rsidRPr="00054B3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054B3E">
              <w:rPr>
                <w:rFonts w:cs="Times New Roman"/>
                <w:b/>
                <w:sz w:val="22"/>
                <w:szCs w:val="22"/>
              </w:rPr>
              <w:t>изм.</w:t>
            </w:r>
          </w:p>
        </w:tc>
        <w:tc>
          <w:tcPr>
            <w:tcW w:w="1041" w:type="dxa"/>
            <w:vAlign w:val="center"/>
          </w:tcPr>
          <w:p w14:paraId="1E3D007F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4B3E">
              <w:rPr>
                <w:rFonts w:cs="Times New Roman"/>
                <w:b/>
                <w:sz w:val="22"/>
                <w:szCs w:val="22"/>
              </w:rPr>
              <w:t>2015 год</w:t>
            </w:r>
          </w:p>
        </w:tc>
        <w:tc>
          <w:tcPr>
            <w:tcW w:w="1242" w:type="dxa"/>
            <w:vAlign w:val="center"/>
          </w:tcPr>
          <w:p w14:paraId="2548D7F0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4B3E">
              <w:rPr>
                <w:rFonts w:cs="Times New Roman"/>
                <w:b/>
                <w:sz w:val="22"/>
                <w:szCs w:val="22"/>
              </w:rPr>
              <w:t>2016 год</w:t>
            </w:r>
            <w:r w:rsidRPr="00054B3E">
              <w:rPr>
                <w:rFonts w:cs="Times New Roman"/>
                <w:b/>
                <w:sz w:val="22"/>
                <w:szCs w:val="22"/>
                <w:vertAlign w:val="superscript"/>
              </w:rPr>
              <w:footnoteReference w:id="20"/>
            </w:r>
          </w:p>
        </w:tc>
        <w:tc>
          <w:tcPr>
            <w:tcW w:w="1431" w:type="dxa"/>
            <w:vAlign w:val="center"/>
          </w:tcPr>
          <w:p w14:paraId="7690D6D2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4B3E">
              <w:rPr>
                <w:rFonts w:cs="Times New Roman"/>
                <w:b/>
                <w:sz w:val="22"/>
                <w:szCs w:val="22"/>
              </w:rPr>
              <w:t xml:space="preserve">Отклонение </w:t>
            </w:r>
          </w:p>
        </w:tc>
        <w:tc>
          <w:tcPr>
            <w:tcW w:w="1154" w:type="dxa"/>
            <w:vAlign w:val="center"/>
          </w:tcPr>
          <w:p w14:paraId="2D8E1ED1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4B3E">
              <w:rPr>
                <w:rFonts w:cs="Times New Roman"/>
                <w:b/>
                <w:sz w:val="22"/>
                <w:szCs w:val="22"/>
              </w:rPr>
              <w:t>Темп роста, %</w:t>
            </w:r>
          </w:p>
        </w:tc>
      </w:tr>
      <w:tr w:rsidR="00134257" w:rsidRPr="00054B3E" w14:paraId="6A646E04" w14:textId="77777777" w:rsidTr="00054B3E">
        <w:tc>
          <w:tcPr>
            <w:tcW w:w="560" w:type="dxa"/>
          </w:tcPr>
          <w:p w14:paraId="17D2863A" w14:textId="77777777" w:rsidR="00134257" w:rsidRPr="00054B3E" w:rsidRDefault="00134257" w:rsidP="00C32868">
            <w:pPr>
              <w:numPr>
                <w:ilvl w:val="0"/>
                <w:numId w:val="33"/>
              </w:numPr>
              <w:tabs>
                <w:tab w:val="left" w:pos="4157"/>
              </w:tabs>
              <w:ind w:left="0" w:firstLine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</w:tcPr>
          <w:p w14:paraId="027425E2" w14:textId="77777777" w:rsidR="00134257" w:rsidRPr="00054B3E" w:rsidRDefault="00134257" w:rsidP="00C32868">
            <w:pPr>
              <w:tabs>
                <w:tab w:val="left" w:pos="4157"/>
              </w:tabs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Численность работников</w:t>
            </w:r>
          </w:p>
        </w:tc>
        <w:tc>
          <w:tcPr>
            <w:tcW w:w="1227" w:type="dxa"/>
            <w:vAlign w:val="center"/>
          </w:tcPr>
          <w:p w14:paraId="3CDDF52A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1041" w:type="dxa"/>
            <w:vAlign w:val="center"/>
          </w:tcPr>
          <w:p w14:paraId="2A133097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2088</w:t>
            </w:r>
          </w:p>
        </w:tc>
        <w:tc>
          <w:tcPr>
            <w:tcW w:w="1242" w:type="dxa"/>
            <w:vAlign w:val="center"/>
          </w:tcPr>
          <w:p w14:paraId="3D3BE3A7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1987</w:t>
            </w:r>
          </w:p>
        </w:tc>
        <w:tc>
          <w:tcPr>
            <w:tcW w:w="1431" w:type="dxa"/>
            <w:vAlign w:val="center"/>
          </w:tcPr>
          <w:p w14:paraId="3D994C7E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-101</w:t>
            </w:r>
          </w:p>
        </w:tc>
        <w:tc>
          <w:tcPr>
            <w:tcW w:w="1154" w:type="dxa"/>
            <w:vAlign w:val="center"/>
          </w:tcPr>
          <w:p w14:paraId="3D185AE9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95,2</w:t>
            </w:r>
          </w:p>
        </w:tc>
      </w:tr>
      <w:tr w:rsidR="00134257" w:rsidRPr="00054B3E" w14:paraId="0F4C7942" w14:textId="77777777" w:rsidTr="00054B3E">
        <w:tc>
          <w:tcPr>
            <w:tcW w:w="560" w:type="dxa"/>
          </w:tcPr>
          <w:p w14:paraId="29DD7356" w14:textId="77777777" w:rsidR="00134257" w:rsidRPr="00054B3E" w:rsidRDefault="00134257" w:rsidP="00C32868">
            <w:pPr>
              <w:numPr>
                <w:ilvl w:val="0"/>
                <w:numId w:val="33"/>
              </w:numPr>
              <w:tabs>
                <w:tab w:val="left" w:pos="4157"/>
              </w:tabs>
              <w:ind w:left="0" w:firstLine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</w:tcPr>
          <w:p w14:paraId="2F9E6297" w14:textId="77777777" w:rsidR="00134257" w:rsidRPr="00054B3E" w:rsidRDefault="00134257" w:rsidP="00C32868">
            <w:pPr>
              <w:tabs>
                <w:tab w:val="left" w:pos="4157"/>
              </w:tabs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Инвестиции</w:t>
            </w:r>
          </w:p>
        </w:tc>
        <w:tc>
          <w:tcPr>
            <w:tcW w:w="1227" w:type="dxa"/>
            <w:vAlign w:val="center"/>
          </w:tcPr>
          <w:p w14:paraId="6A39051B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041" w:type="dxa"/>
            <w:vAlign w:val="center"/>
          </w:tcPr>
          <w:p w14:paraId="2885DD3D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123</w:t>
            </w:r>
            <w:r w:rsidR="00134257" w:rsidRPr="00054B3E">
              <w:rPr>
                <w:rFonts w:cs="Times New Roman"/>
                <w:sz w:val="22"/>
                <w:szCs w:val="22"/>
              </w:rPr>
              <w:t>097,0</w:t>
            </w:r>
          </w:p>
        </w:tc>
        <w:tc>
          <w:tcPr>
            <w:tcW w:w="1242" w:type="dxa"/>
            <w:vAlign w:val="center"/>
          </w:tcPr>
          <w:p w14:paraId="32852D60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131</w:t>
            </w:r>
            <w:r w:rsidR="00134257" w:rsidRPr="00054B3E">
              <w:rPr>
                <w:rFonts w:cs="Times New Roman"/>
                <w:sz w:val="22"/>
                <w:szCs w:val="22"/>
              </w:rPr>
              <w:t>423,0</w:t>
            </w:r>
          </w:p>
        </w:tc>
        <w:tc>
          <w:tcPr>
            <w:tcW w:w="1431" w:type="dxa"/>
            <w:vAlign w:val="center"/>
          </w:tcPr>
          <w:p w14:paraId="3A2A88E7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+ 8</w:t>
            </w:r>
            <w:r w:rsidR="00134257" w:rsidRPr="00054B3E">
              <w:rPr>
                <w:rFonts w:cs="Times New Roman"/>
                <w:sz w:val="22"/>
                <w:szCs w:val="22"/>
              </w:rPr>
              <w:t>326,0</w:t>
            </w:r>
          </w:p>
        </w:tc>
        <w:tc>
          <w:tcPr>
            <w:tcW w:w="1154" w:type="dxa"/>
            <w:vAlign w:val="center"/>
          </w:tcPr>
          <w:p w14:paraId="0CD2D545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106,8</w:t>
            </w:r>
          </w:p>
        </w:tc>
      </w:tr>
      <w:tr w:rsidR="00134257" w:rsidRPr="00054B3E" w14:paraId="2A92F3D9" w14:textId="77777777" w:rsidTr="00054B3E">
        <w:tc>
          <w:tcPr>
            <w:tcW w:w="560" w:type="dxa"/>
          </w:tcPr>
          <w:p w14:paraId="03D48D81" w14:textId="77777777" w:rsidR="00134257" w:rsidRPr="00054B3E" w:rsidRDefault="00134257" w:rsidP="00C32868">
            <w:pPr>
              <w:numPr>
                <w:ilvl w:val="0"/>
                <w:numId w:val="33"/>
              </w:numPr>
              <w:tabs>
                <w:tab w:val="left" w:pos="4157"/>
              </w:tabs>
              <w:ind w:left="0" w:firstLine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</w:tcPr>
          <w:p w14:paraId="0C454E01" w14:textId="77777777" w:rsidR="00134257" w:rsidRPr="00054B3E" w:rsidRDefault="00134257" w:rsidP="00C32868">
            <w:pPr>
              <w:tabs>
                <w:tab w:val="left" w:pos="4157"/>
              </w:tabs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1227" w:type="dxa"/>
            <w:vAlign w:val="center"/>
          </w:tcPr>
          <w:p w14:paraId="59CE426C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041" w:type="dxa"/>
            <w:vAlign w:val="center"/>
          </w:tcPr>
          <w:p w14:paraId="58D6FCB4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79</w:t>
            </w:r>
            <w:r w:rsidR="00134257" w:rsidRPr="00054B3E">
              <w:rPr>
                <w:rFonts w:cs="Times New Roman"/>
                <w:sz w:val="22"/>
                <w:szCs w:val="22"/>
              </w:rPr>
              <w:t>734,0</w:t>
            </w:r>
          </w:p>
        </w:tc>
        <w:tc>
          <w:tcPr>
            <w:tcW w:w="1242" w:type="dxa"/>
            <w:vAlign w:val="center"/>
          </w:tcPr>
          <w:p w14:paraId="4AA96C91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101</w:t>
            </w:r>
            <w:r w:rsidR="00134257" w:rsidRPr="00054B3E">
              <w:rPr>
                <w:rFonts w:cs="Times New Roman"/>
                <w:sz w:val="22"/>
                <w:szCs w:val="22"/>
              </w:rPr>
              <w:t>194,6</w:t>
            </w:r>
          </w:p>
        </w:tc>
        <w:tc>
          <w:tcPr>
            <w:tcW w:w="1431" w:type="dxa"/>
            <w:vAlign w:val="center"/>
          </w:tcPr>
          <w:p w14:paraId="60B6D515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+ 21</w:t>
            </w:r>
            <w:r w:rsidR="00134257" w:rsidRPr="00054B3E">
              <w:rPr>
                <w:rFonts w:cs="Times New Roman"/>
                <w:sz w:val="22"/>
                <w:szCs w:val="22"/>
              </w:rPr>
              <w:t>460,6</w:t>
            </w:r>
          </w:p>
        </w:tc>
        <w:tc>
          <w:tcPr>
            <w:tcW w:w="1154" w:type="dxa"/>
            <w:vAlign w:val="center"/>
          </w:tcPr>
          <w:p w14:paraId="611981BC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126,9</w:t>
            </w:r>
          </w:p>
        </w:tc>
      </w:tr>
      <w:tr w:rsidR="00134257" w:rsidRPr="00054B3E" w14:paraId="7F719C1C" w14:textId="77777777" w:rsidTr="00054B3E">
        <w:tc>
          <w:tcPr>
            <w:tcW w:w="560" w:type="dxa"/>
          </w:tcPr>
          <w:p w14:paraId="62A18A8C" w14:textId="77777777" w:rsidR="00134257" w:rsidRPr="00054B3E" w:rsidRDefault="00134257" w:rsidP="00C32868">
            <w:pPr>
              <w:numPr>
                <w:ilvl w:val="0"/>
                <w:numId w:val="33"/>
              </w:numPr>
              <w:tabs>
                <w:tab w:val="left" w:pos="4157"/>
              </w:tabs>
              <w:ind w:left="0" w:firstLine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</w:tcPr>
          <w:p w14:paraId="6A4CF7F8" w14:textId="77777777" w:rsidR="00134257" w:rsidRPr="00054B3E" w:rsidRDefault="00134257" w:rsidP="00C32868">
            <w:pPr>
              <w:tabs>
                <w:tab w:val="left" w:pos="4157"/>
              </w:tabs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227" w:type="dxa"/>
            <w:vAlign w:val="center"/>
          </w:tcPr>
          <w:p w14:paraId="25D1E081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041" w:type="dxa"/>
            <w:vAlign w:val="center"/>
          </w:tcPr>
          <w:p w14:paraId="7F9E6E8E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206</w:t>
            </w:r>
            <w:r w:rsidR="00134257" w:rsidRPr="00054B3E">
              <w:rPr>
                <w:rFonts w:cs="Times New Roman"/>
                <w:sz w:val="22"/>
                <w:szCs w:val="22"/>
              </w:rPr>
              <w:t>760,0</w:t>
            </w:r>
          </w:p>
        </w:tc>
        <w:tc>
          <w:tcPr>
            <w:tcW w:w="1242" w:type="dxa"/>
            <w:vAlign w:val="center"/>
          </w:tcPr>
          <w:p w14:paraId="7C04388A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265</w:t>
            </w:r>
            <w:r w:rsidR="00134257" w:rsidRPr="00054B3E">
              <w:rPr>
                <w:rFonts w:cs="Times New Roman"/>
                <w:sz w:val="22"/>
                <w:szCs w:val="22"/>
              </w:rPr>
              <w:t>823,0</w:t>
            </w:r>
          </w:p>
        </w:tc>
        <w:tc>
          <w:tcPr>
            <w:tcW w:w="1431" w:type="dxa"/>
            <w:vAlign w:val="center"/>
          </w:tcPr>
          <w:p w14:paraId="48FA092F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+ 59</w:t>
            </w:r>
            <w:r w:rsidR="00134257" w:rsidRPr="00054B3E">
              <w:rPr>
                <w:rFonts w:cs="Times New Roman"/>
                <w:sz w:val="22"/>
                <w:szCs w:val="22"/>
              </w:rPr>
              <w:t>063,3</w:t>
            </w:r>
          </w:p>
        </w:tc>
        <w:tc>
          <w:tcPr>
            <w:tcW w:w="1154" w:type="dxa"/>
            <w:vAlign w:val="center"/>
          </w:tcPr>
          <w:p w14:paraId="3B3F1E13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128,6</w:t>
            </w:r>
          </w:p>
        </w:tc>
      </w:tr>
      <w:tr w:rsidR="00134257" w:rsidRPr="00054B3E" w14:paraId="501F992D" w14:textId="77777777" w:rsidTr="00054B3E">
        <w:tc>
          <w:tcPr>
            <w:tcW w:w="560" w:type="dxa"/>
          </w:tcPr>
          <w:p w14:paraId="447EDCE0" w14:textId="77777777" w:rsidR="00134257" w:rsidRPr="00054B3E" w:rsidRDefault="00134257" w:rsidP="00C32868">
            <w:pPr>
              <w:numPr>
                <w:ilvl w:val="0"/>
                <w:numId w:val="33"/>
              </w:numPr>
              <w:tabs>
                <w:tab w:val="left" w:pos="4157"/>
              </w:tabs>
              <w:ind w:left="0" w:firstLine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</w:tcPr>
          <w:p w14:paraId="51EC5D35" w14:textId="77777777" w:rsidR="00134257" w:rsidRPr="00054B3E" w:rsidRDefault="00134257" w:rsidP="00C32868">
            <w:pPr>
              <w:tabs>
                <w:tab w:val="left" w:pos="4157"/>
              </w:tabs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Всего начислено налогов в бюджеты всех уровней</w:t>
            </w:r>
          </w:p>
        </w:tc>
        <w:tc>
          <w:tcPr>
            <w:tcW w:w="1227" w:type="dxa"/>
            <w:vAlign w:val="center"/>
          </w:tcPr>
          <w:p w14:paraId="73C0A04E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041" w:type="dxa"/>
            <w:vAlign w:val="center"/>
          </w:tcPr>
          <w:p w14:paraId="3FD2B950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312</w:t>
            </w:r>
            <w:r w:rsidR="00134257" w:rsidRPr="00054B3E">
              <w:rPr>
                <w:rFonts w:cs="Times New Roman"/>
                <w:sz w:val="22"/>
                <w:szCs w:val="22"/>
              </w:rPr>
              <w:t>220,5</w:t>
            </w:r>
          </w:p>
        </w:tc>
        <w:tc>
          <w:tcPr>
            <w:tcW w:w="1242" w:type="dxa"/>
            <w:vAlign w:val="center"/>
          </w:tcPr>
          <w:p w14:paraId="121BF7F9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295 485,7</w:t>
            </w:r>
          </w:p>
        </w:tc>
        <w:tc>
          <w:tcPr>
            <w:tcW w:w="1431" w:type="dxa"/>
            <w:vAlign w:val="center"/>
          </w:tcPr>
          <w:p w14:paraId="5604D0FD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- 16 734,8</w:t>
            </w:r>
          </w:p>
        </w:tc>
        <w:tc>
          <w:tcPr>
            <w:tcW w:w="1154" w:type="dxa"/>
            <w:vAlign w:val="center"/>
          </w:tcPr>
          <w:p w14:paraId="11D26955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94,6</w:t>
            </w:r>
          </w:p>
        </w:tc>
      </w:tr>
      <w:tr w:rsidR="00134257" w:rsidRPr="00054B3E" w14:paraId="3257AC3C" w14:textId="77777777" w:rsidTr="00054B3E">
        <w:tc>
          <w:tcPr>
            <w:tcW w:w="560" w:type="dxa"/>
            <w:vMerge w:val="restart"/>
          </w:tcPr>
          <w:p w14:paraId="67442F22" w14:textId="77777777" w:rsidR="00134257" w:rsidRPr="00054B3E" w:rsidRDefault="00134257" w:rsidP="00C32868">
            <w:pPr>
              <w:numPr>
                <w:ilvl w:val="0"/>
                <w:numId w:val="33"/>
              </w:numPr>
              <w:tabs>
                <w:tab w:val="left" w:pos="4157"/>
              </w:tabs>
              <w:ind w:left="0" w:firstLine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3DD118BF" w14:textId="77777777" w:rsidR="00134257" w:rsidRPr="00054B3E" w:rsidRDefault="00134257" w:rsidP="00C32868">
            <w:pPr>
              <w:tabs>
                <w:tab w:val="left" w:pos="4157"/>
              </w:tabs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Чистая прибыль</w:t>
            </w:r>
          </w:p>
        </w:tc>
        <w:tc>
          <w:tcPr>
            <w:tcW w:w="1227" w:type="dxa"/>
            <w:vAlign w:val="center"/>
          </w:tcPr>
          <w:p w14:paraId="19AF38B9" w14:textId="77777777" w:rsidR="00134257" w:rsidRPr="00054B3E" w:rsidRDefault="00134257" w:rsidP="00C328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041" w:type="dxa"/>
            <w:vAlign w:val="center"/>
          </w:tcPr>
          <w:p w14:paraId="721FC2CF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14</w:t>
            </w:r>
            <w:r w:rsidR="00134257" w:rsidRPr="00054B3E">
              <w:rPr>
                <w:rFonts w:cs="Times New Roman"/>
                <w:sz w:val="22"/>
                <w:szCs w:val="22"/>
              </w:rPr>
              <w:t>995,0</w:t>
            </w:r>
          </w:p>
        </w:tc>
        <w:tc>
          <w:tcPr>
            <w:tcW w:w="1242" w:type="dxa"/>
            <w:vAlign w:val="center"/>
          </w:tcPr>
          <w:p w14:paraId="4781627B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8</w:t>
            </w:r>
            <w:r w:rsidR="00134257" w:rsidRPr="00054B3E">
              <w:rPr>
                <w:rFonts w:cs="Times New Roman"/>
                <w:sz w:val="22"/>
                <w:szCs w:val="22"/>
              </w:rPr>
              <w:t>307,0</w:t>
            </w:r>
          </w:p>
        </w:tc>
        <w:tc>
          <w:tcPr>
            <w:tcW w:w="1431" w:type="dxa"/>
            <w:vAlign w:val="center"/>
          </w:tcPr>
          <w:p w14:paraId="49ABD616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- 6</w:t>
            </w:r>
            <w:r w:rsidR="00134257" w:rsidRPr="00054B3E">
              <w:rPr>
                <w:rFonts w:cs="Times New Roman"/>
                <w:sz w:val="22"/>
                <w:szCs w:val="22"/>
              </w:rPr>
              <w:t>688</w:t>
            </w:r>
          </w:p>
        </w:tc>
        <w:tc>
          <w:tcPr>
            <w:tcW w:w="1154" w:type="dxa"/>
            <w:vAlign w:val="center"/>
          </w:tcPr>
          <w:p w14:paraId="6040D5D1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55,4</w:t>
            </w:r>
          </w:p>
        </w:tc>
      </w:tr>
      <w:tr w:rsidR="00134257" w:rsidRPr="00054B3E" w14:paraId="1A6F8EBA" w14:textId="77777777" w:rsidTr="00054B3E">
        <w:tc>
          <w:tcPr>
            <w:tcW w:w="560" w:type="dxa"/>
            <w:vMerge/>
          </w:tcPr>
          <w:p w14:paraId="6877568E" w14:textId="77777777" w:rsidR="00134257" w:rsidRPr="00054B3E" w:rsidRDefault="00134257" w:rsidP="00C32868">
            <w:pPr>
              <w:numPr>
                <w:ilvl w:val="0"/>
                <w:numId w:val="33"/>
              </w:numPr>
              <w:tabs>
                <w:tab w:val="left" w:pos="4157"/>
              </w:tabs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</w:tcPr>
          <w:p w14:paraId="454080D8" w14:textId="77777777" w:rsidR="00134257" w:rsidRPr="00054B3E" w:rsidRDefault="00134257" w:rsidP="00C32868">
            <w:pPr>
              <w:tabs>
                <w:tab w:val="left" w:pos="4157"/>
              </w:tabs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Начислено в городской бюджет 20% прибыли, остающейся после уплаты налогов и иных обязательных платежей</w:t>
            </w:r>
          </w:p>
        </w:tc>
        <w:tc>
          <w:tcPr>
            <w:tcW w:w="1227" w:type="dxa"/>
            <w:vAlign w:val="center"/>
          </w:tcPr>
          <w:p w14:paraId="569BB097" w14:textId="77777777" w:rsidR="00134257" w:rsidRPr="00054B3E" w:rsidRDefault="00134257" w:rsidP="00C328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041" w:type="dxa"/>
            <w:vAlign w:val="center"/>
          </w:tcPr>
          <w:p w14:paraId="2DD26DB1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3041,0</w:t>
            </w:r>
          </w:p>
        </w:tc>
        <w:tc>
          <w:tcPr>
            <w:tcW w:w="1242" w:type="dxa"/>
            <w:vAlign w:val="center"/>
          </w:tcPr>
          <w:p w14:paraId="7CC6FB29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1</w:t>
            </w:r>
            <w:r w:rsidR="00134257" w:rsidRPr="00054B3E">
              <w:rPr>
                <w:rFonts w:cs="Times New Roman"/>
                <w:sz w:val="22"/>
                <w:szCs w:val="22"/>
              </w:rPr>
              <w:t>715,4</w:t>
            </w:r>
          </w:p>
        </w:tc>
        <w:tc>
          <w:tcPr>
            <w:tcW w:w="1431" w:type="dxa"/>
            <w:vAlign w:val="center"/>
          </w:tcPr>
          <w:p w14:paraId="789E4841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- 1</w:t>
            </w:r>
            <w:r w:rsidR="00134257" w:rsidRPr="00054B3E">
              <w:rPr>
                <w:rFonts w:cs="Times New Roman"/>
                <w:sz w:val="22"/>
                <w:szCs w:val="22"/>
              </w:rPr>
              <w:t>325,6</w:t>
            </w:r>
          </w:p>
        </w:tc>
        <w:tc>
          <w:tcPr>
            <w:tcW w:w="1154" w:type="dxa"/>
            <w:vAlign w:val="center"/>
          </w:tcPr>
          <w:p w14:paraId="6B46E943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56,4</w:t>
            </w:r>
          </w:p>
        </w:tc>
      </w:tr>
      <w:tr w:rsidR="00134257" w:rsidRPr="00054B3E" w14:paraId="42D6F451" w14:textId="77777777" w:rsidTr="00054B3E">
        <w:tc>
          <w:tcPr>
            <w:tcW w:w="560" w:type="dxa"/>
          </w:tcPr>
          <w:p w14:paraId="44C331E3" w14:textId="77777777" w:rsidR="00134257" w:rsidRPr="00054B3E" w:rsidRDefault="00134257" w:rsidP="00C32868">
            <w:pPr>
              <w:numPr>
                <w:ilvl w:val="0"/>
                <w:numId w:val="33"/>
              </w:numPr>
              <w:tabs>
                <w:tab w:val="left" w:pos="4157"/>
              </w:tabs>
              <w:ind w:left="0" w:firstLine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14:paraId="0F5DB3C6" w14:textId="77777777" w:rsidR="00134257" w:rsidRPr="00054B3E" w:rsidRDefault="00134257" w:rsidP="00C32868">
            <w:pPr>
              <w:tabs>
                <w:tab w:val="left" w:pos="4157"/>
              </w:tabs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Чистый убыток</w:t>
            </w:r>
          </w:p>
        </w:tc>
        <w:tc>
          <w:tcPr>
            <w:tcW w:w="1227" w:type="dxa"/>
            <w:vAlign w:val="center"/>
          </w:tcPr>
          <w:p w14:paraId="18C67266" w14:textId="77777777" w:rsidR="00134257" w:rsidRPr="00054B3E" w:rsidRDefault="00134257" w:rsidP="00C328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041" w:type="dxa"/>
            <w:vAlign w:val="center"/>
          </w:tcPr>
          <w:p w14:paraId="101F60C4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101</w:t>
            </w:r>
            <w:r w:rsidR="00134257" w:rsidRPr="00054B3E">
              <w:rPr>
                <w:rFonts w:cs="Times New Roman"/>
                <w:sz w:val="22"/>
                <w:szCs w:val="22"/>
              </w:rPr>
              <w:t>560,0</w:t>
            </w:r>
          </w:p>
        </w:tc>
        <w:tc>
          <w:tcPr>
            <w:tcW w:w="1242" w:type="dxa"/>
            <w:vAlign w:val="center"/>
          </w:tcPr>
          <w:p w14:paraId="1ECFEB0A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054B3E">
              <w:rPr>
                <w:rFonts w:cs="Times New Roman"/>
                <w:sz w:val="22"/>
                <w:szCs w:val="22"/>
                <w:lang w:val="en-US"/>
              </w:rPr>
              <w:t>60353</w:t>
            </w:r>
            <w:r w:rsidRPr="00054B3E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1431" w:type="dxa"/>
            <w:vAlign w:val="center"/>
          </w:tcPr>
          <w:p w14:paraId="29789C13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- 41</w:t>
            </w:r>
            <w:r w:rsidR="00134257" w:rsidRPr="00054B3E">
              <w:rPr>
                <w:rFonts w:cs="Times New Roman"/>
                <w:sz w:val="22"/>
                <w:szCs w:val="22"/>
              </w:rPr>
              <w:t>207,0</w:t>
            </w:r>
          </w:p>
        </w:tc>
        <w:tc>
          <w:tcPr>
            <w:tcW w:w="1154" w:type="dxa"/>
            <w:vAlign w:val="center"/>
          </w:tcPr>
          <w:p w14:paraId="13085CA5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59,4</w:t>
            </w:r>
          </w:p>
        </w:tc>
      </w:tr>
      <w:tr w:rsidR="00134257" w:rsidRPr="00054B3E" w14:paraId="74150A23" w14:textId="77777777" w:rsidTr="00054B3E">
        <w:tc>
          <w:tcPr>
            <w:tcW w:w="560" w:type="dxa"/>
            <w:tcBorders>
              <w:right w:val="single" w:sz="4" w:space="0" w:color="auto"/>
            </w:tcBorders>
          </w:tcPr>
          <w:p w14:paraId="4B67A11D" w14:textId="77777777" w:rsidR="00134257" w:rsidRPr="00054B3E" w:rsidRDefault="00134257" w:rsidP="00C32868">
            <w:pPr>
              <w:numPr>
                <w:ilvl w:val="0"/>
                <w:numId w:val="33"/>
              </w:numPr>
              <w:tabs>
                <w:tab w:val="left" w:pos="4157"/>
              </w:tabs>
              <w:ind w:left="0" w:firstLine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FA2" w14:textId="77777777" w:rsidR="00134257" w:rsidRPr="00054B3E" w:rsidRDefault="00134257" w:rsidP="00C32868">
            <w:pPr>
              <w:tabs>
                <w:tab w:val="left" w:pos="4157"/>
              </w:tabs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Сальдированный финансовый результат</w:t>
            </w:r>
          </w:p>
        </w:tc>
        <w:tc>
          <w:tcPr>
            <w:tcW w:w="1227" w:type="dxa"/>
            <w:tcBorders>
              <w:left w:val="single" w:sz="4" w:space="0" w:color="auto"/>
            </w:tcBorders>
            <w:vAlign w:val="center"/>
          </w:tcPr>
          <w:p w14:paraId="55708B7B" w14:textId="77777777" w:rsidR="00134257" w:rsidRPr="00054B3E" w:rsidRDefault="00134257" w:rsidP="00C3286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тыс. руб.</w:t>
            </w:r>
          </w:p>
        </w:tc>
        <w:tc>
          <w:tcPr>
            <w:tcW w:w="1041" w:type="dxa"/>
            <w:vAlign w:val="center"/>
          </w:tcPr>
          <w:p w14:paraId="59A3E186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-86</w:t>
            </w:r>
            <w:r w:rsidR="00134257" w:rsidRPr="00054B3E">
              <w:rPr>
                <w:rFonts w:cs="Times New Roman"/>
                <w:sz w:val="22"/>
                <w:szCs w:val="22"/>
              </w:rPr>
              <w:t>565,0</w:t>
            </w:r>
          </w:p>
        </w:tc>
        <w:tc>
          <w:tcPr>
            <w:tcW w:w="1242" w:type="dxa"/>
            <w:vAlign w:val="center"/>
          </w:tcPr>
          <w:p w14:paraId="7F0FA479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-52</w:t>
            </w:r>
            <w:r w:rsidR="00134257" w:rsidRPr="00054B3E">
              <w:rPr>
                <w:rFonts w:cs="Times New Roman"/>
                <w:sz w:val="22"/>
                <w:szCs w:val="22"/>
              </w:rPr>
              <w:t>046,0</w:t>
            </w:r>
          </w:p>
        </w:tc>
        <w:tc>
          <w:tcPr>
            <w:tcW w:w="1431" w:type="dxa"/>
            <w:vAlign w:val="center"/>
          </w:tcPr>
          <w:p w14:paraId="1625AB26" w14:textId="77777777" w:rsidR="00134257" w:rsidRPr="00054B3E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+ 34</w:t>
            </w:r>
            <w:r w:rsidR="00134257" w:rsidRPr="00054B3E">
              <w:rPr>
                <w:rFonts w:cs="Times New Roman"/>
                <w:sz w:val="22"/>
                <w:szCs w:val="22"/>
              </w:rPr>
              <w:t>519,0</w:t>
            </w:r>
          </w:p>
        </w:tc>
        <w:tc>
          <w:tcPr>
            <w:tcW w:w="1154" w:type="dxa"/>
            <w:vAlign w:val="center"/>
          </w:tcPr>
          <w:p w14:paraId="3E238794" w14:textId="77777777" w:rsidR="00134257" w:rsidRPr="00054B3E" w:rsidRDefault="00134257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054B3E">
              <w:rPr>
                <w:rFonts w:cs="Times New Roman"/>
                <w:sz w:val="22"/>
                <w:szCs w:val="22"/>
              </w:rPr>
              <w:t>60,1</w:t>
            </w:r>
          </w:p>
        </w:tc>
      </w:tr>
    </w:tbl>
    <w:p w14:paraId="6632C498" w14:textId="77777777" w:rsidR="00134257" w:rsidRPr="00134257" w:rsidRDefault="00134257" w:rsidP="00C32868">
      <w:pPr>
        <w:tabs>
          <w:tab w:val="left" w:pos="4157"/>
        </w:tabs>
        <w:spacing w:after="0"/>
        <w:jc w:val="both"/>
        <w:rPr>
          <w:rFonts w:cs="Times New Roman"/>
          <w:sz w:val="20"/>
          <w:szCs w:val="20"/>
        </w:rPr>
      </w:pPr>
    </w:p>
    <w:p w14:paraId="44ACDA01" w14:textId="0EE951EE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Численность работников муниципальных предприятий города Иванова в 2016 году сократилась на 101 чел. Наибольшее уменьшение численности произошло </w:t>
      </w:r>
      <w:r w:rsidR="00054B3E">
        <w:rPr>
          <w:rFonts w:eastAsia="Times New Roman" w:cs="Times New Roman"/>
          <w:lang w:eastAsia="ru-RU"/>
        </w:rPr>
        <w:br/>
      </w:r>
      <w:r w:rsidRPr="00134257">
        <w:rPr>
          <w:rFonts w:eastAsia="Times New Roman" w:cs="Times New Roman"/>
          <w:lang w:eastAsia="ru-RU"/>
        </w:rPr>
        <w:t>на предприятиях:</w:t>
      </w:r>
    </w:p>
    <w:p w14:paraId="36342996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FF0000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- МУП «Ивановский пассажирский транспорт» – на 84 чел., в связи с сокращением штатных должностей </w:t>
      </w:r>
      <w:proofErr w:type="spellStart"/>
      <w:r w:rsidRPr="00134257">
        <w:rPr>
          <w:rFonts w:eastAsia="Times New Roman" w:cs="Times New Roman"/>
          <w:lang w:eastAsia="ru-RU"/>
        </w:rPr>
        <w:t>общеэксплуатационного</w:t>
      </w:r>
      <w:proofErr w:type="spellEnd"/>
      <w:r w:rsidRPr="00134257">
        <w:rPr>
          <w:rFonts w:eastAsia="Times New Roman" w:cs="Times New Roman"/>
          <w:lang w:eastAsia="ru-RU"/>
        </w:rPr>
        <w:t>, цехового персонала и рабочих в целях оптимизации расходов предприятия, а также в связи с текучестью кадров;</w:t>
      </w:r>
    </w:p>
    <w:p w14:paraId="0A2C3570" w14:textId="77777777" w:rsidR="00134257" w:rsidRPr="00134257" w:rsidRDefault="00134257" w:rsidP="00C32868">
      <w:pPr>
        <w:spacing w:after="0"/>
        <w:ind w:firstLine="709"/>
        <w:jc w:val="both"/>
        <w:rPr>
          <w:rFonts w:eastAsia="Calibri" w:cs="Times New Roman"/>
        </w:rPr>
      </w:pPr>
      <w:r w:rsidRPr="00134257">
        <w:rPr>
          <w:rFonts w:eastAsia="Times New Roman" w:cs="Times New Roman"/>
          <w:lang w:eastAsia="ru-RU"/>
        </w:rPr>
        <w:t xml:space="preserve">- МУП «Специализированная автобаза жилищного хозяйства» – на 15 чел., в связи </w:t>
      </w:r>
      <w:r w:rsidRPr="00134257">
        <w:rPr>
          <w:rFonts w:eastAsia="Calibri" w:cs="Times New Roman"/>
        </w:rPr>
        <w:t>с сокращением штата сотрудников по предприятию, а также увольнением сотрудников предприятия по собственному желанию.</w:t>
      </w:r>
    </w:p>
    <w:p w14:paraId="5D0ACA46" w14:textId="27F8D774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Уровень средней заработной платы работников муниципальных предприятий города Иванова в 2016 году </w:t>
      </w:r>
      <w:r w:rsidR="002A5C00">
        <w:rPr>
          <w:rFonts w:eastAsia="Times New Roman" w:cs="Times New Roman"/>
          <w:lang w:eastAsia="ru-RU"/>
        </w:rPr>
        <w:t xml:space="preserve">составлял </w:t>
      </w:r>
      <w:r w:rsidRPr="00134257">
        <w:rPr>
          <w:rFonts w:eastAsia="Times New Roman" w:cs="Times New Roman"/>
          <w:lang w:eastAsia="ru-RU"/>
        </w:rPr>
        <w:t xml:space="preserve">от 13,7 до 29,5 тыс. руб. (в 2015 году – от 14,0 </w:t>
      </w:r>
      <w:r w:rsidR="00054B3E">
        <w:rPr>
          <w:rFonts w:eastAsia="Times New Roman" w:cs="Times New Roman"/>
          <w:lang w:eastAsia="ru-RU"/>
        </w:rPr>
        <w:br/>
      </w:r>
      <w:proofErr w:type="gramStart"/>
      <w:r w:rsidRPr="00134257">
        <w:rPr>
          <w:rFonts w:eastAsia="Times New Roman" w:cs="Times New Roman"/>
          <w:lang w:eastAsia="ru-RU"/>
        </w:rPr>
        <w:t>до</w:t>
      </w:r>
      <w:proofErr w:type="gramEnd"/>
      <w:r w:rsidRPr="00134257">
        <w:rPr>
          <w:rFonts w:eastAsia="Times New Roman" w:cs="Times New Roman"/>
          <w:lang w:eastAsia="ru-RU"/>
        </w:rPr>
        <w:t xml:space="preserve"> 30,2).</w:t>
      </w:r>
    </w:p>
    <w:p w14:paraId="01FECF4D" w14:textId="6EFE270D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Инвестиции муниципальных предприятий в основной капитал в отчетном периоде по предварительной оценке составят 131,4 млн. руб., 106,8% к уровню 2015 года </w:t>
      </w:r>
      <w:r w:rsidR="00054B3E">
        <w:rPr>
          <w:rFonts w:eastAsia="Times New Roman" w:cs="Times New Roman"/>
          <w:lang w:eastAsia="ru-RU"/>
        </w:rPr>
        <w:br/>
      </w:r>
      <w:r w:rsidRPr="00134257">
        <w:rPr>
          <w:rFonts w:eastAsia="Times New Roman" w:cs="Times New Roman"/>
          <w:lang w:eastAsia="ru-RU"/>
        </w:rPr>
        <w:t xml:space="preserve">(в 2015 году – 123,1). Наибольший удельный вес </w:t>
      </w:r>
      <w:r w:rsidR="002A5C00">
        <w:rPr>
          <w:rFonts w:eastAsia="Times New Roman" w:cs="Times New Roman"/>
          <w:lang w:eastAsia="ru-RU"/>
        </w:rPr>
        <w:t xml:space="preserve">81,1% </w:t>
      </w:r>
      <w:r w:rsidRPr="00134257">
        <w:rPr>
          <w:rFonts w:eastAsia="Times New Roman" w:cs="Times New Roman"/>
          <w:lang w:eastAsia="ru-RU"/>
        </w:rPr>
        <w:t xml:space="preserve">в структуре инвестиций </w:t>
      </w:r>
      <w:r w:rsidR="002A5C00">
        <w:rPr>
          <w:rFonts w:eastAsia="Times New Roman" w:cs="Times New Roman"/>
          <w:lang w:eastAsia="ru-RU"/>
        </w:rPr>
        <w:t xml:space="preserve">принадлежит </w:t>
      </w:r>
      <w:r w:rsidRPr="00134257">
        <w:rPr>
          <w:rFonts w:eastAsia="Times New Roman" w:cs="Times New Roman"/>
          <w:lang w:eastAsia="ru-RU"/>
        </w:rPr>
        <w:t>МУП по организации капитального строительства,</w:t>
      </w:r>
      <w:r w:rsidR="001F374B">
        <w:rPr>
          <w:rFonts w:eastAsia="Times New Roman" w:cs="Times New Roman"/>
          <w:lang w:eastAsia="ru-RU"/>
        </w:rPr>
        <w:t xml:space="preserve"> показатель в 2016 году предположительно составит</w:t>
      </w:r>
      <w:r w:rsidRPr="00134257">
        <w:rPr>
          <w:rFonts w:eastAsia="Times New Roman" w:cs="Times New Roman"/>
          <w:lang w:eastAsia="ru-RU"/>
        </w:rPr>
        <w:t xml:space="preserve"> 106,5 млн. руб., 102,7% к уровню 2015 года. </w:t>
      </w:r>
    </w:p>
    <w:p w14:paraId="276377B8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>Дебиторская задолженность муниципальных предприятий в 2016 году ориентировочно составит 101,2 млн. руб., 126,9%  к уровню 2015 года (в 2015 году – 79,7). Наибольшая часть дебиторской задолженности у</w:t>
      </w:r>
      <w:r w:rsidR="00481E2A">
        <w:rPr>
          <w:rFonts w:eastAsia="Times New Roman" w:cs="Times New Roman"/>
          <w:lang w:eastAsia="ru-RU"/>
        </w:rPr>
        <w:t xml:space="preserve"> предприятий</w:t>
      </w:r>
      <w:r w:rsidRPr="00134257">
        <w:rPr>
          <w:rFonts w:eastAsia="Times New Roman" w:cs="Times New Roman"/>
          <w:lang w:eastAsia="ru-RU"/>
        </w:rPr>
        <w:t>:</w:t>
      </w:r>
    </w:p>
    <w:p w14:paraId="2DF490E9" w14:textId="106E3544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- МУП «Специализированная автобаза жилищного хозяйства» – 49,8 млн. руб. </w:t>
      </w:r>
      <w:r w:rsidR="00054B3E">
        <w:rPr>
          <w:rFonts w:eastAsia="Times New Roman" w:cs="Times New Roman"/>
          <w:lang w:eastAsia="ru-RU"/>
        </w:rPr>
        <w:br/>
      </w:r>
      <w:r w:rsidRPr="00134257">
        <w:rPr>
          <w:rFonts w:eastAsia="Times New Roman" w:cs="Times New Roman"/>
          <w:lang w:eastAsia="ru-RU"/>
        </w:rPr>
        <w:t>(в 2015 году – 21,4), в связи с ростом неплатежей по договорам управляющих жилищным фондом организаций;</w:t>
      </w:r>
    </w:p>
    <w:p w14:paraId="1A67F491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FF0000"/>
          <w:lang w:eastAsia="ru-RU"/>
        </w:rPr>
      </w:pPr>
      <w:r w:rsidRPr="00134257">
        <w:rPr>
          <w:rFonts w:eastAsia="Times New Roman" w:cs="Times New Roman"/>
          <w:lang w:eastAsia="ru-RU"/>
        </w:rPr>
        <w:t>- МУП по организации капитального строительства – 27,4 млн. руб. (в 2015 году – 36,7), однако в 2016 году наблюдается снижение дебиторской задолженности предприятия по сравнению с 2015 годом в связи с отсутствием долгосрочных договорных обязательств с физическими лицами.</w:t>
      </w:r>
    </w:p>
    <w:p w14:paraId="211E21D0" w14:textId="77777777" w:rsidR="00481E2A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В </w:t>
      </w:r>
      <w:r w:rsidR="00481E2A">
        <w:rPr>
          <w:rFonts w:eastAsia="Times New Roman" w:cs="Times New Roman"/>
          <w:lang w:eastAsia="ru-RU"/>
        </w:rPr>
        <w:t xml:space="preserve">отчетном периоде </w:t>
      </w:r>
      <w:r w:rsidRPr="00134257">
        <w:rPr>
          <w:rFonts w:eastAsia="Times New Roman" w:cs="Times New Roman"/>
          <w:lang w:eastAsia="ru-RU"/>
        </w:rPr>
        <w:t xml:space="preserve">предполагается увеличение кредиторской задолженности муниципальных предприятий по сравнению с прошлым годом на 28,6%. </w:t>
      </w:r>
    </w:p>
    <w:p w14:paraId="1C03F8D0" w14:textId="77777777" w:rsidR="00154CBB" w:rsidRDefault="00154CBB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756488BD" w14:textId="77777777" w:rsidR="00481E2A" w:rsidRDefault="00154CBB" w:rsidP="00C3286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>К</w:t>
      </w:r>
      <w:r w:rsidRPr="00154CBB">
        <w:rPr>
          <w:rFonts w:eastAsia="Times New Roman" w:cs="Times New Roman"/>
          <w:b/>
          <w:lang w:eastAsia="ru-RU"/>
        </w:rPr>
        <w:t>редиторск</w:t>
      </w:r>
      <w:r>
        <w:rPr>
          <w:rFonts w:eastAsia="Times New Roman" w:cs="Times New Roman"/>
          <w:b/>
          <w:lang w:eastAsia="ru-RU"/>
        </w:rPr>
        <w:t xml:space="preserve">ая и </w:t>
      </w:r>
      <w:r w:rsidRPr="00154CBB">
        <w:rPr>
          <w:rFonts w:eastAsia="Times New Roman" w:cs="Times New Roman"/>
          <w:b/>
          <w:lang w:eastAsia="ru-RU"/>
        </w:rPr>
        <w:t>дебиторск</w:t>
      </w:r>
      <w:r>
        <w:rPr>
          <w:rFonts w:eastAsia="Times New Roman" w:cs="Times New Roman"/>
          <w:b/>
          <w:lang w:eastAsia="ru-RU"/>
        </w:rPr>
        <w:t>ая</w:t>
      </w:r>
      <w:r w:rsidRPr="00154CBB">
        <w:rPr>
          <w:rFonts w:eastAsia="Times New Roman" w:cs="Times New Roman"/>
          <w:b/>
          <w:lang w:eastAsia="ru-RU"/>
        </w:rPr>
        <w:t xml:space="preserve"> задолженност</w:t>
      </w:r>
      <w:r>
        <w:rPr>
          <w:rFonts w:eastAsia="Times New Roman" w:cs="Times New Roman"/>
          <w:b/>
          <w:lang w:eastAsia="ru-RU"/>
        </w:rPr>
        <w:t>ь</w:t>
      </w:r>
      <w:r w:rsidR="001F374B">
        <w:rPr>
          <w:rFonts w:eastAsia="Times New Roman" w:cs="Times New Roman"/>
          <w:b/>
          <w:lang w:eastAsia="ru-RU"/>
        </w:rPr>
        <w:t xml:space="preserve"> муниципальных предприятий</w:t>
      </w:r>
      <w:r>
        <w:rPr>
          <w:rFonts w:eastAsia="Times New Roman" w:cs="Times New Roman"/>
          <w:lang w:eastAsia="ru-RU"/>
        </w:rPr>
        <w:t>, млн. руб.</w:t>
      </w:r>
    </w:p>
    <w:p w14:paraId="2CDEA5A9" w14:textId="77777777" w:rsidR="00481E2A" w:rsidRDefault="00481E2A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BD19FF" wp14:editId="3715B36E">
            <wp:extent cx="5500048" cy="2286000"/>
            <wp:effectExtent l="38100" t="57150" r="43815" b="38100"/>
            <wp:docPr id="9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486068E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Динамика показателя в основном обусловлена ростом кредиторской задолженности: </w:t>
      </w:r>
    </w:p>
    <w:p w14:paraId="54B65E56" w14:textId="272D042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- МУП «Ивановский пассажирский транспорт» – </w:t>
      </w:r>
      <w:r w:rsidR="00481E2A">
        <w:rPr>
          <w:rFonts w:eastAsia="Times New Roman" w:cs="Times New Roman"/>
          <w:lang w:eastAsia="ru-RU"/>
        </w:rPr>
        <w:t>ожидаемая</w:t>
      </w:r>
      <w:r w:rsidRPr="00134257">
        <w:rPr>
          <w:rFonts w:eastAsia="Times New Roman" w:cs="Times New Roman"/>
          <w:lang w:eastAsia="ru-RU"/>
        </w:rPr>
        <w:t xml:space="preserve"> сумма кредиторской задолженности составит 110,1 млн. руб.</w:t>
      </w:r>
      <w:r w:rsidR="00481E2A">
        <w:rPr>
          <w:rFonts w:eastAsia="Times New Roman" w:cs="Times New Roman"/>
          <w:lang w:eastAsia="ru-RU"/>
        </w:rPr>
        <w:t xml:space="preserve">, причина - </w:t>
      </w:r>
      <w:r w:rsidRPr="00134257">
        <w:rPr>
          <w:rFonts w:eastAsia="Times New Roman" w:cs="Times New Roman"/>
          <w:lang w:eastAsia="ru-RU"/>
        </w:rPr>
        <w:t>увеличени</w:t>
      </w:r>
      <w:r w:rsidR="00481E2A">
        <w:rPr>
          <w:rFonts w:eastAsia="Times New Roman" w:cs="Times New Roman"/>
          <w:lang w:eastAsia="ru-RU"/>
        </w:rPr>
        <w:t>е</w:t>
      </w:r>
      <w:r w:rsidRPr="00134257">
        <w:rPr>
          <w:rFonts w:eastAsia="Times New Roman" w:cs="Times New Roman"/>
          <w:lang w:eastAsia="ru-RU"/>
        </w:rPr>
        <w:t xml:space="preserve"> задолженности предприятия перед бюджетом и внебюджетными фондами по налогам и сборам</w:t>
      </w:r>
      <w:r w:rsidR="00481E2A">
        <w:rPr>
          <w:rFonts w:eastAsia="Times New Roman" w:cs="Times New Roman"/>
          <w:lang w:eastAsia="ru-RU"/>
        </w:rPr>
        <w:t xml:space="preserve"> </w:t>
      </w:r>
      <w:r w:rsidR="00054B3E">
        <w:rPr>
          <w:rFonts w:eastAsia="Times New Roman" w:cs="Times New Roman"/>
          <w:lang w:eastAsia="ru-RU"/>
        </w:rPr>
        <w:br/>
      </w:r>
      <w:r w:rsidR="00481E2A" w:rsidRPr="00134257">
        <w:rPr>
          <w:rFonts w:eastAsia="Times New Roman" w:cs="Times New Roman"/>
          <w:lang w:eastAsia="ru-RU"/>
        </w:rPr>
        <w:t>(в 2015 году – 88,1)</w:t>
      </w:r>
      <w:r w:rsidRPr="00134257">
        <w:rPr>
          <w:rFonts w:eastAsia="Times New Roman" w:cs="Times New Roman"/>
          <w:lang w:eastAsia="ru-RU"/>
        </w:rPr>
        <w:t>;</w:t>
      </w:r>
    </w:p>
    <w:p w14:paraId="734DE0AE" w14:textId="3639E6DB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lastRenderedPageBreak/>
        <w:t>- МУП по организации капитального строительства – кредиторская задолженность ориентировочно с</w:t>
      </w:r>
      <w:r w:rsidR="00481E2A">
        <w:rPr>
          <w:rFonts w:eastAsia="Times New Roman" w:cs="Times New Roman"/>
          <w:lang w:eastAsia="ru-RU"/>
        </w:rPr>
        <w:t>оставит</w:t>
      </w:r>
      <w:r w:rsidRPr="00134257">
        <w:rPr>
          <w:rFonts w:eastAsia="Times New Roman" w:cs="Times New Roman"/>
          <w:lang w:eastAsia="ru-RU"/>
        </w:rPr>
        <w:t xml:space="preserve"> 21,8 млн. руб. (в 2015 году – 8,7)</w:t>
      </w:r>
      <w:r w:rsidR="00481E2A">
        <w:rPr>
          <w:rFonts w:eastAsia="Times New Roman" w:cs="Times New Roman"/>
          <w:lang w:eastAsia="ru-RU"/>
        </w:rPr>
        <w:t xml:space="preserve">, </w:t>
      </w:r>
      <w:r w:rsidRPr="00134257">
        <w:rPr>
          <w:rFonts w:eastAsia="Times New Roman" w:cs="Times New Roman"/>
          <w:lang w:eastAsia="ru-RU"/>
        </w:rPr>
        <w:t>причин</w:t>
      </w:r>
      <w:r w:rsidR="00481E2A">
        <w:rPr>
          <w:rFonts w:eastAsia="Times New Roman" w:cs="Times New Roman"/>
          <w:lang w:eastAsia="ru-RU"/>
        </w:rPr>
        <w:t xml:space="preserve">а </w:t>
      </w:r>
      <w:r w:rsidR="00654983">
        <w:rPr>
          <w:rFonts w:eastAsia="Times New Roman" w:cs="Times New Roman"/>
          <w:lang w:eastAsia="ru-RU"/>
        </w:rPr>
        <w:t>–</w:t>
      </w:r>
      <w:r w:rsidRPr="00134257">
        <w:rPr>
          <w:rFonts w:eastAsia="Times New Roman" w:cs="Times New Roman"/>
          <w:lang w:eastAsia="ru-RU"/>
        </w:rPr>
        <w:t xml:space="preserve"> увеличени</w:t>
      </w:r>
      <w:r w:rsidR="00481E2A">
        <w:rPr>
          <w:rFonts w:eastAsia="Times New Roman" w:cs="Times New Roman"/>
          <w:lang w:eastAsia="ru-RU"/>
        </w:rPr>
        <w:t>е</w:t>
      </w:r>
      <w:r w:rsidRPr="00134257">
        <w:rPr>
          <w:rFonts w:eastAsia="Times New Roman" w:cs="Times New Roman"/>
          <w:lang w:eastAsia="ru-RU"/>
        </w:rPr>
        <w:t xml:space="preserve"> задолженности предприятия по договору аренды земельного участка по адресу: </w:t>
      </w:r>
      <w:proofErr w:type="spellStart"/>
      <w:r w:rsidRPr="00134257">
        <w:rPr>
          <w:rFonts w:eastAsia="Times New Roman" w:cs="Times New Roman"/>
          <w:lang w:eastAsia="ru-RU"/>
        </w:rPr>
        <w:t>г</w:t>
      </w:r>
      <w:proofErr w:type="gramStart"/>
      <w:r w:rsidRPr="00134257">
        <w:rPr>
          <w:rFonts w:eastAsia="Times New Roman" w:cs="Times New Roman"/>
          <w:lang w:eastAsia="ru-RU"/>
        </w:rPr>
        <w:t>.И</w:t>
      </w:r>
      <w:proofErr w:type="gramEnd"/>
      <w:r w:rsidRPr="00134257">
        <w:rPr>
          <w:rFonts w:eastAsia="Times New Roman" w:cs="Times New Roman"/>
          <w:lang w:eastAsia="ru-RU"/>
        </w:rPr>
        <w:t>ваново</w:t>
      </w:r>
      <w:proofErr w:type="spellEnd"/>
      <w:r w:rsidRPr="00134257">
        <w:rPr>
          <w:rFonts w:eastAsia="Times New Roman" w:cs="Times New Roman"/>
          <w:lang w:eastAsia="ru-RU"/>
        </w:rPr>
        <w:t>, пер.</w:t>
      </w:r>
      <w:r w:rsidR="00481E2A">
        <w:rPr>
          <w:rFonts w:eastAsia="Times New Roman" w:cs="Times New Roman"/>
          <w:lang w:eastAsia="ru-RU"/>
        </w:rPr>
        <w:t xml:space="preserve"> </w:t>
      </w:r>
      <w:r w:rsidRPr="00134257">
        <w:rPr>
          <w:rFonts w:eastAsia="Times New Roman" w:cs="Times New Roman"/>
          <w:lang w:eastAsia="ru-RU"/>
        </w:rPr>
        <w:t>Белинского.</w:t>
      </w:r>
    </w:p>
    <w:p w14:paraId="0DB17271" w14:textId="665A3E6A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Сумма начисленных налогов в бюджеты всех уровней муниципальных предприятий в 2016 году ориентировочно составит 295,5 млн. руб., 94,6% к уровню </w:t>
      </w:r>
      <w:r w:rsidR="00654983">
        <w:rPr>
          <w:rFonts w:eastAsia="Times New Roman" w:cs="Times New Roman"/>
          <w:lang w:eastAsia="ru-RU"/>
        </w:rPr>
        <w:br/>
      </w:r>
      <w:r w:rsidRPr="00134257">
        <w:rPr>
          <w:rFonts w:eastAsia="Times New Roman" w:cs="Times New Roman"/>
          <w:lang w:eastAsia="ru-RU"/>
        </w:rPr>
        <w:t>2015 года (в 2015 году – 312,2). Наибольшую долю показателя составляют налоги:</w:t>
      </w:r>
    </w:p>
    <w:p w14:paraId="6B801D02" w14:textId="2D909A71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- МУП «Специализированная автобаза жилищного хозяйства» – 124,5 млн. руб. </w:t>
      </w:r>
      <w:r w:rsidR="00054B3E">
        <w:rPr>
          <w:rFonts w:eastAsia="Times New Roman" w:cs="Times New Roman"/>
          <w:lang w:eastAsia="ru-RU"/>
        </w:rPr>
        <w:br/>
      </w:r>
      <w:r w:rsidRPr="00134257">
        <w:rPr>
          <w:rFonts w:eastAsia="Times New Roman" w:cs="Times New Roman"/>
          <w:lang w:eastAsia="ru-RU"/>
        </w:rPr>
        <w:t>(в 2015 году –</w:t>
      </w:r>
      <w:r w:rsidR="00054B3E">
        <w:rPr>
          <w:rFonts w:eastAsia="Times New Roman" w:cs="Times New Roman"/>
          <w:lang w:eastAsia="ru-RU"/>
        </w:rPr>
        <w:t xml:space="preserve"> </w:t>
      </w:r>
      <w:r w:rsidRPr="00134257">
        <w:rPr>
          <w:rFonts w:eastAsia="Times New Roman" w:cs="Times New Roman"/>
          <w:lang w:eastAsia="ru-RU"/>
        </w:rPr>
        <w:t>134,7);</w:t>
      </w:r>
    </w:p>
    <w:p w14:paraId="2CE5CC44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- МУП «Ивановский пассажирский транспорт» – 106,3 млн. руб. (в 2015 году –108,1). </w:t>
      </w:r>
    </w:p>
    <w:p w14:paraId="06DA0DF8" w14:textId="4A7F0174" w:rsidR="00134257" w:rsidRPr="00134257" w:rsidRDefault="00154CBB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Ожидаемая </w:t>
      </w:r>
      <w:r w:rsidR="00134257" w:rsidRPr="00134257">
        <w:rPr>
          <w:rFonts w:eastAsia="Times New Roman" w:cs="Times New Roman"/>
          <w:lang w:eastAsia="ru-RU"/>
        </w:rPr>
        <w:t xml:space="preserve">сумма чистой прибыли муниципальных предприятий в 2016 году </w:t>
      </w:r>
      <w:r w:rsidR="00054B3E">
        <w:rPr>
          <w:rFonts w:eastAsia="Times New Roman" w:cs="Times New Roman"/>
          <w:lang w:eastAsia="ru-RU"/>
        </w:rPr>
        <w:t xml:space="preserve">– </w:t>
      </w:r>
      <w:r w:rsidR="00134257" w:rsidRPr="00134257">
        <w:rPr>
          <w:rFonts w:eastAsia="Times New Roman" w:cs="Times New Roman"/>
          <w:lang w:eastAsia="ru-RU"/>
        </w:rPr>
        <w:t>8,3 млн. руб., 55,4% к уровню 2015 года (в 2015 году – 15,0). Наибольш</w:t>
      </w:r>
      <w:r>
        <w:rPr>
          <w:rFonts w:eastAsia="Times New Roman" w:cs="Times New Roman"/>
          <w:lang w:eastAsia="ru-RU"/>
        </w:rPr>
        <w:t>ая</w:t>
      </w:r>
      <w:r w:rsidR="00134257" w:rsidRPr="00134257">
        <w:rPr>
          <w:rFonts w:eastAsia="Times New Roman" w:cs="Times New Roman"/>
          <w:lang w:eastAsia="ru-RU"/>
        </w:rPr>
        <w:t xml:space="preserve"> прибыль</w:t>
      </w:r>
      <w:r>
        <w:rPr>
          <w:rFonts w:eastAsia="Times New Roman" w:cs="Times New Roman"/>
          <w:lang w:eastAsia="ru-RU"/>
        </w:rPr>
        <w:t xml:space="preserve"> ожидается у </w:t>
      </w:r>
      <w:r w:rsidR="00134257" w:rsidRPr="00134257">
        <w:rPr>
          <w:rFonts w:eastAsia="Times New Roman" w:cs="Times New Roman"/>
          <w:lang w:eastAsia="ru-RU"/>
        </w:rPr>
        <w:t>предприяти</w:t>
      </w:r>
      <w:r>
        <w:rPr>
          <w:rFonts w:eastAsia="Times New Roman" w:cs="Times New Roman"/>
          <w:lang w:eastAsia="ru-RU"/>
        </w:rPr>
        <w:t>й</w:t>
      </w:r>
      <w:r w:rsidR="00134257" w:rsidRPr="00134257">
        <w:rPr>
          <w:rFonts w:eastAsia="Times New Roman" w:cs="Times New Roman"/>
          <w:lang w:eastAsia="ru-RU"/>
        </w:rPr>
        <w:t>:</w:t>
      </w:r>
    </w:p>
    <w:p w14:paraId="76569E95" w14:textId="0567A4F9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- МУП «Фармация» Фрунзенского района г. Иваново – 4,7 млн. руб., 62,4% </w:t>
      </w:r>
      <w:r w:rsidR="00054B3E">
        <w:rPr>
          <w:rFonts w:eastAsia="Times New Roman" w:cs="Times New Roman"/>
          <w:lang w:eastAsia="ru-RU"/>
        </w:rPr>
        <w:br/>
      </w:r>
      <w:r w:rsidRPr="00134257">
        <w:rPr>
          <w:rFonts w:eastAsia="Times New Roman" w:cs="Times New Roman"/>
          <w:lang w:eastAsia="ru-RU"/>
        </w:rPr>
        <w:t>к уровню 2015 года (в 2015 году – 7,5);</w:t>
      </w:r>
    </w:p>
    <w:p w14:paraId="740EC2DF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>- МУП «Фармация» Октябрьского района –1,6 млн. руб., 83,7% к уровню 2015 года (в 2015 году –1,9).</w:t>
      </w:r>
    </w:p>
    <w:p w14:paraId="7556D1E1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По предварительной оценке сумма начислений в городской бюджет 20% прибыли, остающейся после уплаты налогов и иных обязательных платежей, в 2016 году составит 1,7 млн. руб., 56,4% к уровню 2015 года (в 2015 году – 3,0). </w:t>
      </w:r>
    </w:p>
    <w:p w14:paraId="1EBEA218" w14:textId="74309229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По оценке чистый убыток муниципальных предприятий </w:t>
      </w:r>
      <w:r w:rsidR="00455A2A">
        <w:rPr>
          <w:rFonts w:eastAsia="Times New Roman" w:cs="Times New Roman"/>
          <w:lang w:eastAsia="ru-RU"/>
        </w:rPr>
        <w:t>снизится</w:t>
      </w:r>
      <w:r w:rsidRPr="00134257">
        <w:rPr>
          <w:rFonts w:eastAsia="Times New Roman" w:cs="Times New Roman"/>
          <w:lang w:eastAsia="ru-RU"/>
        </w:rPr>
        <w:t xml:space="preserve"> по сравнению </w:t>
      </w:r>
      <w:r w:rsidR="00054B3E">
        <w:rPr>
          <w:rFonts w:eastAsia="Times New Roman" w:cs="Times New Roman"/>
          <w:lang w:eastAsia="ru-RU"/>
        </w:rPr>
        <w:br/>
      </w:r>
      <w:r w:rsidRPr="00134257">
        <w:rPr>
          <w:rFonts w:eastAsia="Times New Roman" w:cs="Times New Roman"/>
          <w:lang w:eastAsia="ru-RU"/>
        </w:rPr>
        <w:t>с 2015 годом и составит 60,4 млн. руб. (в 2015 году – 101,6). Наибольший убыток</w:t>
      </w:r>
      <w:r w:rsidR="00455A2A">
        <w:rPr>
          <w:rFonts w:eastAsia="Times New Roman" w:cs="Times New Roman"/>
          <w:lang w:eastAsia="ru-RU"/>
        </w:rPr>
        <w:t xml:space="preserve"> сложится у МУП</w:t>
      </w:r>
      <w:r w:rsidRPr="00134257">
        <w:rPr>
          <w:rFonts w:eastAsia="Times New Roman" w:cs="Times New Roman"/>
          <w:lang w:eastAsia="ru-RU"/>
        </w:rPr>
        <w:t>:</w:t>
      </w:r>
    </w:p>
    <w:p w14:paraId="125D4837" w14:textId="06642775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- «Специализированная автобаза жилищного хозяйства» – 30,9 млн. руб. </w:t>
      </w:r>
      <w:r w:rsidR="00054B3E">
        <w:rPr>
          <w:rFonts w:eastAsia="Times New Roman" w:cs="Times New Roman"/>
          <w:lang w:eastAsia="ru-RU"/>
        </w:rPr>
        <w:br/>
      </w:r>
      <w:r w:rsidRPr="00134257">
        <w:rPr>
          <w:rFonts w:eastAsia="Times New Roman" w:cs="Times New Roman"/>
          <w:lang w:eastAsia="ru-RU"/>
        </w:rPr>
        <w:t>(в 2015 году</w:t>
      </w:r>
      <w:r w:rsidR="00455A2A">
        <w:rPr>
          <w:rFonts w:eastAsia="Times New Roman" w:cs="Times New Roman"/>
          <w:lang w:eastAsia="ru-RU"/>
        </w:rPr>
        <w:t xml:space="preserve"> -</w:t>
      </w:r>
      <w:r w:rsidRPr="00134257">
        <w:rPr>
          <w:rFonts w:eastAsia="Times New Roman" w:cs="Times New Roman"/>
          <w:lang w:eastAsia="ru-RU"/>
        </w:rPr>
        <w:t xml:space="preserve"> 64,1 тыс. руб.);</w:t>
      </w:r>
    </w:p>
    <w:p w14:paraId="1FA82320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>- «Ивановский пассажирский транспорт» – 16,6 млн. руб., (в 2015 году – 29,1).</w:t>
      </w:r>
    </w:p>
    <w:p w14:paraId="10583E7F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lang w:eastAsia="ru-RU"/>
        </w:rPr>
      </w:pPr>
      <w:r w:rsidRPr="00134257">
        <w:rPr>
          <w:rFonts w:asciiTheme="minorHAnsi" w:eastAsia="Calibri" w:hAnsiTheme="minorHAnsi" w:cs="Times New Roman"/>
          <w:b/>
          <w:noProof/>
          <w:sz w:val="22"/>
          <w:szCs w:val="22"/>
          <w:lang w:eastAsia="ru-RU"/>
        </w:rPr>
        <w:drawing>
          <wp:inline distT="0" distB="0" distL="0" distR="0" wp14:anchorId="4E3438FA" wp14:editId="447A9F98">
            <wp:extent cx="5943600" cy="3001992"/>
            <wp:effectExtent l="0" t="0" r="0" b="8255"/>
            <wp:docPr id="97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46246A2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i/>
          <w:lang w:eastAsia="ru-RU"/>
        </w:rPr>
      </w:pPr>
    </w:p>
    <w:p w14:paraId="4B4A7105" w14:textId="77777777" w:rsidR="00054B3E" w:rsidRDefault="00054B3E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14:paraId="01DEAB88" w14:textId="77777777" w:rsidR="00054B3E" w:rsidRDefault="00054B3E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14:paraId="5667244C" w14:textId="77777777" w:rsidR="00054B3E" w:rsidRDefault="00054B3E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14:paraId="4DE851AD" w14:textId="77777777" w:rsidR="00054B3E" w:rsidRDefault="00054B3E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14:paraId="57711D22" w14:textId="77777777" w:rsidR="00054B3E" w:rsidRDefault="00054B3E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14:paraId="297797E4" w14:textId="77777777" w:rsidR="00054B3E" w:rsidRDefault="00054B3E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14:paraId="6C0AC6F0" w14:textId="77777777" w:rsidR="00054B3E" w:rsidRDefault="00054B3E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14:paraId="693C8D0A" w14:textId="77777777" w:rsidR="00455A2A" w:rsidRPr="00455A2A" w:rsidRDefault="00134257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455A2A">
        <w:rPr>
          <w:rFonts w:cs="Times New Roman"/>
          <w:b/>
        </w:rPr>
        <w:lastRenderedPageBreak/>
        <w:t>Предварительные  показатели деятельности акционерных обществ</w:t>
      </w:r>
      <w:r w:rsidR="00455A2A" w:rsidRPr="00455A2A">
        <w:rPr>
          <w:rFonts w:cs="Times New Roman"/>
          <w:b/>
        </w:rPr>
        <w:t>,</w:t>
      </w:r>
    </w:p>
    <w:p w14:paraId="52FBB0D1" w14:textId="77777777" w:rsidR="00134257" w:rsidRDefault="00086651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акции</w:t>
      </w:r>
      <w:proofErr w:type="gramEnd"/>
      <w:r>
        <w:rPr>
          <w:rFonts w:cs="Times New Roman"/>
          <w:b/>
        </w:rPr>
        <w:t xml:space="preserve"> которых являются</w:t>
      </w:r>
      <w:r w:rsidR="00455A2A" w:rsidRPr="00455A2A">
        <w:rPr>
          <w:rFonts w:cs="Times New Roman"/>
          <w:b/>
        </w:rPr>
        <w:t xml:space="preserve"> муниципальной собственностью</w:t>
      </w:r>
    </w:p>
    <w:p w14:paraId="64923110" w14:textId="77777777" w:rsidR="00054B3E" w:rsidRPr="00D428D8" w:rsidRDefault="00054B3E" w:rsidP="00C32868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highlight w:val="red"/>
        </w:rPr>
      </w:pP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2378"/>
        <w:gridCol w:w="1247"/>
        <w:gridCol w:w="1191"/>
        <w:gridCol w:w="1434"/>
        <w:gridCol w:w="1542"/>
        <w:gridCol w:w="1534"/>
      </w:tblGrid>
      <w:tr w:rsidR="009B297C" w:rsidRPr="009B297C" w14:paraId="2815FA10" w14:textId="77777777" w:rsidTr="00054B3E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2941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4"/>
              </w:rPr>
            </w:pPr>
            <w:r w:rsidRPr="009B297C">
              <w:rPr>
                <w:rFonts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6898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4"/>
              </w:rPr>
            </w:pPr>
            <w:r w:rsidRPr="009B297C">
              <w:rPr>
                <w:rFonts w:cs="Times New Roman"/>
                <w:b/>
                <w:sz w:val="24"/>
              </w:rPr>
              <w:t>Ед.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 w:rsidRPr="009B297C">
              <w:rPr>
                <w:rFonts w:cs="Times New Roman"/>
                <w:b/>
                <w:sz w:val="24"/>
              </w:rPr>
              <w:t>изм.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8216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4"/>
              </w:rPr>
            </w:pPr>
            <w:r w:rsidRPr="009B297C">
              <w:rPr>
                <w:rFonts w:cs="Times New Roman"/>
                <w:b/>
                <w:sz w:val="24"/>
              </w:rPr>
              <w:t>201</w:t>
            </w:r>
            <w:r w:rsidRPr="009B297C">
              <w:rPr>
                <w:rFonts w:cs="Times New Roman"/>
                <w:b/>
                <w:sz w:val="24"/>
                <w:lang w:val="en-US"/>
              </w:rPr>
              <w:t>5</w:t>
            </w:r>
            <w:r w:rsidRPr="009B297C">
              <w:rPr>
                <w:rFonts w:cs="Times New Roman"/>
                <w:b/>
                <w:sz w:val="24"/>
              </w:rPr>
              <w:t xml:space="preserve">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4AEC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4"/>
              </w:rPr>
            </w:pPr>
            <w:r w:rsidRPr="009B297C">
              <w:rPr>
                <w:rFonts w:cs="Times New Roman"/>
                <w:b/>
                <w:sz w:val="24"/>
              </w:rPr>
              <w:t>201</w:t>
            </w:r>
            <w:r w:rsidRPr="009B297C">
              <w:rPr>
                <w:rFonts w:cs="Times New Roman"/>
                <w:b/>
                <w:sz w:val="24"/>
                <w:lang w:val="en-US"/>
              </w:rPr>
              <w:t>6</w:t>
            </w:r>
            <w:r w:rsidRPr="009B297C">
              <w:rPr>
                <w:rFonts w:cs="Times New Roman"/>
                <w:b/>
                <w:sz w:val="24"/>
              </w:rPr>
              <w:t xml:space="preserve"> год</w:t>
            </w:r>
            <w:r w:rsidRPr="009B297C">
              <w:rPr>
                <w:rFonts w:cs="Times New Roman"/>
                <w:sz w:val="24"/>
                <w:vertAlign w:val="superscript"/>
              </w:rPr>
              <w:footnoteReference w:id="21"/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4422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4"/>
              </w:rPr>
            </w:pPr>
            <w:r w:rsidRPr="009B297C">
              <w:rPr>
                <w:rFonts w:cs="Times New Roman"/>
                <w:b/>
                <w:sz w:val="24"/>
              </w:rPr>
              <w:t xml:space="preserve">Отклонение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A4B1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b/>
                <w:sz w:val="24"/>
              </w:rPr>
            </w:pPr>
            <w:r w:rsidRPr="009B297C">
              <w:rPr>
                <w:rFonts w:cs="Times New Roman"/>
                <w:b/>
                <w:sz w:val="24"/>
              </w:rPr>
              <w:t>Темп роста, %</w:t>
            </w:r>
          </w:p>
        </w:tc>
      </w:tr>
      <w:tr w:rsidR="009B297C" w:rsidRPr="009B297C" w14:paraId="69EAAD48" w14:textId="77777777" w:rsidTr="00054B3E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F088" w14:textId="77777777" w:rsidR="009B297C" w:rsidRPr="009B297C" w:rsidRDefault="009B297C" w:rsidP="00C32868">
            <w:pPr>
              <w:tabs>
                <w:tab w:val="left" w:pos="4157"/>
              </w:tabs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Численность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7E80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E053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  <w:lang w:val="en-US"/>
              </w:rPr>
            </w:pPr>
            <w:r w:rsidRPr="009B297C">
              <w:rPr>
                <w:rFonts w:cs="Times New Roman"/>
                <w:sz w:val="24"/>
              </w:rPr>
              <w:t>25</w:t>
            </w:r>
            <w:r w:rsidRPr="009B297C">
              <w:rPr>
                <w:rFonts w:cs="Times New Roman"/>
                <w:sz w:val="24"/>
                <w:lang w:val="en-US"/>
              </w:rPr>
              <w:t>44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923E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  <w:lang w:val="en-US"/>
              </w:rPr>
            </w:pPr>
            <w:r w:rsidRPr="009B297C">
              <w:rPr>
                <w:rFonts w:cs="Times New Roman"/>
                <w:sz w:val="24"/>
                <w:lang w:val="en-US"/>
              </w:rPr>
              <w:t>2443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0FF2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  <w:lang w:val="en-US"/>
              </w:rPr>
            </w:pPr>
            <w:r w:rsidRPr="009B297C">
              <w:rPr>
                <w:rFonts w:cs="Times New Roman"/>
                <w:sz w:val="24"/>
              </w:rPr>
              <w:t>-</w:t>
            </w:r>
            <w:r w:rsidRPr="009B297C">
              <w:rPr>
                <w:rFonts w:cs="Times New Roman"/>
                <w:sz w:val="24"/>
                <w:lang w:val="en-US"/>
              </w:rPr>
              <w:t>101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6BF6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  <w:lang w:val="en-US"/>
              </w:rPr>
            </w:pPr>
            <w:r w:rsidRPr="009B297C">
              <w:rPr>
                <w:rFonts w:cs="Times New Roman"/>
                <w:sz w:val="24"/>
                <w:lang w:val="en-US"/>
              </w:rPr>
              <w:t>96</w:t>
            </w:r>
            <w:r w:rsidRPr="009B297C">
              <w:rPr>
                <w:rFonts w:cs="Times New Roman"/>
                <w:sz w:val="24"/>
              </w:rPr>
              <w:t>,</w:t>
            </w:r>
            <w:r w:rsidRPr="009B297C">
              <w:rPr>
                <w:rFonts w:cs="Times New Roman"/>
                <w:sz w:val="24"/>
                <w:lang w:val="en-US"/>
              </w:rPr>
              <w:t>0</w:t>
            </w:r>
          </w:p>
        </w:tc>
      </w:tr>
      <w:tr w:rsidR="009B297C" w:rsidRPr="009B297C" w14:paraId="6087A62A" w14:textId="77777777" w:rsidTr="00054B3E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992A" w14:textId="77777777" w:rsidR="009B297C" w:rsidRPr="009B297C" w:rsidRDefault="009B297C" w:rsidP="00C32868">
            <w:pPr>
              <w:tabs>
                <w:tab w:val="left" w:pos="4157"/>
              </w:tabs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Дебиторская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E3AE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7B20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4636</w:t>
            </w:r>
            <w:r w:rsidR="009B297C" w:rsidRPr="009B297C">
              <w:rPr>
                <w:rFonts w:cs="Times New Roman"/>
                <w:sz w:val="24"/>
                <w:lang w:val="en-US"/>
              </w:rPr>
              <w:t>185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70A3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5374</w:t>
            </w:r>
            <w:r w:rsidR="009B297C" w:rsidRPr="009B297C">
              <w:rPr>
                <w:rFonts w:cs="Times New Roman"/>
                <w:sz w:val="24"/>
                <w:lang w:val="en-US"/>
              </w:rPr>
              <w:t>280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FA47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  <w:lang w:val="en-US"/>
              </w:rPr>
            </w:pPr>
            <w:r w:rsidRPr="009B297C">
              <w:rPr>
                <w:rFonts w:cs="Times New Roman"/>
                <w:sz w:val="24"/>
                <w:lang w:val="en-US"/>
              </w:rPr>
              <w:t>+</w:t>
            </w:r>
            <w:r w:rsidRPr="009B297C">
              <w:rPr>
                <w:rFonts w:cs="Times New Roman"/>
                <w:sz w:val="24"/>
              </w:rPr>
              <w:t xml:space="preserve"> </w:t>
            </w:r>
            <w:r w:rsidR="001F374B">
              <w:rPr>
                <w:rFonts w:cs="Times New Roman"/>
                <w:sz w:val="24"/>
                <w:lang w:val="en-US"/>
              </w:rPr>
              <w:t>738</w:t>
            </w:r>
            <w:r w:rsidRPr="009B297C">
              <w:rPr>
                <w:rFonts w:cs="Times New Roman"/>
                <w:sz w:val="24"/>
                <w:lang w:val="en-US"/>
              </w:rPr>
              <w:t>095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4033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  <w:lang w:val="en-US"/>
              </w:rPr>
            </w:pPr>
            <w:r w:rsidRPr="009B297C">
              <w:rPr>
                <w:rFonts w:cs="Times New Roman"/>
                <w:sz w:val="24"/>
                <w:lang w:val="en-US"/>
              </w:rPr>
              <w:t>115</w:t>
            </w:r>
            <w:r w:rsidRPr="009B297C">
              <w:rPr>
                <w:rFonts w:cs="Times New Roman"/>
                <w:sz w:val="24"/>
              </w:rPr>
              <w:t>,</w:t>
            </w:r>
            <w:r w:rsidRPr="009B297C">
              <w:rPr>
                <w:rFonts w:cs="Times New Roman"/>
                <w:sz w:val="24"/>
                <w:lang w:val="en-US"/>
              </w:rPr>
              <w:t>9</w:t>
            </w:r>
          </w:p>
        </w:tc>
      </w:tr>
      <w:tr w:rsidR="009B297C" w:rsidRPr="009B297C" w14:paraId="310D7ED4" w14:textId="77777777" w:rsidTr="00054B3E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7798" w14:textId="77777777" w:rsidR="009B297C" w:rsidRPr="009B297C" w:rsidRDefault="009B297C" w:rsidP="00C32868">
            <w:pPr>
              <w:tabs>
                <w:tab w:val="left" w:pos="4157"/>
              </w:tabs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Кредиторская задолженность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CFFF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31F1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4796</w:t>
            </w:r>
            <w:r w:rsidR="009B297C" w:rsidRPr="009B297C">
              <w:rPr>
                <w:rFonts w:cs="Times New Roman"/>
                <w:sz w:val="24"/>
              </w:rPr>
              <w:t>425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CF40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5264</w:t>
            </w:r>
            <w:r w:rsidR="009B297C" w:rsidRPr="009B297C">
              <w:rPr>
                <w:rFonts w:cs="Times New Roman"/>
                <w:sz w:val="24"/>
              </w:rPr>
              <w:t>098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CF3F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+ 467</w:t>
            </w:r>
            <w:r w:rsidR="009B297C" w:rsidRPr="009B297C">
              <w:rPr>
                <w:rFonts w:cs="Times New Roman"/>
                <w:sz w:val="24"/>
              </w:rPr>
              <w:t>673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8D9C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109,8</w:t>
            </w:r>
          </w:p>
        </w:tc>
      </w:tr>
      <w:tr w:rsidR="009B297C" w:rsidRPr="009B297C" w14:paraId="0971F36A" w14:textId="77777777" w:rsidTr="00054B3E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46BB" w14:textId="77777777" w:rsidR="009B297C" w:rsidRPr="009B297C" w:rsidRDefault="009B297C" w:rsidP="00C32868">
            <w:pPr>
              <w:tabs>
                <w:tab w:val="left" w:pos="4157"/>
              </w:tabs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Чистая прибыль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6B39" w14:textId="77777777" w:rsidR="009B297C" w:rsidRPr="009B297C" w:rsidRDefault="009B297C" w:rsidP="00C32868">
            <w:pPr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23C7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  <w:r w:rsidR="009B297C" w:rsidRPr="009B297C">
              <w:rPr>
                <w:rFonts w:cs="Times New Roman"/>
                <w:sz w:val="24"/>
              </w:rPr>
              <w:t>796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5A5D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138</w:t>
            </w:r>
            <w:r w:rsidR="009B297C" w:rsidRPr="009B297C">
              <w:rPr>
                <w:rFonts w:cs="Times New Roman"/>
                <w:sz w:val="24"/>
              </w:rPr>
              <w:t>881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9028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+ 66</w:t>
            </w:r>
            <w:r w:rsidR="009B297C" w:rsidRPr="009B297C">
              <w:rPr>
                <w:rFonts w:cs="Times New Roman"/>
                <w:sz w:val="24"/>
              </w:rPr>
              <w:t>085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176F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190,8</w:t>
            </w:r>
          </w:p>
        </w:tc>
      </w:tr>
      <w:tr w:rsidR="009B297C" w:rsidRPr="009B297C" w14:paraId="2804209A" w14:textId="77777777" w:rsidTr="00054B3E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E72C" w14:textId="77777777" w:rsidR="009B297C" w:rsidRPr="009B297C" w:rsidRDefault="009B297C" w:rsidP="00C32868">
            <w:pPr>
              <w:tabs>
                <w:tab w:val="left" w:pos="4157"/>
              </w:tabs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Дивиденды от чистой прибыли в бюджет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6FA2" w14:textId="77777777" w:rsidR="009B297C" w:rsidRPr="009B297C" w:rsidRDefault="009B297C" w:rsidP="00C32868">
            <w:pPr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5C04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  <w:r w:rsidR="009B297C" w:rsidRPr="009B297C">
              <w:rPr>
                <w:rFonts w:cs="Times New Roman"/>
                <w:sz w:val="24"/>
              </w:rPr>
              <w:t>582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C7D7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  <w:r w:rsidR="009B297C" w:rsidRPr="009B297C">
              <w:rPr>
                <w:rFonts w:cs="Times New Roman"/>
                <w:sz w:val="24"/>
              </w:rPr>
              <w:t>242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5A66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+ 9</w:t>
            </w:r>
            <w:r w:rsidR="009B297C" w:rsidRPr="009B297C">
              <w:rPr>
                <w:rFonts w:cs="Times New Roman"/>
                <w:sz w:val="24"/>
              </w:rPr>
              <w:t>660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C5FC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200,8</w:t>
            </w:r>
          </w:p>
        </w:tc>
      </w:tr>
      <w:tr w:rsidR="009B297C" w:rsidRPr="009B297C" w14:paraId="05D9FE6C" w14:textId="77777777" w:rsidTr="00054B3E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56F" w14:textId="77777777" w:rsidR="009B297C" w:rsidRPr="009B297C" w:rsidRDefault="009B297C" w:rsidP="00C32868">
            <w:pPr>
              <w:tabs>
                <w:tab w:val="left" w:pos="4157"/>
              </w:tabs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Чистый убыток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F3B9" w14:textId="77777777" w:rsidR="009B297C" w:rsidRPr="009B297C" w:rsidRDefault="009B297C" w:rsidP="00C32868">
            <w:pPr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D639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36A0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199</w:t>
            </w:r>
            <w:r w:rsidR="009B297C" w:rsidRPr="009B297C">
              <w:rPr>
                <w:rFonts w:cs="Times New Roman"/>
                <w:sz w:val="24"/>
              </w:rPr>
              <w:t>620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83E0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+ 199</w:t>
            </w:r>
            <w:r w:rsidR="009B297C" w:rsidRPr="009B297C">
              <w:rPr>
                <w:rFonts w:cs="Times New Roman"/>
                <w:sz w:val="24"/>
              </w:rPr>
              <w:t>620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3A6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-</w:t>
            </w:r>
          </w:p>
        </w:tc>
      </w:tr>
      <w:tr w:rsidR="009B297C" w:rsidRPr="009B297C" w14:paraId="7D5D78BA" w14:textId="77777777" w:rsidTr="00054B3E">
        <w:trPr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21AC" w14:textId="77777777" w:rsidR="009B297C" w:rsidRPr="009B297C" w:rsidRDefault="009B297C" w:rsidP="00C32868">
            <w:pPr>
              <w:tabs>
                <w:tab w:val="left" w:pos="4157"/>
              </w:tabs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Сальдированный финансовый результат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7771" w14:textId="77777777" w:rsidR="009B297C" w:rsidRPr="009B297C" w:rsidRDefault="009B297C" w:rsidP="00C32868">
            <w:pPr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0E35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72</w:t>
            </w:r>
            <w:r w:rsidR="009B297C" w:rsidRPr="009B297C">
              <w:rPr>
                <w:rFonts w:cs="Times New Roman"/>
                <w:sz w:val="24"/>
              </w:rPr>
              <w:t>796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09B4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- 60</w:t>
            </w:r>
            <w:r w:rsidR="009B297C" w:rsidRPr="009B297C">
              <w:rPr>
                <w:rFonts w:cs="Times New Roman"/>
                <w:sz w:val="24"/>
              </w:rPr>
              <w:t>739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215F" w14:textId="77777777" w:rsidR="009B297C" w:rsidRPr="009B297C" w:rsidRDefault="001F374B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- 133</w:t>
            </w:r>
            <w:r w:rsidR="009B297C" w:rsidRPr="009B297C">
              <w:rPr>
                <w:rFonts w:cs="Times New Roman"/>
                <w:sz w:val="24"/>
              </w:rPr>
              <w:t>535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1167" w14:textId="77777777" w:rsidR="009B297C" w:rsidRPr="009B297C" w:rsidRDefault="009B297C" w:rsidP="00C32868">
            <w:pPr>
              <w:tabs>
                <w:tab w:val="left" w:pos="4157"/>
              </w:tabs>
              <w:jc w:val="center"/>
              <w:rPr>
                <w:rFonts w:cs="Times New Roman"/>
                <w:sz w:val="24"/>
              </w:rPr>
            </w:pPr>
            <w:r w:rsidRPr="009B297C">
              <w:rPr>
                <w:rFonts w:cs="Times New Roman"/>
                <w:sz w:val="24"/>
              </w:rPr>
              <w:t>-</w:t>
            </w:r>
          </w:p>
        </w:tc>
      </w:tr>
    </w:tbl>
    <w:p w14:paraId="05ED6F62" w14:textId="77777777" w:rsidR="00134257" w:rsidRPr="00134257" w:rsidRDefault="00134257" w:rsidP="00C32868">
      <w:pPr>
        <w:tabs>
          <w:tab w:val="left" w:pos="4157"/>
        </w:tabs>
        <w:spacing w:after="0"/>
        <w:jc w:val="both"/>
        <w:rPr>
          <w:rFonts w:cs="Times New Roman"/>
        </w:rPr>
      </w:pPr>
    </w:p>
    <w:p w14:paraId="00D6C72A" w14:textId="77777777" w:rsidR="00134257" w:rsidRPr="00134257" w:rsidRDefault="00134257" w:rsidP="00C32868">
      <w:pPr>
        <w:tabs>
          <w:tab w:val="left" w:pos="0"/>
        </w:tabs>
        <w:spacing w:after="0"/>
        <w:jc w:val="both"/>
        <w:rPr>
          <w:rFonts w:eastAsia="Times New Roman" w:cs="Times New Roman"/>
          <w:lang w:eastAsia="ru-RU"/>
        </w:rPr>
      </w:pPr>
      <w:r w:rsidRPr="00134257">
        <w:rPr>
          <w:rFonts w:cs="Times New Roman"/>
        </w:rPr>
        <w:tab/>
      </w:r>
      <w:r w:rsidRPr="00134257">
        <w:rPr>
          <w:rFonts w:eastAsia="Times New Roman" w:cs="Times New Roman"/>
          <w:lang w:eastAsia="ru-RU"/>
        </w:rPr>
        <w:t>Численность работников акционерных обществ города Иванова в 2016 году сократилась на 101 чел.</w:t>
      </w:r>
      <w:r w:rsidR="00D428D8">
        <w:rPr>
          <w:rFonts w:eastAsia="Times New Roman" w:cs="Times New Roman"/>
          <w:lang w:eastAsia="ru-RU"/>
        </w:rPr>
        <w:t xml:space="preserve">, в </w:t>
      </w:r>
      <w:proofErr w:type="spellStart"/>
      <w:r w:rsidR="00D428D8">
        <w:rPr>
          <w:rFonts w:eastAsia="Times New Roman" w:cs="Times New Roman"/>
          <w:lang w:eastAsia="ru-RU"/>
        </w:rPr>
        <w:t>т.ч</w:t>
      </w:r>
      <w:proofErr w:type="spellEnd"/>
      <w:r w:rsidR="00D428D8">
        <w:rPr>
          <w:rFonts w:eastAsia="Times New Roman" w:cs="Times New Roman"/>
          <w:lang w:eastAsia="ru-RU"/>
        </w:rPr>
        <w:t xml:space="preserve">. </w:t>
      </w:r>
      <w:r w:rsidR="009B297C" w:rsidRPr="00134257">
        <w:rPr>
          <w:rFonts w:eastAsia="Times New Roman" w:cs="Times New Roman"/>
          <w:lang w:eastAsia="ru-RU"/>
        </w:rPr>
        <w:t xml:space="preserve">в целях оптимизации расходов предприятия </w:t>
      </w:r>
      <w:r w:rsidRPr="00134257">
        <w:rPr>
          <w:rFonts w:eastAsia="Times New Roman" w:cs="Times New Roman"/>
          <w:lang w:eastAsia="ru-RU"/>
        </w:rPr>
        <w:t>в акционерных обществах «</w:t>
      </w:r>
      <w:proofErr w:type="spellStart"/>
      <w:r w:rsidRPr="00134257">
        <w:rPr>
          <w:rFonts w:eastAsia="Times New Roman" w:cs="Times New Roman"/>
          <w:lang w:eastAsia="ru-RU"/>
        </w:rPr>
        <w:t>Ивгортеплоэнерго</w:t>
      </w:r>
      <w:proofErr w:type="spellEnd"/>
      <w:r w:rsidRPr="00134257">
        <w:rPr>
          <w:rFonts w:eastAsia="Times New Roman" w:cs="Times New Roman"/>
          <w:lang w:eastAsia="ru-RU"/>
        </w:rPr>
        <w:t>» на 43 чел. и «Водоканал»  на 25 чел.</w:t>
      </w:r>
    </w:p>
    <w:p w14:paraId="4AA35173" w14:textId="747EDF78" w:rsidR="00134257" w:rsidRPr="00134257" w:rsidRDefault="00134257" w:rsidP="00C32868">
      <w:pPr>
        <w:tabs>
          <w:tab w:val="left" w:pos="4157"/>
        </w:tabs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>Дебиторская задолженность предположительно составит</w:t>
      </w:r>
      <w:r w:rsidR="00D428D8">
        <w:rPr>
          <w:rFonts w:eastAsia="Times New Roman" w:cs="Times New Roman"/>
          <w:lang w:eastAsia="ru-RU"/>
        </w:rPr>
        <w:t xml:space="preserve"> </w:t>
      </w:r>
      <w:r w:rsidR="00D428D8" w:rsidRPr="00D428D8">
        <w:rPr>
          <w:rFonts w:cs="Times New Roman"/>
        </w:rPr>
        <w:t>5</w:t>
      </w:r>
      <w:r w:rsidR="00D428D8">
        <w:rPr>
          <w:rFonts w:cs="Times New Roman"/>
        </w:rPr>
        <w:t> </w:t>
      </w:r>
      <w:r w:rsidR="00D428D8" w:rsidRPr="00D428D8">
        <w:rPr>
          <w:rFonts w:cs="Times New Roman"/>
        </w:rPr>
        <w:t>374</w:t>
      </w:r>
      <w:r w:rsidR="00D428D8">
        <w:rPr>
          <w:rFonts w:cs="Times New Roman"/>
        </w:rPr>
        <w:t>,3 тыс</w:t>
      </w:r>
      <w:r w:rsidR="00D428D8">
        <w:rPr>
          <w:rFonts w:eastAsia="Times New Roman" w:cs="Times New Roman"/>
          <w:lang w:eastAsia="ru-RU"/>
        </w:rPr>
        <w:t xml:space="preserve">. руб., </w:t>
      </w:r>
      <w:r w:rsidR="00054B3E">
        <w:rPr>
          <w:rFonts w:eastAsia="Times New Roman" w:cs="Times New Roman"/>
          <w:lang w:eastAsia="ru-RU"/>
        </w:rPr>
        <w:br/>
      </w:r>
      <w:r w:rsidR="00D428D8">
        <w:rPr>
          <w:rFonts w:eastAsia="Times New Roman" w:cs="Times New Roman"/>
          <w:lang w:eastAsia="ru-RU"/>
        </w:rPr>
        <w:t>или</w:t>
      </w:r>
      <w:r w:rsidRPr="00134257">
        <w:rPr>
          <w:rFonts w:eastAsia="Times New Roman" w:cs="Times New Roman"/>
          <w:lang w:eastAsia="ru-RU"/>
        </w:rPr>
        <w:t xml:space="preserve"> 115,9% к уровню 2015 года</w:t>
      </w:r>
      <w:r w:rsidR="00D428D8">
        <w:rPr>
          <w:rFonts w:eastAsia="Times New Roman" w:cs="Times New Roman"/>
          <w:lang w:eastAsia="ru-RU"/>
        </w:rPr>
        <w:t xml:space="preserve">. </w:t>
      </w:r>
      <w:r w:rsidRPr="00134257">
        <w:rPr>
          <w:rFonts w:eastAsia="Times New Roman" w:cs="Times New Roman"/>
          <w:lang w:eastAsia="ru-RU"/>
        </w:rPr>
        <w:t xml:space="preserve">Наибольшая часть дебиторской задолженности </w:t>
      </w:r>
      <w:r w:rsidR="00D428D8">
        <w:rPr>
          <w:rFonts w:eastAsia="Times New Roman" w:cs="Times New Roman"/>
          <w:lang w:eastAsia="ru-RU"/>
        </w:rPr>
        <w:t>сложится в акционерных обществах</w:t>
      </w:r>
      <w:r w:rsidRPr="00134257">
        <w:rPr>
          <w:rFonts w:eastAsia="Times New Roman" w:cs="Times New Roman"/>
          <w:lang w:eastAsia="ru-RU"/>
        </w:rPr>
        <w:t>:</w:t>
      </w:r>
    </w:p>
    <w:p w14:paraId="767895A5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>- «</w:t>
      </w:r>
      <w:proofErr w:type="spellStart"/>
      <w:r w:rsidRPr="00134257">
        <w:rPr>
          <w:rFonts w:eastAsia="Times New Roman" w:cs="Times New Roman"/>
          <w:lang w:eastAsia="ru-RU"/>
        </w:rPr>
        <w:t>Ивгортеплоэнерго</w:t>
      </w:r>
      <w:proofErr w:type="spellEnd"/>
      <w:r w:rsidRPr="00134257">
        <w:rPr>
          <w:rFonts w:eastAsia="Times New Roman" w:cs="Times New Roman"/>
          <w:lang w:eastAsia="ru-RU"/>
        </w:rPr>
        <w:t>» – 3</w:t>
      </w:r>
      <w:r w:rsidR="00D428D8">
        <w:rPr>
          <w:rFonts w:eastAsia="Times New Roman" w:cs="Times New Roman"/>
          <w:lang w:eastAsia="ru-RU"/>
        </w:rPr>
        <w:t>,</w:t>
      </w:r>
      <w:r w:rsidRPr="00134257">
        <w:rPr>
          <w:rFonts w:eastAsia="Times New Roman" w:cs="Times New Roman"/>
          <w:lang w:eastAsia="ru-RU"/>
        </w:rPr>
        <w:t>1млн. руб. (в 2015 году – 2</w:t>
      </w:r>
      <w:r w:rsidR="00D428D8">
        <w:rPr>
          <w:rFonts w:eastAsia="Times New Roman" w:cs="Times New Roman"/>
          <w:lang w:eastAsia="ru-RU"/>
        </w:rPr>
        <w:t>,</w:t>
      </w:r>
      <w:r w:rsidR="005C3B74">
        <w:rPr>
          <w:rFonts w:eastAsia="Times New Roman" w:cs="Times New Roman"/>
          <w:lang w:eastAsia="ru-RU"/>
        </w:rPr>
        <w:t>6</w:t>
      </w:r>
      <w:r w:rsidR="00D428D8">
        <w:rPr>
          <w:rFonts w:eastAsia="Times New Roman" w:cs="Times New Roman"/>
          <w:lang w:eastAsia="ru-RU"/>
        </w:rPr>
        <w:t>);</w:t>
      </w:r>
      <w:r w:rsidRPr="00134257">
        <w:rPr>
          <w:rFonts w:eastAsia="Times New Roman" w:cs="Times New Roman"/>
          <w:lang w:eastAsia="ru-RU"/>
        </w:rPr>
        <w:t xml:space="preserve"> </w:t>
      </w:r>
    </w:p>
    <w:p w14:paraId="0B11E3B0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- «Ивановская городская </w:t>
      </w:r>
      <w:proofErr w:type="spellStart"/>
      <w:r w:rsidRPr="00134257">
        <w:rPr>
          <w:rFonts w:eastAsia="Times New Roman" w:cs="Times New Roman"/>
          <w:lang w:eastAsia="ru-RU"/>
        </w:rPr>
        <w:t>теплосбытовая</w:t>
      </w:r>
      <w:proofErr w:type="spellEnd"/>
      <w:r w:rsidRPr="00134257">
        <w:rPr>
          <w:rFonts w:eastAsia="Times New Roman" w:cs="Times New Roman"/>
          <w:lang w:eastAsia="ru-RU"/>
        </w:rPr>
        <w:t xml:space="preserve"> компания» – 1 760,3 млн. руб. (в 2015 году – 1 612,6).</w:t>
      </w:r>
    </w:p>
    <w:p w14:paraId="48589D72" w14:textId="424FE938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Кредиторская задолженность акционерных обществ в 2016 году увеличится </w:t>
      </w:r>
      <w:r w:rsidR="00054B3E">
        <w:rPr>
          <w:rFonts w:eastAsia="Times New Roman" w:cs="Times New Roman"/>
          <w:lang w:eastAsia="ru-RU"/>
        </w:rPr>
        <w:br/>
      </w:r>
      <w:r w:rsidRPr="00134257">
        <w:rPr>
          <w:rFonts w:eastAsia="Times New Roman" w:cs="Times New Roman"/>
          <w:lang w:eastAsia="ru-RU"/>
        </w:rPr>
        <w:t xml:space="preserve">по сравнению с </w:t>
      </w:r>
      <w:r w:rsidR="005C3B74">
        <w:rPr>
          <w:rFonts w:eastAsia="Times New Roman" w:cs="Times New Roman"/>
          <w:lang w:eastAsia="ru-RU"/>
        </w:rPr>
        <w:t xml:space="preserve">2015 </w:t>
      </w:r>
      <w:r w:rsidRPr="00134257">
        <w:rPr>
          <w:rFonts w:eastAsia="Times New Roman" w:cs="Times New Roman"/>
          <w:lang w:eastAsia="ru-RU"/>
        </w:rPr>
        <w:t xml:space="preserve">годом на 9,8% и ориентировочно составит 5 264,1 </w:t>
      </w:r>
      <w:r w:rsidR="005C3B74">
        <w:rPr>
          <w:rFonts w:eastAsia="Times New Roman" w:cs="Times New Roman"/>
          <w:lang w:eastAsia="ru-RU"/>
        </w:rPr>
        <w:t>тыс</w:t>
      </w:r>
      <w:r w:rsidRPr="00134257">
        <w:rPr>
          <w:rFonts w:eastAsia="Times New Roman" w:cs="Times New Roman"/>
          <w:lang w:eastAsia="ru-RU"/>
        </w:rPr>
        <w:t xml:space="preserve">. руб. Динамика показателя в основном обусловлена ростом кредиторской задолженности: </w:t>
      </w:r>
    </w:p>
    <w:p w14:paraId="0A9CF556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- ОАО «Ивановская городская </w:t>
      </w:r>
      <w:proofErr w:type="spellStart"/>
      <w:r w:rsidRPr="00134257">
        <w:rPr>
          <w:rFonts w:eastAsia="Times New Roman" w:cs="Times New Roman"/>
          <w:lang w:eastAsia="ru-RU"/>
        </w:rPr>
        <w:t>теплосбытовая</w:t>
      </w:r>
      <w:proofErr w:type="spellEnd"/>
      <w:r w:rsidRPr="00134257">
        <w:rPr>
          <w:rFonts w:eastAsia="Times New Roman" w:cs="Times New Roman"/>
          <w:lang w:eastAsia="ru-RU"/>
        </w:rPr>
        <w:t xml:space="preserve"> компания»</w:t>
      </w:r>
      <w:r w:rsidR="005C3B74">
        <w:rPr>
          <w:rFonts w:eastAsia="Times New Roman" w:cs="Times New Roman"/>
          <w:lang w:eastAsia="ru-RU"/>
        </w:rPr>
        <w:t xml:space="preserve"> </w:t>
      </w:r>
      <w:r w:rsidRPr="00134257">
        <w:rPr>
          <w:rFonts w:eastAsia="Times New Roman" w:cs="Times New Roman"/>
          <w:lang w:eastAsia="ru-RU"/>
        </w:rPr>
        <w:t>в сумме 2 978,1 млн. руб. (в 2015 году – 2 739,6);</w:t>
      </w:r>
    </w:p>
    <w:p w14:paraId="427C8C54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>- АО «</w:t>
      </w:r>
      <w:proofErr w:type="spellStart"/>
      <w:r w:rsidRPr="00134257">
        <w:rPr>
          <w:rFonts w:eastAsia="Times New Roman" w:cs="Times New Roman"/>
          <w:lang w:eastAsia="ru-RU"/>
        </w:rPr>
        <w:t>Ивгортеплоэнерго</w:t>
      </w:r>
      <w:proofErr w:type="spellEnd"/>
      <w:r w:rsidRPr="00134257">
        <w:rPr>
          <w:rFonts w:eastAsia="Times New Roman" w:cs="Times New Roman"/>
          <w:lang w:eastAsia="ru-RU"/>
        </w:rPr>
        <w:t>» - 1 813,5 млн. руб. (в 2015 году – 1 532,4).</w:t>
      </w:r>
    </w:p>
    <w:p w14:paraId="3F20532C" w14:textId="77777777" w:rsidR="009005E6" w:rsidRDefault="00134257" w:rsidP="00C328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>Чистая</w:t>
      </w:r>
      <w:r w:rsidR="005C3B74">
        <w:rPr>
          <w:rFonts w:eastAsia="Times New Roman" w:cs="Times New Roman"/>
          <w:lang w:eastAsia="ru-RU"/>
        </w:rPr>
        <w:t xml:space="preserve"> прибыль акционерных обществ в отчетном периоде ожидается на уровне</w:t>
      </w:r>
      <w:r w:rsidRPr="00134257">
        <w:rPr>
          <w:rFonts w:eastAsia="Times New Roman" w:cs="Times New Roman"/>
          <w:lang w:eastAsia="ru-RU"/>
        </w:rPr>
        <w:t xml:space="preserve"> 138,8 млн. руб., </w:t>
      </w:r>
      <w:r w:rsidR="009005E6">
        <w:rPr>
          <w:rFonts w:eastAsia="Times New Roman" w:cs="Times New Roman"/>
          <w:lang w:eastAsia="ru-RU"/>
        </w:rPr>
        <w:t xml:space="preserve">что к уровню </w:t>
      </w:r>
      <w:r w:rsidR="009005E6" w:rsidRPr="00134257">
        <w:rPr>
          <w:rFonts w:eastAsia="Times New Roman" w:cs="Times New Roman"/>
          <w:lang w:eastAsia="ru-RU"/>
        </w:rPr>
        <w:t xml:space="preserve">2015 года </w:t>
      </w:r>
      <w:r w:rsidR="009005E6">
        <w:rPr>
          <w:rFonts w:eastAsia="Times New Roman" w:cs="Times New Roman"/>
          <w:lang w:eastAsia="ru-RU"/>
        </w:rPr>
        <w:t xml:space="preserve">составит </w:t>
      </w:r>
      <w:r w:rsidRPr="00134257">
        <w:rPr>
          <w:rFonts w:eastAsia="Times New Roman" w:cs="Times New Roman"/>
          <w:lang w:eastAsia="ru-RU"/>
        </w:rPr>
        <w:t>190,8%.</w:t>
      </w:r>
    </w:p>
    <w:p w14:paraId="5623A4F6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 xml:space="preserve"> Наибольшую прибыль получат:</w:t>
      </w:r>
    </w:p>
    <w:p w14:paraId="307C5360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>- АО «</w:t>
      </w:r>
      <w:proofErr w:type="spellStart"/>
      <w:r w:rsidRPr="00134257">
        <w:rPr>
          <w:rFonts w:eastAsia="Times New Roman" w:cs="Times New Roman"/>
          <w:lang w:eastAsia="ru-RU"/>
        </w:rPr>
        <w:t>Ивг</w:t>
      </w:r>
      <w:r w:rsidR="009005E6">
        <w:rPr>
          <w:rFonts w:eastAsia="Times New Roman" w:cs="Times New Roman"/>
          <w:lang w:eastAsia="ru-RU"/>
        </w:rPr>
        <w:t>орэлектросеть</w:t>
      </w:r>
      <w:proofErr w:type="spellEnd"/>
      <w:r w:rsidR="009005E6">
        <w:rPr>
          <w:rFonts w:eastAsia="Times New Roman" w:cs="Times New Roman"/>
          <w:lang w:eastAsia="ru-RU"/>
        </w:rPr>
        <w:t>» – 66,3 млн. руб. (</w:t>
      </w:r>
      <w:r w:rsidRPr="00134257">
        <w:rPr>
          <w:rFonts w:eastAsia="Times New Roman" w:cs="Times New Roman"/>
          <w:lang w:eastAsia="ru-RU"/>
        </w:rPr>
        <w:t>в 2015 году – 18,9</w:t>
      </w:r>
      <w:r w:rsidR="009005E6">
        <w:rPr>
          <w:rFonts w:eastAsia="Times New Roman" w:cs="Times New Roman"/>
          <w:lang w:eastAsia="ru-RU"/>
        </w:rPr>
        <w:t>)</w:t>
      </w:r>
      <w:r w:rsidRPr="00134257">
        <w:rPr>
          <w:rFonts w:eastAsia="Times New Roman" w:cs="Times New Roman"/>
          <w:lang w:eastAsia="ru-RU"/>
        </w:rPr>
        <w:t>;</w:t>
      </w:r>
    </w:p>
    <w:p w14:paraId="2C9753D5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134257">
        <w:rPr>
          <w:rFonts w:eastAsia="Times New Roman" w:cs="Times New Roman"/>
          <w:lang w:eastAsia="ru-RU"/>
        </w:rPr>
        <w:t>-</w:t>
      </w:r>
      <w:r w:rsidR="009005E6">
        <w:rPr>
          <w:rFonts w:eastAsia="Times New Roman" w:cs="Times New Roman"/>
          <w:lang w:eastAsia="ru-RU"/>
        </w:rPr>
        <w:t xml:space="preserve"> АО «Водоканал – 58,0 млн. руб. (</w:t>
      </w:r>
      <w:r w:rsidRPr="00134257">
        <w:rPr>
          <w:rFonts w:eastAsia="Times New Roman" w:cs="Times New Roman"/>
          <w:lang w:eastAsia="ru-RU"/>
        </w:rPr>
        <w:t>в 2015 году – 38,8</w:t>
      </w:r>
      <w:r w:rsidR="009005E6">
        <w:rPr>
          <w:rFonts w:eastAsia="Times New Roman" w:cs="Times New Roman"/>
          <w:lang w:eastAsia="ru-RU"/>
        </w:rPr>
        <w:t>)</w:t>
      </w:r>
      <w:r w:rsidRPr="00134257">
        <w:rPr>
          <w:rFonts w:eastAsia="Times New Roman" w:cs="Times New Roman"/>
          <w:lang w:eastAsia="ru-RU"/>
        </w:rPr>
        <w:t>.</w:t>
      </w:r>
    </w:p>
    <w:p w14:paraId="4477D092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proofErr w:type="gramStart"/>
      <w:r w:rsidRPr="00DE2904">
        <w:rPr>
          <w:rFonts w:eastAsia="Times New Roman" w:cs="Times New Roman"/>
          <w:lang w:eastAsia="ru-RU"/>
        </w:rPr>
        <w:t>В 2016 году по результатам финансово-хозяйственной деятельности</w:t>
      </w:r>
      <w:r w:rsidR="00DE2904" w:rsidRPr="00DE2904">
        <w:rPr>
          <w:rFonts w:eastAsia="Times New Roman" w:cs="Times New Roman"/>
          <w:lang w:eastAsia="ru-RU"/>
        </w:rPr>
        <w:t xml:space="preserve"> акционерных обществ </w:t>
      </w:r>
      <w:r w:rsidRPr="00DE2904">
        <w:rPr>
          <w:rFonts w:eastAsia="Times New Roman" w:cs="Times New Roman"/>
          <w:lang w:eastAsia="ru-RU"/>
        </w:rPr>
        <w:t xml:space="preserve"> </w:t>
      </w:r>
      <w:r w:rsidR="00DE2904" w:rsidRPr="00DE2904">
        <w:rPr>
          <w:rFonts w:eastAsia="Times New Roman" w:cs="Times New Roman"/>
          <w:lang w:eastAsia="ru-RU"/>
        </w:rPr>
        <w:t xml:space="preserve">чистый убыток ожидается только у </w:t>
      </w:r>
      <w:r w:rsidRPr="00DE2904">
        <w:rPr>
          <w:rFonts w:eastAsia="Times New Roman" w:cs="Times New Roman"/>
          <w:lang w:eastAsia="ru-RU"/>
        </w:rPr>
        <w:t xml:space="preserve">ОАО «Ивановская городская </w:t>
      </w:r>
      <w:proofErr w:type="spellStart"/>
      <w:r w:rsidRPr="00DE2904">
        <w:rPr>
          <w:rFonts w:eastAsia="Times New Roman" w:cs="Times New Roman"/>
          <w:lang w:eastAsia="ru-RU"/>
        </w:rPr>
        <w:t>теплосбытовая</w:t>
      </w:r>
      <w:proofErr w:type="spellEnd"/>
      <w:r w:rsidRPr="00DE2904">
        <w:rPr>
          <w:rFonts w:eastAsia="Times New Roman" w:cs="Times New Roman"/>
          <w:lang w:eastAsia="ru-RU"/>
        </w:rPr>
        <w:t xml:space="preserve"> компания» в размере 199,6 млн. руб.</w:t>
      </w:r>
      <w:r w:rsidR="009005E6" w:rsidRPr="00DE2904">
        <w:rPr>
          <w:rFonts w:eastAsia="Times New Roman" w:cs="Times New Roman"/>
          <w:lang w:eastAsia="ru-RU"/>
        </w:rPr>
        <w:t xml:space="preserve">, </w:t>
      </w:r>
      <w:r w:rsidRPr="00DE2904">
        <w:rPr>
          <w:rFonts w:eastAsia="Times New Roman" w:cs="Times New Roman"/>
          <w:lang w:eastAsia="ru-RU"/>
        </w:rPr>
        <w:t xml:space="preserve">по итогам 2015 года предприятием была получена прибыль в размере  541,0 млн. руб. </w:t>
      </w:r>
      <w:r w:rsidR="00086651" w:rsidRPr="00426858">
        <w:rPr>
          <w:rFonts w:eastAsia="Times New Roman" w:cs="Times New Roman"/>
          <w:lang w:eastAsia="ru-RU"/>
        </w:rPr>
        <w:t>Возникновению убытка способствовало превышение расходов ОАО "ИГТСК" на  приобретение у источников тепловой энергии энергоресурсов над доходами от реализации энергоресурсов потребителям.</w:t>
      </w:r>
      <w:proofErr w:type="gramEnd"/>
    </w:p>
    <w:p w14:paraId="438941BD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ru-RU"/>
        </w:rPr>
      </w:pPr>
      <w:r w:rsidRPr="00134257">
        <w:rPr>
          <w:rFonts w:asciiTheme="minorHAnsi" w:eastAsia="Calibri" w:hAnsiTheme="minorHAnsi" w:cs="Times New Roman"/>
          <w:b/>
          <w:noProof/>
          <w:sz w:val="22"/>
          <w:szCs w:val="22"/>
          <w:lang w:eastAsia="ru-RU"/>
        </w:rPr>
        <w:lastRenderedPageBreak/>
        <w:drawing>
          <wp:inline distT="0" distB="0" distL="0" distR="0" wp14:anchorId="2F495CB7" wp14:editId="2C76B1CC">
            <wp:extent cx="5943600" cy="3174521"/>
            <wp:effectExtent l="0" t="0" r="0" b="6985"/>
            <wp:docPr id="9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3ABBB31" w14:textId="77777777" w:rsidR="00134257" w:rsidRPr="00134257" w:rsidRDefault="00134257" w:rsidP="00C3286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B704142" w14:textId="77777777" w:rsidR="00A77F54" w:rsidRPr="00141565" w:rsidRDefault="00A77F54" w:rsidP="00C32868">
      <w:pPr>
        <w:pStyle w:val="ConsPlusNormal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41565">
        <w:rPr>
          <w:rFonts w:ascii="Times New Roman" w:hAnsi="Times New Roman" w:cs="Times New Roman"/>
          <w:b/>
          <w:i/>
          <w:sz w:val="24"/>
          <w:szCs w:val="24"/>
        </w:rPr>
        <w:t>Приватизация объектов м</w:t>
      </w:r>
      <w:r w:rsidR="00932CB4">
        <w:rPr>
          <w:rFonts w:ascii="Times New Roman" w:hAnsi="Times New Roman" w:cs="Times New Roman"/>
          <w:b/>
          <w:i/>
          <w:sz w:val="24"/>
          <w:szCs w:val="24"/>
        </w:rPr>
        <w:t>униципальной собственности</w:t>
      </w:r>
    </w:p>
    <w:p w14:paraId="3C845486" w14:textId="77777777" w:rsidR="00A77F54" w:rsidRPr="006D2F15" w:rsidRDefault="00A77F54" w:rsidP="00C32868">
      <w:pPr>
        <w:spacing w:after="0"/>
        <w:ind w:firstLine="708"/>
        <w:jc w:val="both"/>
      </w:pPr>
      <w:proofErr w:type="gramStart"/>
      <w:r w:rsidRPr="006D2F15">
        <w:t>В соответствии с Федеральным Законом РФ</w:t>
      </w:r>
      <w:r>
        <w:rPr>
          <w:rStyle w:val="af0"/>
        </w:rPr>
        <w:footnoteReference w:id="22"/>
      </w:r>
      <w:r w:rsidRPr="006D2F15">
        <w:t>, руководствуясь Порядком приватизации муниципального имущества города Иванова, решениями Ивановской городской Думы о приватизации муниципального имущества</w:t>
      </w:r>
      <w:r>
        <w:t xml:space="preserve"> в отчетном периоде о</w:t>
      </w:r>
      <w:r w:rsidRPr="006D2F15">
        <w:t xml:space="preserve">бъявлено  </w:t>
      </w:r>
      <w:r>
        <w:t xml:space="preserve">о проведении </w:t>
      </w:r>
      <w:r w:rsidRPr="006D2F15">
        <w:t>132  торгов</w:t>
      </w:r>
      <w:r>
        <w:t>, что на 37,5% больше, чем в 2015 году</w:t>
      </w:r>
      <w:r w:rsidRPr="006D2F15">
        <w:t xml:space="preserve"> (аукционов, продаж без объявления цены и продаж посредством публичного предложения  объектов муниципальной собственности (нежилые помещения, здания)</w:t>
      </w:r>
      <w:r>
        <w:t>,</w:t>
      </w:r>
      <w:r w:rsidRPr="006D2F15">
        <w:t xml:space="preserve"> а также по продаже земельных участков или</w:t>
      </w:r>
      <w:proofErr w:type="gramEnd"/>
      <w:r w:rsidRPr="006D2F15">
        <w:t xml:space="preserve"> права их аренды.</w:t>
      </w:r>
    </w:p>
    <w:p w14:paraId="3BAB6076" w14:textId="77777777" w:rsidR="00A77F54" w:rsidRPr="006D2F15" w:rsidRDefault="00A77F54" w:rsidP="00C32868">
      <w:pPr>
        <w:spacing w:after="0"/>
        <w:ind w:firstLine="720"/>
        <w:jc w:val="both"/>
      </w:pPr>
      <w:r w:rsidRPr="006D2F15">
        <w:t>По  итогам проведенных аукционов, конкурсов и продаж посредством публичного предложения заключено 13 договоров  купли-продажи объектов недвижимости  в порядке приватизации  на сумму 13</w:t>
      </w:r>
      <w:r>
        <w:t>,6 млн. руб.</w:t>
      </w:r>
      <w:r w:rsidRPr="006D2F15">
        <w:t xml:space="preserve"> </w:t>
      </w:r>
    </w:p>
    <w:p w14:paraId="38A06928" w14:textId="77777777" w:rsidR="00A77F54" w:rsidRPr="006D2F15" w:rsidRDefault="00A77F54" w:rsidP="00C32868">
      <w:pPr>
        <w:spacing w:after="0"/>
        <w:ind w:firstLine="709"/>
        <w:jc w:val="both"/>
      </w:pPr>
      <w:r w:rsidRPr="006D2F15">
        <w:t>В соответствии с Федеральным законом</w:t>
      </w:r>
      <w:r>
        <w:rPr>
          <w:rStyle w:val="af0"/>
        </w:rPr>
        <w:footnoteReference w:id="23"/>
      </w:r>
      <w:r w:rsidRPr="006D2F15">
        <w:t xml:space="preserve"> заключено 3 договора купли-продажи </w:t>
      </w:r>
      <w:proofErr w:type="gramStart"/>
      <w:r w:rsidRPr="006D2F15">
        <w:t>при  реализации арендатором преимущественного права на приобретение арендуемого имущества с условием о залоге на сумму</w:t>
      </w:r>
      <w:proofErr w:type="gramEnd"/>
      <w:r w:rsidRPr="006D2F15">
        <w:t xml:space="preserve"> 5</w:t>
      </w:r>
      <w:r>
        <w:t>,1 млн. руб.</w:t>
      </w:r>
      <w:r w:rsidRPr="006D2F15">
        <w:t xml:space="preserve"> с рассрочкой платежа на 5 лет.</w:t>
      </w:r>
    </w:p>
    <w:p w14:paraId="7CEEF8A5" w14:textId="77777777" w:rsidR="00A77F54" w:rsidRPr="00141565" w:rsidRDefault="00A77F54" w:rsidP="00C32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C5DF54" w14:textId="77777777" w:rsidR="00A77F54" w:rsidRPr="00141565" w:rsidRDefault="00A77F54" w:rsidP="00C32868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565">
        <w:rPr>
          <w:rFonts w:ascii="Times New Roman" w:hAnsi="Times New Roman" w:cs="Times New Roman"/>
          <w:b/>
          <w:i/>
          <w:sz w:val="24"/>
          <w:szCs w:val="24"/>
        </w:rPr>
        <w:t xml:space="preserve">Распоряжение имуществом, находящимся в муниципальной </w:t>
      </w:r>
      <w:r w:rsidR="00932CB4">
        <w:rPr>
          <w:rFonts w:ascii="Times New Roman" w:hAnsi="Times New Roman" w:cs="Times New Roman"/>
          <w:b/>
          <w:i/>
          <w:sz w:val="24"/>
          <w:szCs w:val="24"/>
        </w:rPr>
        <w:t>собственности города Иванова</w:t>
      </w:r>
    </w:p>
    <w:p w14:paraId="2015906E" w14:textId="77777777" w:rsidR="00A77F54" w:rsidRPr="006D2F15" w:rsidRDefault="00A77F54" w:rsidP="00C32868">
      <w:pPr>
        <w:spacing w:after="0"/>
        <w:ind w:firstLine="690"/>
        <w:jc w:val="both"/>
      </w:pPr>
      <w:r w:rsidRPr="006D2F15">
        <w:t>На основании Порядка сдачи в аренду и передачи в безвозмездное пользование муниципального недвижимого имущества города Иванова</w:t>
      </w:r>
      <w:r>
        <w:rPr>
          <w:rStyle w:val="af0"/>
        </w:rPr>
        <w:footnoteReference w:id="24"/>
      </w:r>
      <w:r w:rsidRPr="006D2F15">
        <w:t xml:space="preserve"> в 201</w:t>
      </w:r>
      <w:r>
        <w:t>6</w:t>
      </w:r>
      <w:r w:rsidRPr="006D2F15">
        <w:t xml:space="preserve"> году: </w:t>
      </w:r>
    </w:p>
    <w:p w14:paraId="765289A0" w14:textId="77777777" w:rsidR="00A77F54" w:rsidRPr="006D2F15" w:rsidRDefault="00A77F54" w:rsidP="00C32868">
      <w:pPr>
        <w:numPr>
          <w:ilvl w:val="0"/>
          <w:numId w:val="16"/>
        </w:numPr>
        <w:spacing w:after="0"/>
        <w:ind w:left="0" w:firstLine="1050"/>
        <w:jc w:val="both"/>
      </w:pPr>
      <w:r w:rsidRPr="006D2F15">
        <w:t>подготовлено 1 решение Ивановской городской Думы по вопросу ежегодного увеличения размера арендной платы на коэффициент инфляции;</w:t>
      </w:r>
    </w:p>
    <w:p w14:paraId="5776ABC5" w14:textId="77777777" w:rsidR="00A77F54" w:rsidRDefault="00A77F54" w:rsidP="00C32868">
      <w:pPr>
        <w:numPr>
          <w:ilvl w:val="0"/>
          <w:numId w:val="16"/>
        </w:numPr>
        <w:spacing w:after="0"/>
        <w:ind w:left="0" w:firstLine="1050"/>
        <w:jc w:val="both"/>
      </w:pPr>
      <w:r>
        <w:lastRenderedPageBreak/>
        <w:t>издано</w:t>
      </w:r>
      <w:r w:rsidRPr="00D945EE">
        <w:t xml:space="preserve"> </w:t>
      </w:r>
      <w:r>
        <w:t>18</w:t>
      </w:r>
      <w:r w:rsidRPr="00D945EE">
        <w:t xml:space="preserve"> постановлений Админист</w:t>
      </w:r>
      <w:r w:rsidRPr="000E2392">
        <w:t>рации города Иванова по вопросам аренды</w:t>
      </w:r>
      <w:r>
        <w:t>;</w:t>
      </w:r>
      <w:r w:rsidRPr="000E2392">
        <w:t xml:space="preserve"> </w:t>
      </w:r>
    </w:p>
    <w:p w14:paraId="7EA88D16" w14:textId="77777777" w:rsidR="00A77F54" w:rsidRPr="00FA0882" w:rsidRDefault="00A77F54" w:rsidP="00C32868">
      <w:pPr>
        <w:numPr>
          <w:ilvl w:val="0"/>
          <w:numId w:val="16"/>
        </w:numPr>
        <w:spacing w:after="0"/>
        <w:ind w:left="0" w:firstLine="1050"/>
        <w:jc w:val="both"/>
      </w:pPr>
      <w:r>
        <w:t>п</w:t>
      </w:r>
      <w:r w:rsidRPr="006221BD">
        <w:t xml:space="preserve">одготовлено </w:t>
      </w:r>
      <w:r>
        <w:t>3 распоряжения</w:t>
      </w:r>
      <w:r w:rsidRPr="006221BD">
        <w:t xml:space="preserve"> Администрации города Иванова</w:t>
      </w:r>
      <w:r>
        <w:t xml:space="preserve"> (о составе комиссии по аренде), 2</w:t>
      </w:r>
      <w:r w:rsidRPr="006221BD">
        <w:t xml:space="preserve"> распоряжения председателя Ивановского городского комитета </w:t>
      </w:r>
      <w:r w:rsidR="00141565">
        <w:br/>
      </w:r>
      <w:r w:rsidRPr="006221BD">
        <w:t>по управлению имуществом о передаче движимого имущес</w:t>
      </w:r>
      <w:r>
        <w:t>тва в безвозмездное пользование;</w:t>
      </w:r>
      <w:r w:rsidRPr="00FA0882">
        <w:t xml:space="preserve">                                                        </w:t>
      </w:r>
    </w:p>
    <w:p w14:paraId="2339941B" w14:textId="77777777" w:rsidR="00A77F54" w:rsidRDefault="00A77F54" w:rsidP="00C32868">
      <w:pPr>
        <w:numPr>
          <w:ilvl w:val="0"/>
          <w:numId w:val="17"/>
        </w:numPr>
        <w:spacing w:after="0"/>
        <w:ind w:left="0" w:firstLine="1068"/>
        <w:jc w:val="both"/>
      </w:pPr>
      <w:r w:rsidRPr="006221BD">
        <w:t xml:space="preserve">подготовлено и выпущено </w:t>
      </w:r>
      <w:r>
        <w:t xml:space="preserve">13 </w:t>
      </w:r>
      <w:r w:rsidRPr="006221BD">
        <w:t xml:space="preserve">постановлений </w:t>
      </w:r>
      <w:r w:rsidRPr="000E2392">
        <w:t>Администрации города Иванова</w:t>
      </w:r>
      <w:r w:rsidRPr="006221BD">
        <w:t xml:space="preserve"> о предоставлении в безвозмездное пользование муниципального недвижимого имущества;</w:t>
      </w:r>
      <w:r>
        <w:t xml:space="preserve"> </w:t>
      </w:r>
    </w:p>
    <w:p w14:paraId="72F3A73F" w14:textId="77777777" w:rsidR="00A77F54" w:rsidRDefault="00A77F54" w:rsidP="00C32868">
      <w:pPr>
        <w:numPr>
          <w:ilvl w:val="0"/>
          <w:numId w:val="17"/>
        </w:numPr>
        <w:spacing w:after="0"/>
        <w:ind w:left="0" w:firstLine="1068"/>
        <w:jc w:val="both"/>
      </w:pPr>
      <w:r>
        <w:t>1</w:t>
      </w:r>
      <w:r w:rsidRPr="006221BD">
        <w:t xml:space="preserve"> постановление о внесении изменений в постановление о предоставлении </w:t>
      </w:r>
      <w:r w:rsidR="00141565">
        <w:br/>
      </w:r>
      <w:r w:rsidRPr="006221BD">
        <w:t>в безвозмездное пользование муниципального недвижимого имущества;</w:t>
      </w:r>
    </w:p>
    <w:p w14:paraId="08641B1E" w14:textId="77777777" w:rsidR="00A77F54" w:rsidRPr="006221BD" w:rsidRDefault="00A77F54" w:rsidP="00C32868">
      <w:pPr>
        <w:numPr>
          <w:ilvl w:val="0"/>
          <w:numId w:val="18"/>
        </w:numPr>
        <w:spacing w:after="0"/>
        <w:jc w:val="both"/>
      </w:pPr>
      <w:r w:rsidRPr="006221BD">
        <w:t xml:space="preserve">заключено </w:t>
      </w:r>
      <w:r>
        <w:t>12 договоров аренды и 23</w:t>
      </w:r>
      <w:r w:rsidRPr="006221BD">
        <w:t xml:space="preserve"> дополнительных соглашени</w:t>
      </w:r>
      <w:r>
        <w:t>я;</w:t>
      </w:r>
    </w:p>
    <w:p w14:paraId="037111DD" w14:textId="77777777" w:rsidR="00A77F54" w:rsidRPr="006221BD" w:rsidRDefault="00A77F54" w:rsidP="00C32868">
      <w:pPr>
        <w:numPr>
          <w:ilvl w:val="0"/>
          <w:numId w:val="18"/>
        </w:numPr>
        <w:spacing w:after="0"/>
        <w:jc w:val="both"/>
      </w:pPr>
      <w:r w:rsidRPr="006221BD">
        <w:t xml:space="preserve">расторгнуто </w:t>
      </w:r>
      <w:r>
        <w:t>19</w:t>
      </w:r>
      <w:r w:rsidRPr="00533BE5">
        <w:rPr>
          <w:color w:val="FF0000"/>
        </w:rPr>
        <w:t xml:space="preserve"> </w:t>
      </w:r>
      <w:r w:rsidRPr="006221BD">
        <w:t>договоров аренды;</w:t>
      </w:r>
    </w:p>
    <w:p w14:paraId="23C6F519" w14:textId="77777777" w:rsidR="00A77F54" w:rsidRPr="006221BD" w:rsidRDefault="00A77F54" w:rsidP="00C32868">
      <w:pPr>
        <w:numPr>
          <w:ilvl w:val="0"/>
          <w:numId w:val="18"/>
        </w:numPr>
        <w:spacing w:after="0"/>
        <w:ind w:left="0" w:firstLine="1068"/>
        <w:jc w:val="both"/>
      </w:pPr>
      <w:r w:rsidRPr="006221BD">
        <w:t xml:space="preserve">заключено </w:t>
      </w:r>
      <w:r>
        <w:t>18</w:t>
      </w:r>
      <w:r w:rsidRPr="006221BD">
        <w:t xml:space="preserve"> договоров безвозмездного польз</w:t>
      </w:r>
      <w:r>
        <w:t xml:space="preserve">ования муниципальным имуществом и 22 </w:t>
      </w:r>
      <w:r w:rsidRPr="006221BD">
        <w:t>дополнительн</w:t>
      </w:r>
      <w:r>
        <w:t>ых</w:t>
      </w:r>
      <w:r w:rsidRPr="006221BD">
        <w:t xml:space="preserve"> соглашени</w:t>
      </w:r>
      <w:r>
        <w:t>я;</w:t>
      </w:r>
    </w:p>
    <w:p w14:paraId="22B58132" w14:textId="77777777" w:rsidR="00A77F54" w:rsidRPr="006221BD" w:rsidRDefault="00A77F54" w:rsidP="00C32868">
      <w:pPr>
        <w:numPr>
          <w:ilvl w:val="0"/>
          <w:numId w:val="18"/>
        </w:numPr>
        <w:spacing w:after="0"/>
        <w:jc w:val="both"/>
      </w:pPr>
      <w:r w:rsidRPr="006221BD">
        <w:t>расторгнут</w:t>
      </w:r>
      <w:r>
        <w:t>о</w:t>
      </w:r>
      <w:r w:rsidRPr="006221BD">
        <w:t xml:space="preserve"> </w:t>
      </w:r>
      <w:r>
        <w:t>7</w:t>
      </w:r>
      <w:r w:rsidRPr="006221BD">
        <w:t xml:space="preserve"> договор</w:t>
      </w:r>
      <w:r>
        <w:t>ов</w:t>
      </w:r>
      <w:r w:rsidRPr="006221BD">
        <w:t xml:space="preserve"> безвозмездного пользования.</w:t>
      </w:r>
    </w:p>
    <w:p w14:paraId="282A2F16" w14:textId="53FC0A5A" w:rsidR="00A77F54" w:rsidRPr="00FA0882" w:rsidRDefault="00A77F54" w:rsidP="00C32868">
      <w:pPr>
        <w:spacing w:after="0"/>
        <w:ind w:firstLine="708"/>
        <w:jc w:val="both"/>
      </w:pPr>
      <w:r w:rsidRPr="00FA0882">
        <w:t xml:space="preserve">В </w:t>
      </w:r>
      <w:r>
        <w:t xml:space="preserve">течение отчетного периода  </w:t>
      </w:r>
      <w:r w:rsidRPr="00FA0882">
        <w:t xml:space="preserve">подготовлено и проведено 38 заседаний комиссии </w:t>
      </w:r>
      <w:r w:rsidR="00054B3E">
        <w:br/>
      </w:r>
      <w:r w:rsidRPr="00FA0882">
        <w:t>по заключению договоров аренды нежилых помещений</w:t>
      </w:r>
      <w:r>
        <w:t xml:space="preserve">, на которых рассмотрено </w:t>
      </w:r>
      <w:r w:rsidR="00054B3E">
        <w:br/>
      </w:r>
      <w:r>
        <w:t>314 вопросов</w:t>
      </w:r>
      <w:r w:rsidRPr="00FA0882">
        <w:t>.</w:t>
      </w:r>
    </w:p>
    <w:p w14:paraId="755D2340" w14:textId="77777777" w:rsidR="00A77F54" w:rsidRPr="00D540D6" w:rsidRDefault="00A77F54" w:rsidP="00C32868">
      <w:pPr>
        <w:spacing w:after="0"/>
        <w:ind w:firstLine="709"/>
        <w:jc w:val="both"/>
        <w:rPr>
          <w:spacing w:val="-9"/>
        </w:rPr>
      </w:pPr>
      <w:r w:rsidRPr="0028026F">
        <w:rPr>
          <w:spacing w:val="-9"/>
        </w:rPr>
        <w:t>В 201</w:t>
      </w:r>
      <w:r>
        <w:rPr>
          <w:spacing w:val="-9"/>
        </w:rPr>
        <w:t>6</w:t>
      </w:r>
      <w:r w:rsidRPr="0028026F">
        <w:rPr>
          <w:spacing w:val="-9"/>
        </w:rPr>
        <w:t xml:space="preserve"> году проведен</w:t>
      </w:r>
      <w:r>
        <w:rPr>
          <w:spacing w:val="-9"/>
        </w:rPr>
        <w:t xml:space="preserve">ы </w:t>
      </w:r>
      <w:r w:rsidRPr="00D540D6">
        <w:rPr>
          <w:spacing w:val="-9"/>
        </w:rPr>
        <w:t>контрольные мероприятия:</w:t>
      </w:r>
    </w:p>
    <w:p w14:paraId="111E3A4D" w14:textId="77777777" w:rsidR="00A77F54" w:rsidRPr="0028026F" w:rsidRDefault="00A77F54" w:rsidP="00C32868">
      <w:pPr>
        <w:shd w:val="clear" w:color="auto" w:fill="FFFFFF"/>
        <w:spacing w:after="0"/>
        <w:ind w:left="17" w:right="23" w:firstLine="692"/>
        <w:jc w:val="both"/>
        <w:rPr>
          <w:spacing w:val="-9"/>
        </w:rPr>
      </w:pPr>
      <w:r>
        <w:rPr>
          <w:spacing w:val="-9"/>
        </w:rPr>
        <w:t xml:space="preserve">- в рамках инвентаризации - 261 проверка; </w:t>
      </w:r>
    </w:p>
    <w:p w14:paraId="4FAF4CC0" w14:textId="1658D571" w:rsidR="00A77F54" w:rsidRDefault="00A77F54" w:rsidP="00C32868">
      <w:pPr>
        <w:spacing w:after="0"/>
        <w:ind w:firstLine="708"/>
        <w:jc w:val="both"/>
      </w:pPr>
      <w:r w:rsidRPr="0028026F">
        <w:t>- по выполнению арендато</w:t>
      </w:r>
      <w:r w:rsidR="00054B3E">
        <w:t>рами условий договоров аренды –</w:t>
      </w:r>
      <w:r>
        <w:t xml:space="preserve"> 41</w:t>
      </w:r>
      <w:r w:rsidRPr="006509F1">
        <w:rPr>
          <w:color w:val="FF0000"/>
        </w:rPr>
        <w:t xml:space="preserve"> </w:t>
      </w:r>
      <w:r w:rsidRPr="0028026F">
        <w:t>проверк</w:t>
      </w:r>
      <w:r>
        <w:t>а;</w:t>
      </w:r>
    </w:p>
    <w:p w14:paraId="1320451C" w14:textId="03A49DA1" w:rsidR="00A77F54" w:rsidRDefault="00A77F54" w:rsidP="00C32868">
      <w:pPr>
        <w:spacing w:after="0"/>
        <w:ind w:firstLine="708"/>
        <w:jc w:val="both"/>
      </w:pPr>
      <w:r>
        <w:t>-</w:t>
      </w:r>
      <w:r w:rsidRPr="00D83BF3">
        <w:t>использования муниципального имущества, переданного по договорам безвозмездного пользования</w:t>
      </w:r>
      <w:r>
        <w:t xml:space="preserve"> </w:t>
      </w:r>
      <w:r w:rsidR="00054B3E">
        <w:t>–</w:t>
      </w:r>
      <w:r>
        <w:t xml:space="preserve"> 87</w:t>
      </w:r>
      <w:r w:rsidRPr="00D83BF3">
        <w:t xml:space="preserve"> провер</w:t>
      </w:r>
      <w:r>
        <w:t>о</w:t>
      </w:r>
      <w:r w:rsidRPr="00D83BF3">
        <w:t>к</w:t>
      </w:r>
      <w:r>
        <w:t xml:space="preserve">, в </w:t>
      </w:r>
      <w:proofErr w:type="spellStart"/>
      <w:r>
        <w:t>т.ч</w:t>
      </w:r>
      <w:proofErr w:type="spellEnd"/>
      <w:r>
        <w:t xml:space="preserve">. в рамках инвентаризации муниципального имущества </w:t>
      </w:r>
      <w:r w:rsidR="00054B3E">
        <w:t>–</w:t>
      </w:r>
      <w:r>
        <w:t xml:space="preserve"> проверки 54 объектов, переданных в безвозмездное пользование АО «Водоканал»</w:t>
      </w:r>
      <w:r w:rsidRPr="00D83BF3">
        <w:t>;</w:t>
      </w:r>
    </w:p>
    <w:p w14:paraId="5807F11A" w14:textId="7540AA95" w:rsidR="00A77F54" w:rsidRDefault="00A77F54" w:rsidP="00C32868">
      <w:pPr>
        <w:spacing w:after="0"/>
        <w:ind w:firstLine="708"/>
        <w:jc w:val="both"/>
      </w:pPr>
      <w:r>
        <w:t xml:space="preserve">- на этапе судебных разбирательств </w:t>
      </w:r>
      <w:r w:rsidR="00054B3E">
        <w:t>–</w:t>
      </w:r>
      <w:r>
        <w:t>16 проверок;</w:t>
      </w:r>
    </w:p>
    <w:p w14:paraId="43B9598C" w14:textId="56784607" w:rsidR="00A77F54" w:rsidRDefault="00A77F54" w:rsidP="00C32868">
      <w:pPr>
        <w:spacing w:after="0"/>
        <w:jc w:val="both"/>
      </w:pPr>
      <w:r>
        <w:tab/>
        <w:t xml:space="preserve">- с представителями </w:t>
      </w:r>
      <w:r w:rsidR="001A09A4">
        <w:t>АО</w:t>
      </w:r>
      <w:r>
        <w:t xml:space="preserve"> «Водоканал» и АО «</w:t>
      </w:r>
      <w:proofErr w:type="spellStart"/>
      <w:r>
        <w:t>Ивгорэлектросеть</w:t>
      </w:r>
      <w:proofErr w:type="spellEnd"/>
      <w:r>
        <w:t xml:space="preserve">» </w:t>
      </w:r>
      <w:r w:rsidR="00054B3E">
        <w:t>–</w:t>
      </w:r>
      <w:r>
        <w:t xml:space="preserve"> 22 выезда;</w:t>
      </w:r>
    </w:p>
    <w:p w14:paraId="38AD274D" w14:textId="6A465B50" w:rsidR="00A77F54" w:rsidRDefault="00A77F54" w:rsidP="00C32868">
      <w:pPr>
        <w:spacing w:after="0"/>
        <w:jc w:val="both"/>
      </w:pPr>
      <w:r>
        <w:tab/>
        <w:t xml:space="preserve">- по жалобам на арендаторов </w:t>
      </w:r>
      <w:r w:rsidR="00054B3E">
        <w:t>–</w:t>
      </w:r>
      <w:r>
        <w:t xml:space="preserve"> 5 выездов;</w:t>
      </w:r>
    </w:p>
    <w:p w14:paraId="65C98DD6" w14:textId="6E849120" w:rsidR="00A77F54" w:rsidRPr="0028026F" w:rsidRDefault="00A77F54" w:rsidP="00C32868">
      <w:pPr>
        <w:spacing w:after="0"/>
        <w:jc w:val="both"/>
      </w:pPr>
      <w:r>
        <w:tab/>
        <w:t xml:space="preserve">- для осмотра помещений депутатам Ивановской городской Думы, потенциальным арендаторам и ссудополучателям </w:t>
      </w:r>
      <w:r w:rsidR="00054B3E">
        <w:t>–</w:t>
      </w:r>
      <w:r>
        <w:t xml:space="preserve"> 26 выездов;</w:t>
      </w:r>
    </w:p>
    <w:p w14:paraId="005334EB" w14:textId="66672B86" w:rsidR="00A77F54" w:rsidRDefault="00A77F54" w:rsidP="00C32868">
      <w:pPr>
        <w:spacing w:after="0"/>
        <w:ind w:firstLine="708"/>
        <w:jc w:val="both"/>
      </w:pPr>
      <w:r w:rsidRPr="0028026F">
        <w:t xml:space="preserve">- </w:t>
      </w:r>
      <w:r>
        <w:t xml:space="preserve">на предмет осмотра технического состояния свободных помещений (начало отопительного сезона, предпродажная подготовка и т.д.) </w:t>
      </w:r>
      <w:r w:rsidR="00054B3E">
        <w:t>–</w:t>
      </w:r>
      <w:r w:rsidRPr="00F21046">
        <w:t xml:space="preserve"> </w:t>
      </w:r>
      <w:r>
        <w:t xml:space="preserve">11 </w:t>
      </w:r>
      <w:r w:rsidRPr="0028026F">
        <w:t>провер</w:t>
      </w:r>
      <w:r>
        <w:t>о</w:t>
      </w:r>
      <w:r w:rsidRPr="0028026F">
        <w:t>к</w:t>
      </w:r>
      <w:r>
        <w:t>.</w:t>
      </w:r>
    </w:p>
    <w:p w14:paraId="1321DD9C" w14:textId="77777777" w:rsidR="00A77F54" w:rsidRPr="000E2392" w:rsidRDefault="00A77F54" w:rsidP="00C32868">
      <w:pPr>
        <w:spacing w:after="0"/>
        <w:ind w:firstLine="690"/>
        <w:jc w:val="both"/>
      </w:pPr>
      <w:r w:rsidRPr="000E2392">
        <w:t>В 201</w:t>
      </w:r>
      <w:r>
        <w:t>6</w:t>
      </w:r>
      <w:r w:rsidRPr="000E2392">
        <w:t xml:space="preserve"> году оказана консультативная помощь и согласовано:</w:t>
      </w:r>
    </w:p>
    <w:p w14:paraId="153F7308" w14:textId="7C93A2A1" w:rsidR="00A77F54" w:rsidRDefault="00A77F54" w:rsidP="00C32868">
      <w:pPr>
        <w:spacing w:after="0"/>
        <w:ind w:firstLine="708"/>
        <w:jc w:val="both"/>
      </w:pPr>
      <w:r w:rsidRPr="000E2392">
        <w:t xml:space="preserve">- </w:t>
      </w:r>
      <w:r>
        <w:t>271 приказ</w:t>
      </w:r>
      <w:r w:rsidRPr="000E2392">
        <w:t xml:space="preserve"> </w:t>
      </w:r>
      <w:r>
        <w:t xml:space="preserve">МУП, </w:t>
      </w:r>
      <w:r w:rsidRPr="000E2392">
        <w:t>муниципальных бюджетных</w:t>
      </w:r>
      <w:r w:rsidRPr="006C3F2A">
        <w:rPr>
          <w:color w:val="FF0000"/>
        </w:rPr>
        <w:t xml:space="preserve"> </w:t>
      </w:r>
      <w:r w:rsidRPr="000E2392">
        <w:t xml:space="preserve">и казенных учреждений </w:t>
      </w:r>
      <w:r w:rsidR="008E1C56">
        <w:br/>
      </w:r>
      <w:r w:rsidRPr="000E2392">
        <w:t>о предоставлении муни</w:t>
      </w:r>
      <w:r>
        <w:t xml:space="preserve">ципального имущества в аренду, что в 6,2 раза больше, </w:t>
      </w:r>
      <w:r w:rsidR="00654983">
        <w:br/>
      </w:r>
      <w:r>
        <w:t>чем в 2015 году;</w:t>
      </w:r>
    </w:p>
    <w:p w14:paraId="3E2CB515" w14:textId="1EFDB1C9" w:rsidR="00A77F54" w:rsidRPr="00D83BF3" w:rsidRDefault="00A77F54" w:rsidP="00C32868">
      <w:pPr>
        <w:spacing w:after="0"/>
        <w:ind w:firstLine="708"/>
        <w:jc w:val="both"/>
      </w:pPr>
      <w:r w:rsidRPr="00D83BF3">
        <w:t xml:space="preserve">- </w:t>
      </w:r>
      <w:r>
        <w:t xml:space="preserve">177 </w:t>
      </w:r>
      <w:r w:rsidRPr="00D83BF3">
        <w:t xml:space="preserve">договоров аренды недвижимого имущества, закрепленного на праве хозяйственного ведения за </w:t>
      </w:r>
      <w:r>
        <w:t>МУП</w:t>
      </w:r>
      <w:r w:rsidRPr="00D83BF3">
        <w:t xml:space="preserve"> и на праве оперативного управления за муниципальными бюджетными учреждениями,</w:t>
      </w:r>
      <w:r>
        <w:t xml:space="preserve"> что в 10 раз больше, чем в 2015 году, </w:t>
      </w:r>
      <w:r w:rsidRPr="00D83BF3">
        <w:t xml:space="preserve">и </w:t>
      </w:r>
      <w:r>
        <w:t>82</w:t>
      </w:r>
      <w:r w:rsidRPr="00D83BF3">
        <w:t xml:space="preserve"> соглашени</w:t>
      </w:r>
      <w:r>
        <w:t>я</w:t>
      </w:r>
      <w:r w:rsidRPr="00D83BF3">
        <w:t xml:space="preserve"> </w:t>
      </w:r>
      <w:r w:rsidR="008E1C56">
        <w:br/>
      </w:r>
      <w:r w:rsidRPr="00D83BF3">
        <w:t xml:space="preserve">к договорам аренды; </w:t>
      </w:r>
    </w:p>
    <w:p w14:paraId="542BB4FC" w14:textId="77777777" w:rsidR="00A77F54" w:rsidRPr="00D83BF3" w:rsidRDefault="00A77F54" w:rsidP="00C32868">
      <w:pPr>
        <w:spacing w:after="0"/>
        <w:ind w:firstLine="708"/>
        <w:jc w:val="both"/>
      </w:pPr>
      <w:r w:rsidRPr="00D83BF3">
        <w:t xml:space="preserve">- </w:t>
      </w:r>
      <w:r>
        <w:t xml:space="preserve">95 </w:t>
      </w:r>
      <w:r w:rsidRPr="00D83BF3">
        <w:t>приказ</w:t>
      </w:r>
      <w:r>
        <w:t>ов</w:t>
      </w:r>
      <w:r w:rsidRPr="00D83BF3">
        <w:t xml:space="preserve"> </w:t>
      </w:r>
      <w:r>
        <w:t>МУП,</w:t>
      </w:r>
      <w:r w:rsidRPr="000E2392">
        <w:t xml:space="preserve"> </w:t>
      </w:r>
      <w:r w:rsidRPr="00D83BF3">
        <w:t xml:space="preserve">муниципальных бюджетных и казенных учреждений </w:t>
      </w:r>
      <w:r w:rsidR="008E1C56">
        <w:br/>
      </w:r>
      <w:r w:rsidRPr="00D83BF3">
        <w:t>о предоставлении муниципального имущества в  безвозмездное пользование;</w:t>
      </w:r>
    </w:p>
    <w:p w14:paraId="2BCB091B" w14:textId="77777777" w:rsidR="00A77F54" w:rsidRPr="00D83BF3" w:rsidRDefault="00A77F54" w:rsidP="00C32868">
      <w:pPr>
        <w:spacing w:after="0"/>
        <w:ind w:firstLine="708"/>
        <w:jc w:val="both"/>
      </w:pPr>
      <w:r w:rsidRPr="00D83BF3">
        <w:t xml:space="preserve">- </w:t>
      </w:r>
      <w:r>
        <w:t>40</w:t>
      </w:r>
      <w:r w:rsidRPr="00D83BF3">
        <w:t xml:space="preserve"> договор</w:t>
      </w:r>
      <w:r>
        <w:t>ов</w:t>
      </w:r>
      <w:r w:rsidRPr="00D83BF3">
        <w:t xml:space="preserve"> безвозмездного пользования недвижимым имуществом, закрепленным на праве хозяйственного ведения за </w:t>
      </w:r>
      <w:r>
        <w:t xml:space="preserve">МУП </w:t>
      </w:r>
      <w:r w:rsidRPr="00D83BF3">
        <w:t xml:space="preserve">и на праве оперативного управления за муниципальными бюджетными учреждениями, </w:t>
      </w:r>
      <w:r>
        <w:t xml:space="preserve">что в 2,9 раза меньше, </w:t>
      </w:r>
      <w:r w:rsidR="008E1C56">
        <w:br/>
      </w:r>
      <w:r>
        <w:t xml:space="preserve">чем в 2015 году, </w:t>
      </w:r>
      <w:r w:rsidRPr="00D83BF3">
        <w:t>5</w:t>
      </w:r>
      <w:r>
        <w:t>1</w:t>
      </w:r>
      <w:r w:rsidRPr="00D83BF3">
        <w:t xml:space="preserve">  дополнительн</w:t>
      </w:r>
      <w:r>
        <w:t>ое</w:t>
      </w:r>
      <w:r w:rsidRPr="00D83BF3">
        <w:t xml:space="preserve"> соглашени</w:t>
      </w:r>
      <w:r>
        <w:t>е</w:t>
      </w:r>
      <w:r w:rsidRPr="00D83BF3">
        <w:t xml:space="preserve"> к ним, </w:t>
      </w:r>
      <w:r>
        <w:t>17</w:t>
      </w:r>
      <w:r w:rsidRPr="00D83BF3">
        <w:t xml:space="preserve"> соглашений о расторжении догов</w:t>
      </w:r>
      <w:r>
        <w:t>оров безвозмездного пользования.</w:t>
      </w:r>
    </w:p>
    <w:p w14:paraId="27291751" w14:textId="77777777" w:rsidR="00A77F54" w:rsidRDefault="00A77F54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</w:rPr>
      </w:pPr>
      <w:r w:rsidRPr="006D2F15">
        <w:lastRenderedPageBreak/>
        <w:t>В соответствии с решением Ивановской городской Думы</w:t>
      </w:r>
      <w:r>
        <w:rPr>
          <w:rStyle w:val="af0"/>
        </w:rPr>
        <w:footnoteReference w:id="25"/>
      </w:r>
      <w:r>
        <w:t>:</w:t>
      </w:r>
      <w:r w:rsidRPr="006D2F15">
        <w:t xml:space="preserve"> </w:t>
      </w:r>
    </w:p>
    <w:p w14:paraId="6E705557" w14:textId="77777777" w:rsidR="00A77F54" w:rsidRPr="006D2F15" w:rsidRDefault="00A77F54" w:rsidP="00C32868">
      <w:pPr>
        <w:pStyle w:val="a7"/>
        <w:spacing w:after="0"/>
        <w:ind w:left="0" w:firstLine="720"/>
        <w:jc w:val="both"/>
      </w:pPr>
      <w:r w:rsidRPr="006D2F15">
        <w:t xml:space="preserve">-  подготовлено и выпущено 49 распоряжений председателя Ивановского городского комитета по управлению имуществом по предоставлению опор линий наружного освещения, состоящих в местной казне города Иванова, на подвес волоконно-оптического кабеля и кабельных линий; </w:t>
      </w:r>
    </w:p>
    <w:p w14:paraId="6686DF6B" w14:textId="77777777" w:rsidR="00A77F54" w:rsidRPr="006D2F15" w:rsidRDefault="00A77F54" w:rsidP="00C32868">
      <w:pPr>
        <w:pStyle w:val="a7"/>
        <w:spacing w:after="0"/>
        <w:ind w:left="0" w:firstLine="720"/>
        <w:jc w:val="both"/>
      </w:pPr>
      <w:r w:rsidRPr="006D2F15">
        <w:t>- заключено 20 договоров возмездного оказания услуг на опоры городского освещения;</w:t>
      </w:r>
    </w:p>
    <w:p w14:paraId="5F35EC9A" w14:textId="77777777" w:rsidR="00A77F54" w:rsidRPr="006D2F15" w:rsidRDefault="00A77F54" w:rsidP="00C32868">
      <w:pPr>
        <w:pStyle w:val="a7"/>
        <w:spacing w:after="0"/>
        <w:ind w:left="0" w:firstLine="720"/>
        <w:jc w:val="both"/>
      </w:pPr>
      <w:r w:rsidRPr="006D2F15">
        <w:t>- оформлено 29 дополнительных соглашений о продлении договоров возмездного оказания услуг;</w:t>
      </w:r>
    </w:p>
    <w:p w14:paraId="32C2BCE4" w14:textId="77777777" w:rsidR="00A77F54" w:rsidRPr="006D2F15" w:rsidRDefault="00A77F54" w:rsidP="00C32868">
      <w:pPr>
        <w:pStyle w:val="a7"/>
        <w:spacing w:after="0"/>
        <w:ind w:left="0" w:firstLine="720"/>
        <w:jc w:val="both"/>
      </w:pPr>
      <w:r w:rsidRPr="006D2F15">
        <w:t>- расторгнут 1 договор возмездного оказания услуг;</w:t>
      </w:r>
    </w:p>
    <w:p w14:paraId="73D554B6" w14:textId="77777777" w:rsidR="00A77F54" w:rsidRPr="006D2F15" w:rsidRDefault="00A77F54" w:rsidP="00C32868">
      <w:pPr>
        <w:pStyle w:val="a7"/>
        <w:spacing w:after="0"/>
        <w:ind w:left="0" w:firstLine="720"/>
        <w:jc w:val="both"/>
      </w:pPr>
      <w:r w:rsidRPr="006D2F15">
        <w:t xml:space="preserve">- проверено 198 актов на оплату за размещение волоконно-оптического кабеля </w:t>
      </w:r>
      <w:r w:rsidR="008E1C56">
        <w:br/>
      </w:r>
      <w:r w:rsidRPr="006D2F15">
        <w:t>по договорам возмездного оказания услуг.</w:t>
      </w:r>
    </w:p>
    <w:p w14:paraId="5A1FBACF" w14:textId="77777777" w:rsidR="00A77F54" w:rsidRDefault="00A77F54" w:rsidP="00C32868">
      <w:pPr>
        <w:pStyle w:val="a7"/>
        <w:spacing w:after="0"/>
        <w:ind w:left="0" w:firstLine="720"/>
        <w:jc w:val="both"/>
      </w:pPr>
      <w:r w:rsidRPr="006D2F15">
        <w:t xml:space="preserve"> Всего по состоянию на 31.12.2016 действует 94 договора возмездного оказания услуг, поступления по которым в 2016 году в бюджет города Иванова составили                                5</w:t>
      </w:r>
      <w:r>
        <w:t>,8 млн. руб.</w:t>
      </w:r>
      <w:r w:rsidRPr="006D2F15">
        <w:t xml:space="preserve"> </w:t>
      </w:r>
    </w:p>
    <w:p w14:paraId="0E4E783C" w14:textId="77777777" w:rsidR="005A4FEF" w:rsidRPr="006D2F15" w:rsidRDefault="005A4FEF" w:rsidP="00C32868">
      <w:pPr>
        <w:pStyle w:val="a7"/>
        <w:spacing w:after="0"/>
        <w:ind w:left="0" w:firstLine="720"/>
        <w:jc w:val="both"/>
      </w:pPr>
    </w:p>
    <w:p w14:paraId="736751E3" w14:textId="77777777" w:rsidR="00A77F54" w:rsidRPr="00A77F54" w:rsidRDefault="00A77F54" w:rsidP="00C3286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7F54">
        <w:rPr>
          <w:rFonts w:ascii="Times New Roman" w:hAnsi="Times New Roman" w:cs="Times New Roman"/>
          <w:b/>
          <w:i/>
          <w:sz w:val="24"/>
          <w:szCs w:val="24"/>
        </w:rPr>
        <w:t>Землепользование в пределах полномочий, предоставленных действующим законодательством органам местного самоуправления</w:t>
      </w:r>
    </w:p>
    <w:p w14:paraId="5DBD653A" w14:textId="77777777" w:rsidR="00A77F54" w:rsidRPr="00A77F54" w:rsidRDefault="00A77F54" w:rsidP="00C3286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E15456" w14:textId="5A732A59" w:rsidR="00A77F54" w:rsidRDefault="00A77F54" w:rsidP="00C32868">
      <w:pPr>
        <w:pStyle w:val="ConsPlusNormal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A77F54">
        <w:rPr>
          <w:rFonts w:ascii="Times New Roman" w:hAnsi="Times New Roman" w:cs="Times New Roman"/>
          <w:b/>
          <w:i/>
          <w:sz w:val="24"/>
          <w:szCs w:val="24"/>
        </w:rPr>
        <w:t xml:space="preserve">Передача земельных </w:t>
      </w:r>
      <w:r w:rsidR="00F911C2">
        <w:rPr>
          <w:rFonts w:ascii="Times New Roman" w:hAnsi="Times New Roman" w:cs="Times New Roman"/>
          <w:b/>
          <w:i/>
          <w:sz w:val="24"/>
          <w:szCs w:val="24"/>
        </w:rPr>
        <w:t>участков в собственность, аренду</w:t>
      </w:r>
    </w:p>
    <w:p w14:paraId="706D4127" w14:textId="06434715" w:rsidR="00A77F54" w:rsidRPr="006D2F15" w:rsidRDefault="00A77F54" w:rsidP="00C32868">
      <w:pPr>
        <w:spacing w:after="0"/>
        <w:ind w:firstLine="709"/>
        <w:jc w:val="both"/>
      </w:pPr>
      <w:proofErr w:type="gramStart"/>
      <w:r w:rsidRPr="006D2F15">
        <w:t xml:space="preserve">В соответствии с Земельным кодексом РФ </w:t>
      </w:r>
      <w:r>
        <w:t>п</w:t>
      </w:r>
      <w:r w:rsidRPr="006D2F15">
        <w:t>о итогам аукционов по продаже земельных участков в собственность</w:t>
      </w:r>
      <w:proofErr w:type="gramEnd"/>
      <w:r w:rsidRPr="006D2F15">
        <w:t xml:space="preserve"> для индивидуального жилищного строительства заключено 13 договоров купли </w:t>
      </w:r>
      <w:r>
        <w:t>–</w:t>
      </w:r>
      <w:r w:rsidRPr="006D2F15">
        <w:t xml:space="preserve"> продажи</w:t>
      </w:r>
      <w:r>
        <w:t xml:space="preserve">, </w:t>
      </w:r>
      <w:r w:rsidRPr="006D2F15">
        <w:t>на  сумму  10</w:t>
      </w:r>
      <w:r>
        <w:t>,2 млн. руб</w:t>
      </w:r>
      <w:r w:rsidRPr="006D2F15">
        <w:t xml:space="preserve">. </w:t>
      </w:r>
    </w:p>
    <w:p w14:paraId="2A69742C" w14:textId="77777777" w:rsidR="00A77F54" w:rsidRPr="006D2F15" w:rsidRDefault="00A77F54" w:rsidP="00C32868">
      <w:pPr>
        <w:spacing w:after="0"/>
        <w:ind w:firstLine="709"/>
        <w:jc w:val="both"/>
      </w:pPr>
      <w:r w:rsidRPr="006D2F15">
        <w:t>Заключен 1 договор купли-продажи земельного участка для благоустройства территории на сумму 230</w:t>
      </w:r>
      <w:r>
        <w:t>,</w:t>
      </w:r>
      <w:r w:rsidRPr="006D2F15">
        <w:t>6</w:t>
      </w:r>
      <w:r>
        <w:t xml:space="preserve"> тыс.</w:t>
      </w:r>
      <w:r w:rsidRPr="006D2F15">
        <w:t xml:space="preserve"> руб.</w:t>
      </w:r>
    </w:p>
    <w:p w14:paraId="2A9A9154" w14:textId="77777777" w:rsidR="00A77F54" w:rsidRPr="006D2F15" w:rsidRDefault="00A77F54" w:rsidP="00C32868">
      <w:pPr>
        <w:spacing w:after="0"/>
        <w:ind w:firstLine="709"/>
        <w:jc w:val="both"/>
      </w:pPr>
      <w:r w:rsidRPr="006D2F15">
        <w:t>Состоял</w:t>
      </w:r>
      <w:r>
        <w:t>ся</w:t>
      </w:r>
      <w:r w:rsidRPr="006D2F15">
        <w:t xml:space="preserve"> 31 аукцион по продаже права аренды земельных участков </w:t>
      </w:r>
      <w:r w:rsidR="008E1C56">
        <w:br/>
      </w:r>
      <w:r w:rsidRPr="006D2F15">
        <w:t>для строительства и для целей, не связанных со строительством</w:t>
      </w:r>
      <w:r>
        <w:t>, р</w:t>
      </w:r>
      <w:r w:rsidRPr="006D2F15">
        <w:t>азмер годовой арендной платы   по итогам аукционов составил  - 11</w:t>
      </w:r>
      <w:r>
        <w:t>,5 млн. руб.</w:t>
      </w:r>
      <w:r w:rsidRPr="006D2F15">
        <w:t xml:space="preserve">  </w:t>
      </w:r>
    </w:p>
    <w:p w14:paraId="06C61916" w14:textId="77777777" w:rsidR="00A77F54" w:rsidRPr="006D2F15" w:rsidRDefault="00A77F54" w:rsidP="00C32868">
      <w:pPr>
        <w:spacing w:after="0"/>
        <w:ind w:firstLine="709"/>
        <w:jc w:val="both"/>
      </w:pPr>
      <w:r>
        <w:t xml:space="preserve">По итогам </w:t>
      </w:r>
      <w:r w:rsidRPr="006D2F15">
        <w:t>аукцион</w:t>
      </w:r>
      <w:r>
        <w:t>а</w:t>
      </w:r>
      <w:r w:rsidRPr="006D2F15">
        <w:t xml:space="preserve"> по продаже права на заключение договора аренды земельного участка для строительс</w:t>
      </w:r>
      <w:r>
        <w:t>тва многоквартирных жилых домов с</w:t>
      </w:r>
      <w:r w:rsidRPr="006D2F15">
        <w:t>умма годовой арендной платы составила 5</w:t>
      </w:r>
      <w:r>
        <w:t>,6 млн. руб.</w:t>
      </w:r>
    </w:p>
    <w:p w14:paraId="78BD2519" w14:textId="77777777" w:rsidR="00A77F54" w:rsidRPr="006D2F15" w:rsidRDefault="00A77F54" w:rsidP="00C32868">
      <w:pPr>
        <w:spacing w:after="0"/>
        <w:ind w:firstLine="709"/>
        <w:jc w:val="both"/>
      </w:pPr>
      <w:r w:rsidRPr="006D2F15">
        <w:t>В соответствии  с  постановлением   администрации   города   Иванова</w:t>
      </w:r>
      <w:r>
        <w:rPr>
          <w:rStyle w:val="af0"/>
        </w:rPr>
        <w:footnoteReference w:id="26"/>
      </w:r>
      <w:r w:rsidRPr="006D2F15">
        <w:t xml:space="preserve"> проведены торги на право заключения договора об освоении территории в целях строительства жилья экономического класса на земельном участке по ул</w:t>
      </w:r>
      <w:r>
        <w:t>.</w:t>
      </w:r>
      <w:r w:rsidRPr="006D2F15">
        <w:t xml:space="preserve"> Менделеева, площадью 5018 </w:t>
      </w:r>
      <w:proofErr w:type="spellStart"/>
      <w:r w:rsidRPr="006D2F15">
        <w:t>кв</w:t>
      </w:r>
      <w:proofErr w:type="gramStart"/>
      <w:r>
        <w:t>.м</w:t>
      </w:r>
      <w:proofErr w:type="spellEnd"/>
      <w:proofErr w:type="gramEnd"/>
      <w:r>
        <w:t xml:space="preserve"> сроком аренды на 30 месяцев. С </w:t>
      </w:r>
      <w:r w:rsidRPr="006D2F15">
        <w:rPr>
          <w:bCs/>
        </w:rPr>
        <w:t>победителем аукциона ОАО «СМУ-1</w:t>
      </w:r>
      <w:r>
        <w:rPr>
          <w:bCs/>
        </w:rPr>
        <w:t>»</w:t>
      </w:r>
      <w:r w:rsidRPr="006D2F15">
        <w:rPr>
          <w:bCs/>
        </w:rPr>
        <w:t xml:space="preserve"> заключен </w:t>
      </w:r>
      <w:r w:rsidRPr="006D2F15">
        <w:t xml:space="preserve"> договор об освоении территории в целях строительства жилья экономического класса.  Цена 1 кв. м общей площади жилого помещения составила 30800 руб.</w:t>
      </w:r>
    </w:p>
    <w:p w14:paraId="0B45348F" w14:textId="77777777" w:rsidR="00A77F54" w:rsidRPr="006D2F15" w:rsidRDefault="00A77F54" w:rsidP="00C32868">
      <w:pPr>
        <w:shd w:val="clear" w:color="auto" w:fill="FFFFFF"/>
        <w:spacing w:after="0"/>
        <w:ind w:firstLine="709"/>
        <w:jc w:val="both"/>
      </w:pPr>
      <w:r w:rsidRPr="006D2F15">
        <w:t xml:space="preserve">В </w:t>
      </w:r>
      <w:r>
        <w:t xml:space="preserve">течение отчетного периода </w:t>
      </w:r>
      <w:r w:rsidRPr="006D2F15">
        <w:t xml:space="preserve">рассмотрено 515 заявок о предоставлении муниципальной услуги, в </w:t>
      </w:r>
      <w:proofErr w:type="spellStart"/>
      <w:r w:rsidRPr="006D2F15">
        <w:t>т.ч</w:t>
      </w:r>
      <w:proofErr w:type="spellEnd"/>
      <w:r w:rsidRPr="006D2F15">
        <w:t xml:space="preserve">. заключено 270 договоров купли - продажи земельных участков, подготовлено 66 постановлений о предоставлении земельных участков, </w:t>
      </w:r>
      <w:r w:rsidR="008E1C56">
        <w:br/>
      </w:r>
      <w:r w:rsidRPr="006D2F15">
        <w:t>179 отказов в предоставлении услуги.</w:t>
      </w:r>
      <w:r>
        <w:t xml:space="preserve"> </w:t>
      </w:r>
      <w:r>
        <w:rPr>
          <w:rFonts w:eastAsia="Calibri"/>
        </w:rPr>
        <w:t>Р</w:t>
      </w:r>
      <w:r w:rsidRPr="006D2F15">
        <w:rPr>
          <w:rFonts w:eastAsia="Calibri"/>
        </w:rPr>
        <w:t xml:space="preserve">ассмотрено 190 заявок о </w:t>
      </w:r>
      <w:r w:rsidRPr="006D2F15">
        <w:t>предоставлении муниципальной услуги</w:t>
      </w:r>
      <w:r>
        <w:t xml:space="preserve"> </w:t>
      </w:r>
      <w:r w:rsidRPr="00C43201">
        <w:rPr>
          <w:rFonts w:eastAsia="Calibri"/>
        </w:rPr>
        <w:t xml:space="preserve"> садоводам, огородникам, дачникам и их садоводческим, огородническим и дачным некоммерческим объединениям граждан</w:t>
      </w:r>
      <w:r w:rsidRPr="006D2F15">
        <w:t xml:space="preserve">, в </w:t>
      </w:r>
      <w:proofErr w:type="spellStart"/>
      <w:r w:rsidRPr="006D2F15">
        <w:t>т.ч</w:t>
      </w:r>
      <w:proofErr w:type="spellEnd"/>
      <w:r w:rsidRPr="006D2F15">
        <w:t xml:space="preserve">. заключено </w:t>
      </w:r>
      <w:r w:rsidR="008E1C56">
        <w:br/>
      </w:r>
      <w:r w:rsidRPr="006D2F15">
        <w:t>55 договоров купли</w:t>
      </w:r>
      <w:r>
        <w:t xml:space="preserve"> </w:t>
      </w:r>
      <w:r w:rsidRPr="006D2F15">
        <w:t xml:space="preserve">- продажи земельных участков, подготовлено 96 постановлений </w:t>
      </w:r>
      <w:r w:rsidR="008E1C56">
        <w:br/>
      </w:r>
      <w:r w:rsidRPr="006D2F15">
        <w:lastRenderedPageBreak/>
        <w:t>о предоставлении земельных участков, 39 отказов в предоставлении услуги.</w:t>
      </w:r>
      <w:r>
        <w:t xml:space="preserve"> </w:t>
      </w:r>
      <w:r w:rsidRPr="006D2F15">
        <w:t>Сумма дохода по обеим услугам</w:t>
      </w:r>
      <w:r>
        <w:t xml:space="preserve"> составила </w:t>
      </w:r>
      <w:r w:rsidRPr="006D2F15">
        <w:t>52</w:t>
      </w:r>
      <w:r>
        <w:t>,4 млн. руб</w:t>
      </w:r>
      <w:r w:rsidRPr="006D2F15">
        <w:t>.</w:t>
      </w:r>
    </w:p>
    <w:p w14:paraId="78FE0AD1" w14:textId="77777777" w:rsidR="00A77F54" w:rsidRPr="006D2F15" w:rsidRDefault="00A77F54" w:rsidP="00C32868">
      <w:pPr>
        <w:autoSpaceDE w:val="0"/>
        <w:autoSpaceDN w:val="0"/>
        <w:adjustRightInd w:val="0"/>
        <w:spacing w:after="0"/>
        <w:ind w:firstLine="709"/>
        <w:jc w:val="both"/>
        <w:outlineLvl w:val="0"/>
      </w:pPr>
      <w:r w:rsidRPr="006D2F15">
        <w:t xml:space="preserve">В </w:t>
      </w:r>
      <w:r>
        <w:t xml:space="preserve">2016 году было </w:t>
      </w:r>
      <w:r w:rsidRPr="006D2F15">
        <w:t xml:space="preserve">заключено 31 соглашение о перераспределении земельных участков, находящихся в публичной собственности, и земельных участков, находящихся </w:t>
      </w:r>
      <w:r w:rsidR="00302C25">
        <w:br/>
      </w:r>
      <w:r w:rsidRPr="006D2F15">
        <w:t>в частной собственности.</w:t>
      </w:r>
      <w:r>
        <w:t xml:space="preserve"> </w:t>
      </w:r>
      <w:r w:rsidRPr="006D2F15">
        <w:t>Сумма дохода по соглашениям перераспределения участков</w:t>
      </w:r>
      <w:r>
        <w:t xml:space="preserve"> </w:t>
      </w:r>
      <w:r w:rsidR="008E1C56">
        <w:t>–</w:t>
      </w:r>
      <w:r w:rsidRPr="006D2F15">
        <w:t xml:space="preserve">  3</w:t>
      </w:r>
      <w:r>
        <w:t>,6 млн. руб.</w:t>
      </w:r>
      <w:r w:rsidRPr="006D2F15">
        <w:t xml:space="preserve"> </w:t>
      </w:r>
    </w:p>
    <w:p w14:paraId="44F1EEF5" w14:textId="77777777" w:rsidR="00A77F54" w:rsidRPr="006D2F15" w:rsidRDefault="00A77F54" w:rsidP="00C32868">
      <w:pPr>
        <w:autoSpaceDE w:val="0"/>
        <w:autoSpaceDN w:val="0"/>
        <w:adjustRightInd w:val="0"/>
        <w:spacing w:after="0"/>
        <w:ind w:firstLine="709"/>
        <w:jc w:val="both"/>
        <w:outlineLvl w:val="0"/>
      </w:pPr>
      <w:r w:rsidRPr="006D2F15">
        <w:t>В целях реализации данных услуг в рамках межведомственного взаимодействия осуществлено 2998 запрос</w:t>
      </w:r>
      <w:r>
        <w:t>ов</w:t>
      </w:r>
      <w:r w:rsidRPr="006D2F15">
        <w:t xml:space="preserve"> о зарегистрированных правах на объекты и кадастровых паспортах испрашиваемого участка и здания, сооружения, расположенного на нем. Осуществлено 98 провер</w:t>
      </w:r>
      <w:r>
        <w:t>ок</w:t>
      </w:r>
      <w:r w:rsidRPr="006D2F15">
        <w:t xml:space="preserve"> земельных участков в рамках осуществления услуг.</w:t>
      </w:r>
    </w:p>
    <w:p w14:paraId="106910BD" w14:textId="77777777" w:rsidR="00A77F54" w:rsidRDefault="00A77F54" w:rsidP="00C32868">
      <w:pPr>
        <w:spacing w:after="0"/>
        <w:ind w:firstLine="680"/>
        <w:jc w:val="both"/>
      </w:pPr>
      <w:r w:rsidRPr="006D2F15">
        <w:t xml:space="preserve">В рамках реализации закона Ивановской области от 31.12.2002 № 111-ОЗ </w:t>
      </w:r>
      <w:r w:rsidR="00302C25">
        <w:br/>
      </w:r>
      <w:r w:rsidRPr="006D2F15">
        <w:t>«О бесплатном предоставлении земельных участков в собственность гражданам Российской Федерации» (далее</w:t>
      </w:r>
      <w:r>
        <w:t xml:space="preserve"> -</w:t>
      </w:r>
      <w:r w:rsidRPr="006D2F15">
        <w:t xml:space="preserve"> Закон № 111-ОЗ) в 2016 году осуществлено предоставление 469 земельных участков, </w:t>
      </w:r>
      <w:r>
        <w:t>со следующим месторасположением:</w:t>
      </w:r>
    </w:p>
    <w:p w14:paraId="29B3CD12" w14:textId="77777777" w:rsidR="00A77F54" w:rsidRDefault="00A77F54" w:rsidP="00C32868">
      <w:pPr>
        <w:numPr>
          <w:ilvl w:val="0"/>
          <w:numId w:val="19"/>
        </w:numPr>
        <w:spacing w:after="0"/>
        <w:jc w:val="both"/>
      </w:pPr>
      <w:r w:rsidRPr="006D2F15">
        <w:t>57 участков</w:t>
      </w:r>
      <w:r>
        <w:t xml:space="preserve"> -</w:t>
      </w:r>
      <w:r w:rsidRPr="006D2F15">
        <w:t xml:space="preserve"> </w:t>
      </w:r>
      <w:proofErr w:type="spellStart"/>
      <w:r w:rsidRPr="006D2F15">
        <w:t>Лежневский</w:t>
      </w:r>
      <w:proofErr w:type="spellEnd"/>
      <w:r w:rsidRPr="006D2F15">
        <w:t xml:space="preserve"> район, с. </w:t>
      </w:r>
      <w:proofErr w:type="spellStart"/>
      <w:r w:rsidRPr="006D2F15">
        <w:t>У</w:t>
      </w:r>
      <w:r>
        <w:t>хтохма</w:t>
      </w:r>
      <w:proofErr w:type="spellEnd"/>
      <w:r>
        <w:t>, микрорайон «Ивановский»;</w:t>
      </w:r>
      <w:r w:rsidRPr="006D2F15">
        <w:t xml:space="preserve"> </w:t>
      </w:r>
    </w:p>
    <w:p w14:paraId="71CEFE08" w14:textId="77777777" w:rsidR="00A77F54" w:rsidRDefault="00A77F54" w:rsidP="00C32868">
      <w:pPr>
        <w:numPr>
          <w:ilvl w:val="0"/>
          <w:numId w:val="19"/>
        </w:numPr>
        <w:spacing w:after="0"/>
        <w:jc w:val="both"/>
      </w:pPr>
      <w:r w:rsidRPr="006D2F15">
        <w:t>35 участков</w:t>
      </w:r>
      <w:r>
        <w:t xml:space="preserve"> - </w:t>
      </w:r>
      <w:proofErr w:type="spellStart"/>
      <w:r>
        <w:t>Вичугский</w:t>
      </w:r>
      <w:proofErr w:type="spellEnd"/>
      <w:r>
        <w:t xml:space="preserve"> район, д. Семигорье;</w:t>
      </w:r>
      <w:r w:rsidRPr="006D2F15">
        <w:t xml:space="preserve"> </w:t>
      </w:r>
    </w:p>
    <w:p w14:paraId="2CF47896" w14:textId="77777777" w:rsidR="00A77F54" w:rsidRDefault="00A77F54" w:rsidP="00C32868">
      <w:pPr>
        <w:numPr>
          <w:ilvl w:val="0"/>
          <w:numId w:val="19"/>
        </w:numPr>
        <w:spacing w:after="0"/>
        <w:jc w:val="both"/>
      </w:pPr>
      <w:r w:rsidRPr="006D2F15">
        <w:t xml:space="preserve">190 участков </w:t>
      </w:r>
      <w:r>
        <w:t xml:space="preserve">- </w:t>
      </w:r>
      <w:proofErr w:type="spellStart"/>
      <w:r w:rsidRPr="006D2F15">
        <w:t>Лежневский</w:t>
      </w:r>
      <w:proofErr w:type="spellEnd"/>
      <w:r w:rsidRPr="006D2F15">
        <w:t xml:space="preserve"> район, с.</w:t>
      </w:r>
      <w:r>
        <w:t xml:space="preserve"> </w:t>
      </w:r>
      <w:proofErr w:type="spellStart"/>
      <w:r>
        <w:t>Ухтохма</w:t>
      </w:r>
      <w:proofErr w:type="spellEnd"/>
      <w:r>
        <w:t>, микрорайон «Отрадное»;</w:t>
      </w:r>
      <w:r w:rsidRPr="006D2F15">
        <w:t xml:space="preserve"> </w:t>
      </w:r>
    </w:p>
    <w:p w14:paraId="39C2D9C0" w14:textId="77777777" w:rsidR="00A77F54" w:rsidRDefault="00A77F54" w:rsidP="00C32868">
      <w:pPr>
        <w:numPr>
          <w:ilvl w:val="0"/>
          <w:numId w:val="19"/>
        </w:numPr>
        <w:spacing w:after="0"/>
        <w:jc w:val="both"/>
      </w:pPr>
      <w:r w:rsidRPr="006D2F15">
        <w:t>13 участков</w:t>
      </w:r>
      <w:r>
        <w:t xml:space="preserve"> - Приволж</w:t>
      </w:r>
      <w:r w:rsidR="00CE2AB5">
        <w:t>с</w:t>
      </w:r>
      <w:r>
        <w:t xml:space="preserve">кий район, д. </w:t>
      </w:r>
      <w:proofErr w:type="spellStart"/>
      <w:r>
        <w:t>Колышино</w:t>
      </w:r>
      <w:proofErr w:type="spellEnd"/>
      <w:r>
        <w:t>;</w:t>
      </w:r>
      <w:r w:rsidRPr="006D2F15">
        <w:t xml:space="preserve"> </w:t>
      </w:r>
    </w:p>
    <w:p w14:paraId="03286AA1" w14:textId="77777777" w:rsidR="00A77F54" w:rsidRDefault="00A77F54" w:rsidP="00C32868">
      <w:pPr>
        <w:numPr>
          <w:ilvl w:val="0"/>
          <w:numId w:val="19"/>
        </w:numPr>
        <w:spacing w:after="0"/>
        <w:jc w:val="both"/>
      </w:pPr>
      <w:r w:rsidRPr="006D2F15">
        <w:t>15 участков</w:t>
      </w:r>
      <w:r>
        <w:t xml:space="preserve"> - Приволжский район, д. </w:t>
      </w:r>
      <w:proofErr w:type="spellStart"/>
      <w:r>
        <w:t>Филисово</w:t>
      </w:r>
      <w:proofErr w:type="spellEnd"/>
      <w:r>
        <w:t>;</w:t>
      </w:r>
      <w:r w:rsidRPr="006D2F15">
        <w:t xml:space="preserve"> </w:t>
      </w:r>
    </w:p>
    <w:p w14:paraId="408F47BA" w14:textId="77777777" w:rsidR="00A77F54" w:rsidRDefault="00A77F54" w:rsidP="00C32868">
      <w:pPr>
        <w:numPr>
          <w:ilvl w:val="0"/>
          <w:numId w:val="19"/>
        </w:numPr>
        <w:spacing w:after="0"/>
        <w:jc w:val="both"/>
      </w:pPr>
      <w:r w:rsidRPr="006D2F15">
        <w:t>120 участков</w:t>
      </w:r>
      <w:r>
        <w:t xml:space="preserve"> - </w:t>
      </w:r>
      <w:r w:rsidRPr="006D2F15">
        <w:t>Шу</w:t>
      </w:r>
      <w:r>
        <w:t xml:space="preserve">йский район, с. </w:t>
      </w:r>
      <w:proofErr w:type="gramStart"/>
      <w:r>
        <w:t>Красноармейское</w:t>
      </w:r>
      <w:proofErr w:type="gramEnd"/>
      <w:r>
        <w:t>;</w:t>
      </w:r>
      <w:r w:rsidRPr="006D2F15">
        <w:t xml:space="preserve"> </w:t>
      </w:r>
    </w:p>
    <w:p w14:paraId="53BF8EFA" w14:textId="77777777" w:rsidR="00A77F54" w:rsidRDefault="00A77F54" w:rsidP="00C32868">
      <w:pPr>
        <w:numPr>
          <w:ilvl w:val="0"/>
          <w:numId w:val="19"/>
        </w:numPr>
        <w:spacing w:after="0"/>
        <w:jc w:val="both"/>
      </w:pPr>
      <w:r w:rsidRPr="006D2F15">
        <w:t>35 участков</w:t>
      </w:r>
      <w:r>
        <w:t xml:space="preserve"> - </w:t>
      </w:r>
      <w:proofErr w:type="spellStart"/>
      <w:r w:rsidRPr="006D2F15">
        <w:t>Тейковский</w:t>
      </w:r>
      <w:proofErr w:type="spellEnd"/>
      <w:r w:rsidRPr="006D2F15">
        <w:t xml:space="preserve"> район, </w:t>
      </w:r>
      <w:proofErr w:type="spellStart"/>
      <w:r w:rsidRPr="006D2F15">
        <w:t>Новолеушинское</w:t>
      </w:r>
      <w:proofErr w:type="spellEnd"/>
      <w:r w:rsidRPr="006D2F15">
        <w:t xml:space="preserve"> сел</w:t>
      </w:r>
      <w:r>
        <w:t xml:space="preserve">ьское поселение, </w:t>
      </w:r>
      <w:r w:rsidR="00302C25">
        <w:br/>
      </w:r>
      <w:r>
        <w:t xml:space="preserve">д. </w:t>
      </w:r>
      <w:proofErr w:type="spellStart"/>
      <w:r>
        <w:t>Домотканово</w:t>
      </w:r>
      <w:proofErr w:type="spellEnd"/>
      <w:r>
        <w:t>;</w:t>
      </w:r>
      <w:r w:rsidRPr="006D2F15">
        <w:t xml:space="preserve"> </w:t>
      </w:r>
    </w:p>
    <w:p w14:paraId="76DCE695" w14:textId="77777777" w:rsidR="00A77F54" w:rsidRDefault="00A77F54" w:rsidP="00C32868">
      <w:pPr>
        <w:numPr>
          <w:ilvl w:val="0"/>
          <w:numId w:val="19"/>
        </w:numPr>
        <w:spacing w:after="0"/>
        <w:jc w:val="both"/>
      </w:pPr>
      <w:r w:rsidRPr="006D2F15">
        <w:t>2 участка</w:t>
      </w:r>
      <w:r>
        <w:t xml:space="preserve"> - Шуйский район, с. </w:t>
      </w:r>
      <w:proofErr w:type="spellStart"/>
      <w:r>
        <w:t>Китово</w:t>
      </w:r>
      <w:proofErr w:type="spellEnd"/>
      <w:r>
        <w:t>;</w:t>
      </w:r>
      <w:r w:rsidRPr="006D2F15">
        <w:t xml:space="preserve"> </w:t>
      </w:r>
    </w:p>
    <w:p w14:paraId="1386D333" w14:textId="77777777" w:rsidR="00A77F54" w:rsidRPr="006D2F15" w:rsidRDefault="00A77F54" w:rsidP="00C32868">
      <w:pPr>
        <w:numPr>
          <w:ilvl w:val="0"/>
          <w:numId w:val="19"/>
        </w:numPr>
        <w:spacing w:after="0"/>
        <w:jc w:val="both"/>
      </w:pPr>
      <w:r w:rsidRPr="006D2F15">
        <w:t>2 участка</w:t>
      </w:r>
      <w:r>
        <w:t xml:space="preserve"> - </w:t>
      </w:r>
      <w:proofErr w:type="spellStart"/>
      <w:r w:rsidRPr="006D2F15">
        <w:t>Тейковский</w:t>
      </w:r>
      <w:proofErr w:type="spellEnd"/>
      <w:r w:rsidRPr="006D2F15">
        <w:t xml:space="preserve"> район, д. </w:t>
      </w:r>
      <w:proofErr w:type="spellStart"/>
      <w:r w:rsidRPr="006D2F15">
        <w:t>Грозилово</w:t>
      </w:r>
      <w:proofErr w:type="spellEnd"/>
      <w:r w:rsidRPr="006D2F15">
        <w:t>.</w:t>
      </w:r>
    </w:p>
    <w:p w14:paraId="366102C0" w14:textId="77777777" w:rsidR="00A77F54" w:rsidRPr="006D2F15" w:rsidRDefault="00A77F54" w:rsidP="00C32868">
      <w:pPr>
        <w:spacing w:after="0"/>
        <w:ind w:firstLine="680"/>
        <w:jc w:val="both"/>
      </w:pPr>
      <w:r w:rsidRPr="006D2F15">
        <w:t xml:space="preserve">В целях принятии решения о предоставлении в собственность земельного участка </w:t>
      </w:r>
      <w:r w:rsidR="00302C25">
        <w:br/>
      </w:r>
      <w:r w:rsidRPr="006D2F15">
        <w:t xml:space="preserve">в рамках Закона № 111-ОЗ, об отмене принятого решения о предоставлении </w:t>
      </w:r>
      <w:r w:rsidR="00302C25">
        <w:br/>
      </w:r>
      <w:r w:rsidRPr="006D2F15">
        <w:t xml:space="preserve">в собственность земельных участков, а также по истечении срока действия принятого решения (решение действует один год) в рамках межведомственного взаимодействия осуществлено 1028 запросов о зарегистрированных правах на земельные участки. </w:t>
      </w:r>
    </w:p>
    <w:p w14:paraId="42B35492" w14:textId="77777777" w:rsidR="00A77F54" w:rsidRPr="006D2F15" w:rsidRDefault="00A77F54" w:rsidP="00C32868">
      <w:pPr>
        <w:spacing w:after="0"/>
        <w:ind w:firstLine="680"/>
        <w:jc w:val="both"/>
      </w:pPr>
      <w:r w:rsidRPr="006D2F15">
        <w:t xml:space="preserve">По земельным участкам, право </w:t>
      </w:r>
      <w:proofErr w:type="gramStart"/>
      <w:r w:rsidRPr="006D2F15">
        <w:t>собственности</w:t>
      </w:r>
      <w:proofErr w:type="gramEnd"/>
      <w:r w:rsidRPr="006D2F15">
        <w:t xml:space="preserve"> на которые не зарегистрировано </w:t>
      </w:r>
      <w:r w:rsidR="00302C25">
        <w:br/>
      </w:r>
      <w:r w:rsidRPr="006D2F15">
        <w:t xml:space="preserve">по истечении года, направлено 60 уведомлений в адрес заявителей, в адрес управления Федеральной службы государственной регистрации, кадастра и картографии </w:t>
      </w:r>
      <w:r w:rsidR="00302C25">
        <w:br/>
      </w:r>
      <w:r w:rsidRPr="006D2F15">
        <w:t xml:space="preserve">по Ивановской области и в адрес территориального управления социальной защиты населения по городу Иванову, подготовлено 30 решений об отмене постановлений </w:t>
      </w:r>
      <w:r w:rsidR="00302C25">
        <w:br/>
      </w:r>
      <w:r w:rsidRPr="006D2F15">
        <w:t xml:space="preserve">о предоставлении в собственность земельных участков. </w:t>
      </w:r>
    </w:p>
    <w:p w14:paraId="74C03030" w14:textId="77777777" w:rsidR="00A77F54" w:rsidRDefault="00A77F54" w:rsidP="00C32868">
      <w:pPr>
        <w:spacing w:after="0"/>
        <w:ind w:firstLine="708"/>
        <w:jc w:val="both"/>
      </w:pPr>
      <w:r w:rsidRPr="006D2F15">
        <w:t>Общее количество действующих договоров аренды земельных участков –  4975.</w:t>
      </w:r>
    </w:p>
    <w:p w14:paraId="68FBF73B" w14:textId="77777777" w:rsidR="007F7553" w:rsidRDefault="007F7553" w:rsidP="00C32868">
      <w:pPr>
        <w:spacing w:after="0"/>
        <w:ind w:firstLine="708"/>
        <w:jc w:val="center"/>
        <w:rPr>
          <w:b/>
        </w:rPr>
      </w:pPr>
    </w:p>
    <w:p w14:paraId="5027F61D" w14:textId="77777777" w:rsidR="00A77F54" w:rsidRPr="005621AA" w:rsidRDefault="00A77F54" w:rsidP="00C32868">
      <w:pPr>
        <w:spacing w:after="0"/>
        <w:ind w:firstLine="708"/>
        <w:jc w:val="center"/>
        <w:rPr>
          <w:b/>
        </w:rPr>
      </w:pPr>
      <w:r w:rsidRPr="005621AA">
        <w:rPr>
          <w:b/>
        </w:rPr>
        <w:t>Показатели работы с договорами аренды</w:t>
      </w:r>
      <w:r w:rsidRPr="005621AA">
        <w:t xml:space="preserve"> </w:t>
      </w:r>
      <w:r w:rsidRPr="005621AA">
        <w:rPr>
          <w:b/>
        </w:rPr>
        <w:t>земельных участков</w:t>
      </w:r>
    </w:p>
    <w:p w14:paraId="281995FF" w14:textId="77777777" w:rsidR="00A77F54" w:rsidRDefault="00A77F54" w:rsidP="00C32868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608FA65D" wp14:editId="7117400D">
            <wp:extent cx="5943600" cy="2538484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89C1AD8" w14:textId="0A3F807A" w:rsidR="00A77F54" w:rsidRPr="006D2F15" w:rsidRDefault="00A77F54" w:rsidP="00C32868">
      <w:pPr>
        <w:spacing w:after="0"/>
        <w:ind w:firstLine="709"/>
        <w:jc w:val="both"/>
      </w:pPr>
      <w:proofErr w:type="gramStart"/>
      <w:r>
        <w:lastRenderedPageBreak/>
        <w:t>Кроме того,</w:t>
      </w:r>
      <w:r w:rsidRPr="006D2F15">
        <w:t xml:space="preserve"> направлено претензий арендаторам земельных участков</w:t>
      </w:r>
      <w:r>
        <w:t xml:space="preserve"> </w:t>
      </w:r>
      <w:r w:rsidR="00302C25">
        <w:t>–</w:t>
      </w:r>
      <w:r w:rsidRPr="006D2F15">
        <w:t xml:space="preserve"> 665; направлено межведомственных запросов в </w:t>
      </w:r>
      <w:proofErr w:type="spellStart"/>
      <w:r w:rsidRPr="006D2F15">
        <w:t>Росреестр</w:t>
      </w:r>
      <w:proofErr w:type="spellEnd"/>
      <w:r w:rsidRPr="006D2F15">
        <w:t xml:space="preserve"> в рамках оказания муниципальных услуг и функций в области земельных отношений</w:t>
      </w:r>
      <w:r>
        <w:t xml:space="preserve"> </w:t>
      </w:r>
      <w:r w:rsidR="00654983">
        <w:t>–</w:t>
      </w:r>
      <w:r w:rsidRPr="006D2F15">
        <w:t xml:space="preserve"> 2255; подготовлено ответов </w:t>
      </w:r>
      <w:r w:rsidR="00654983">
        <w:br/>
      </w:r>
      <w:r w:rsidRPr="006D2F15">
        <w:t>на письма, запросы в области земельных отношений</w:t>
      </w:r>
      <w:r>
        <w:t xml:space="preserve"> </w:t>
      </w:r>
      <w:r w:rsidR="00654983">
        <w:t>–</w:t>
      </w:r>
      <w:r w:rsidRPr="006D2F15">
        <w:t xml:space="preserve"> 1187; подготовлено соглашений </w:t>
      </w:r>
      <w:r w:rsidR="00302C25">
        <w:br/>
      </w:r>
      <w:r w:rsidRPr="006D2F15">
        <w:t>об установлении сервитута в отношении земельного участка</w:t>
      </w:r>
      <w:r>
        <w:t xml:space="preserve"> </w:t>
      </w:r>
      <w:r w:rsidR="00654983">
        <w:t xml:space="preserve">– </w:t>
      </w:r>
      <w:r w:rsidRPr="006D2F15">
        <w:t>2;</w:t>
      </w:r>
      <w:r>
        <w:t xml:space="preserve"> проведена</w:t>
      </w:r>
      <w:r w:rsidRPr="006D2F15">
        <w:t xml:space="preserve"> проверка правового основания заключения соглашения об установлении сервитута в отношении </w:t>
      </w:r>
      <w:r w:rsidR="00302C25">
        <w:br/>
      </w:r>
      <w:r>
        <w:t xml:space="preserve">4 </w:t>
      </w:r>
      <w:r w:rsidRPr="006D2F15">
        <w:t>земельн</w:t>
      </w:r>
      <w:r>
        <w:t>ых</w:t>
      </w:r>
      <w:r w:rsidRPr="006D2F15">
        <w:t xml:space="preserve"> участк</w:t>
      </w:r>
      <w:r>
        <w:t>ов</w:t>
      </w:r>
      <w:r w:rsidRPr="006D2F15">
        <w:t>;</w:t>
      </w:r>
      <w:proofErr w:type="gramEnd"/>
      <w:r>
        <w:t xml:space="preserve"> </w:t>
      </w:r>
      <w:r w:rsidRPr="006D2F15">
        <w:t xml:space="preserve">отдано документов по оформлению прав (прекращению) </w:t>
      </w:r>
      <w:r w:rsidR="00302C25">
        <w:br/>
      </w:r>
      <w:r w:rsidRPr="006D2F15">
        <w:t>на земельные участки (права аренды, безвозмездного пользования, постоянного (бессрочного) пользования) на гос</w:t>
      </w:r>
      <w:r>
        <w:t xml:space="preserve">ударственную регистрацию </w:t>
      </w:r>
      <w:r w:rsidR="00654983">
        <w:t>–</w:t>
      </w:r>
      <w:r>
        <w:t xml:space="preserve">  325.</w:t>
      </w:r>
    </w:p>
    <w:p w14:paraId="17BECE0D" w14:textId="77777777" w:rsidR="00A77F54" w:rsidRPr="006D2F15" w:rsidRDefault="00A77F54" w:rsidP="00C32868">
      <w:pPr>
        <w:pStyle w:val="ConsPlusNonformat"/>
        <w:tabs>
          <w:tab w:val="left" w:pos="54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отчетный период</w:t>
      </w:r>
      <w:r w:rsidRPr="006D2F15">
        <w:rPr>
          <w:rFonts w:ascii="Times New Roman" w:hAnsi="Times New Roman" w:cs="Times New Roman"/>
          <w:sz w:val="24"/>
          <w:szCs w:val="24"/>
        </w:rPr>
        <w:t>:</w:t>
      </w:r>
    </w:p>
    <w:p w14:paraId="0DF38CB0" w14:textId="77777777" w:rsidR="00A77F54" w:rsidRPr="006D2F15" w:rsidRDefault="00A77F54" w:rsidP="00C32868">
      <w:pPr>
        <w:spacing w:after="0"/>
        <w:jc w:val="both"/>
      </w:pPr>
      <w:r w:rsidRPr="006D2F15">
        <w:tab/>
        <w:t xml:space="preserve">- подготовлено и разослано </w:t>
      </w:r>
      <w:r>
        <w:t xml:space="preserve">более </w:t>
      </w:r>
      <w:r w:rsidRPr="006D2F15">
        <w:t>10</w:t>
      </w:r>
      <w:r>
        <w:t>,0 тыс.</w:t>
      </w:r>
      <w:r w:rsidRPr="006D2F15">
        <w:t xml:space="preserve"> уведомлений об арендной плате </w:t>
      </w:r>
      <w:r w:rsidRPr="006D2F15">
        <w:br/>
        <w:t>за землю</w:t>
      </w:r>
      <w:r>
        <w:t xml:space="preserve"> (2015 г. - 6847)</w:t>
      </w:r>
      <w:r w:rsidRPr="006D2F15">
        <w:t xml:space="preserve">; </w:t>
      </w:r>
    </w:p>
    <w:p w14:paraId="5368E5BF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>- подготовлено 1365  расчетов арендной платы по льготным категориям граждан</w:t>
      </w:r>
      <w:r>
        <w:t xml:space="preserve"> (</w:t>
      </w:r>
      <w:r w:rsidRPr="005621AA">
        <w:t xml:space="preserve">2015 г. - </w:t>
      </w:r>
      <w:r>
        <w:t xml:space="preserve"> 1255)</w:t>
      </w:r>
      <w:r w:rsidRPr="006D2F15">
        <w:t>;</w:t>
      </w:r>
    </w:p>
    <w:p w14:paraId="7A42B7DC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 xml:space="preserve">- подготовлено 207  расчетов и перерасчетов арендной платы (по актам ввода </w:t>
      </w:r>
      <w:r w:rsidR="00302C25">
        <w:br/>
      </w:r>
      <w:r w:rsidRPr="006D2F15">
        <w:t>в эксплуатацию, по факту приобретения земельных участков в собственность и т.п</w:t>
      </w:r>
      <w:r>
        <w:t>.</w:t>
      </w:r>
      <w:r w:rsidRPr="006D2F15">
        <w:t>);</w:t>
      </w:r>
    </w:p>
    <w:p w14:paraId="6C946D34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>- подготовлены материалы по  91 арендатору</w:t>
      </w:r>
      <w:r>
        <w:t xml:space="preserve"> </w:t>
      </w:r>
      <w:proofErr w:type="gramStart"/>
      <w:r>
        <w:t xml:space="preserve">с </w:t>
      </w:r>
      <w:r w:rsidRPr="006D2F15">
        <w:t>задолженност</w:t>
      </w:r>
      <w:r>
        <w:t>ью по арендной плате за землю</w:t>
      </w:r>
      <w:r w:rsidRPr="006D2F15">
        <w:t xml:space="preserve"> для рассмотрения на Координационном совете</w:t>
      </w:r>
      <w:proofErr w:type="gramEnd"/>
      <w:r w:rsidRPr="006D2F15">
        <w:t xml:space="preserve"> при главе Администрации города;</w:t>
      </w:r>
    </w:p>
    <w:p w14:paraId="152E4E84" w14:textId="77777777" w:rsidR="00A77F54" w:rsidRPr="006D2F15" w:rsidRDefault="00A77F54" w:rsidP="00C32868">
      <w:pPr>
        <w:pStyle w:val="ConsPlusNonformat"/>
        <w:tabs>
          <w:tab w:val="left" w:pos="5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2F15">
        <w:rPr>
          <w:rFonts w:ascii="Times New Roman" w:hAnsi="Times New Roman" w:cs="Times New Roman"/>
          <w:sz w:val="24"/>
          <w:szCs w:val="24"/>
        </w:rPr>
        <w:t xml:space="preserve">           - написано  1465 претензий;</w:t>
      </w:r>
    </w:p>
    <w:p w14:paraId="2C86E3B6" w14:textId="77777777" w:rsidR="00A77F54" w:rsidRPr="006D2F15" w:rsidRDefault="00A77F54" w:rsidP="00C32868">
      <w:pPr>
        <w:pStyle w:val="ConsPlusNonformat"/>
        <w:tabs>
          <w:tab w:val="left" w:pos="54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F15">
        <w:rPr>
          <w:rFonts w:ascii="Times New Roman" w:hAnsi="Times New Roman" w:cs="Times New Roman"/>
          <w:sz w:val="24"/>
          <w:szCs w:val="24"/>
        </w:rPr>
        <w:t>- подготовлен 421 расчет по взысканию арендной платы за землю в судебном порядке;</w:t>
      </w:r>
    </w:p>
    <w:p w14:paraId="4DDA9B14" w14:textId="77777777" w:rsidR="00A77F54" w:rsidRPr="006D2F15" w:rsidRDefault="00A77F54" w:rsidP="00C32868">
      <w:pPr>
        <w:pStyle w:val="ConsPlusNonformat"/>
        <w:tabs>
          <w:tab w:val="left" w:pos="54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F15">
        <w:rPr>
          <w:rFonts w:ascii="Times New Roman" w:hAnsi="Times New Roman" w:cs="Times New Roman"/>
          <w:sz w:val="24"/>
          <w:szCs w:val="24"/>
        </w:rPr>
        <w:t>- выполнено 805 актов сверки расчетов по договорам аренды;</w:t>
      </w:r>
    </w:p>
    <w:p w14:paraId="567C1F90" w14:textId="77777777" w:rsidR="00A77F54" w:rsidRPr="006D2F15" w:rsidRDefault="00A77F54" w:rsidP="00C32868">
      <w:pPr>
        <w:pStyle w:val="ConsPlusNonformat"/>
        <w:tabs>
          <w:tab w:val="left" w:pos="541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F15">
        <w:rPr>
          <w:rFonts w:ascii="Times New Roman" w:hAnsi="Times New Roman" w:cs="Times New Roman"/>
          <w:sz w:val="24"/>
          <w:szCs w:val="24"/>
        </w:rPr>
        <w:t>-приня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6D2F15">
        <w:rPr>
          <w:rFonts w:ascii="Times New Roman" w:hAnsi="Times New Roman" w:cs="Times New Roman"/>
          <w:sz w:val="24"/>
          <w:szCs w:val="24"/>
        </w:rPr>
        <w:t xml:space="preserve"> участие в 32 заседаниях комиссии по рассмотрению споров о результатах определения кадастровой стоимости при Управлении </w:t>
      </w:r>
      <w:proofErr w:type="spellStart"/>
      <w:r w:rsidRPr="006D2F1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D2F15">
        <w:rPr>
          <w:rFonts w:ascii="Times New Roman" w:hAnsi="Times New Roman" w:cs="Times New Roman"/>
          <w:sz w:val="24"/>
          <w:szCs w:val="24"/>
        </w:rPr>
        <w:t xml:space="preserve"> (подготовлена информация по 207 земельным участкам).</w:t>
      </w:r>
    </w:p>
    <w:p w14:paraId="72D3B439" w14:textId="77777777" w:rsidR="00A77F54" w:rsidRDefault="00A77F54" w:rsidP="00C32868">
      <w:pPr>
        <w:spacing w:after="0"/>
        <w:ind w:firstLine="708"/>
        <w:jc w:val="both"/>
      </w:pPr>
    </w:p>
    <w:p w14:paraId="12443450" w14:textId="77777777" w:rsidR="00F911C2" w:rsidRDefault="00A77F54" w:rsidP="00C32868">
      <w:pPr>
        <w:spacing w:after="0"/>
        <w:jc w:val="both"/>
        <w:rPr>
          <w:b/>
          <w:i/>
        </w:rPr>
      </w:pPr>
      <w:r w:rsidRPr="00186F69">
        <w:rPr>
          <w:b/>
          <w:i/>
        </w:rPr>
        <w:t>Образование и учет (инвентаризаци</w:t>
      </w:r>
      <w:r w:rsidR="00CE2AB5">
        <w:rPr>
          <w:b/>
          <w:i/>
        </w:rPr>
        <w:t>я</w:t>
      </w:r>
      <w:r w:rsidR="00F911C2">
        <w:rPr>
          <w:b/>
          <w:i/>
        </w:rPr>
        <w:t>) земельных участков</w:t>
      </w:r>
    </w:p>
    <w:p w14:paraId="60346516" w14:textId="17C89D32" w:rsidR="00A77F54" w:rsidRPr="006D2F15" w:rsidRDefault="00A77F54" w:rsidP="00C32868">
      <w:pPr>
        <w:spacing w:after="0"/>
        <w:jc w:val="both"/>
      </w:pPr>
      <w:r w:rsidRPr="00186F69">
        <w:rPr>
          <w:b/>
          <w:i/>
        </w:rPr>
        <w:t xml:space="preserve"> </w:t>
      </w:r>
      <w:r w:rsidRPr="006D2F15">
        <w:t>- занесено в электронную карту города 600</w:t>
      </w:r>
      <w:r>
        <w:t xml:space="preserve"> (</w:t>
      </w:r>
      <w:r w:rsidR="00302C25">
        <w:t xml:space="preserve">в 2015 году </w:t>
      </w:r>
      <w:r>
        <w:t xml:space="preserve"> </w:t>
      </w:r>
      <w:r w:rsidR="00302C25">
        <w:t>–</w:t>
      </w:r>
      <w:r>
        <w:t xml:space="preserve"> 900)</w:t>
      </w:r>
      <w:r w:rsidRPr="006D2F15">
        <w:t xml:space="preserve"> земельных участков </w:t>
      </w:r>
      <w:r w:rsidR="00302C25">
        <w:br/>
      </w:r>
      <w:r w:rsidRPr="006D2F15">
        <w:t>с координатами (в целом на карту занесено 24900 участков);</w:t>
      </w:r>
    </w:p>
    <w:p w14:paraId="5516E18C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>- подготовлено 300 распоряжений о предварительном согласовании предоставления земельных участков, уточнении площадей земельных участков по материалам межевания, об утверждении схем расположения земельных участков</w:t>
      </w:r>
      <w:r>
        <w:t xml:space="preserve">, </w:t>
      </w:r>
      <w:r w:rsidRPr="006D2F15">
        <w:t>кроме этого на 67 обращений был подготовлен отказ;</w:t>
      </w:r>
    </w:p>
    <w:p w14:paraId="69D7888E" w14:textId="121DACC8" w:rsidR="00A77F54" w:rsidRPr="006D2F15" w:rsidRDefault="00A77F54" w:rsidP="00C32868">
      <w:pPr>
        <w:spacing w:after="0"/>
        <w:ind w:firstLine="708"/>
        <w:jc w:val="both"/>
      </w:pPr>
      <w:r w:rsidRPr="006D2F15">
        <w:t>- внесено и изменено 500  записей в электронную базу данных</w:t>
      </w:r>
      <w:r>
        <w:t xml:space="preserve"> (</w:t>
      </w:r>
      <w:r w:rsidR="00302C25">
        <w:t>в 2015 году</w:t>
      </w:r>
      <w:r>
        <w:t xml:space="preserve"> </w:t>
      </w:r>
      <w:r w:rsidR="00054B3E">
        <w:t>–</w:t>
      </w:r>
      <w:r>
        <w:t xml:space="preserve">   2500)</w:t>
      </w:r>
      <w:r w:rsidRPr="006D2F15">
        <w:t>;</w:t>
      </w:r>
    </w:p>
    <w:p w14:paraId="0C9EA17B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 xml:space="preserve">- подготовлено 1300 ответов на письменные обращения и запросы о правах </w:t>
      </w:r>
      <w:r w:rsidR="00302C25">
        <w:br/>
      </w:r>
      <w:r w:rsidRPr="006D2F15">
        <w:t>на земельные участки и об установлении границ земельных участков юридических</w:t>
      </w:r>
      <w:r>
        <w:t xml:space="preserve"> </w:t>
      </w:r>
      <w:r w:rsidR="00302C25">
        <w:br/>
      </w:r>
      <w:r w:rsidRPr="006D2F15">
        <w:t>и физических лиц</w:t>
      </w:r>
      <w:r>
        <w:t xml:space="preserve"> (</w:t>
      </w:r>
      <w:r w:rsidR="00302C25">
        <w:t>в 2015 году –</w:t>
      </w:r>
      <w:r>
        <w:t xml:space="preserve">  1627)</w:t>
      </w:r>
      <w:r w:rsidRPr="006D2F15">
        <w:t>, подготовлено и выдано 1500 справок о наличии прав на земельные участки юридических и физических лиц</w:t>
      </w:r>
      <w:r>
        <w:t xml:space="preserve"> (</w:t>
      </w:r>
      <w:r w:rsidR="00302C25">
        <w:t xml:space="preserve">в </w:t>
      </w:r>
      <w:r>
        <w:t>2015 г</w:t>
      </w:r>
      <w:r w:rsidR="00302C25">
        <w:t>оду –</w:t>
      </w:r>
      <w:r>
        <w:t xml:space="preserve">  2800)</w:t>
      </w:r>
      <w:r w:rsidRPr="006D2F15">
        <w:t>;</w:t>
      </w:r>
    </w:p>
    <w:p w14:paraId="3CA5A2C2" w14:textId="77777777" w:rsidR="00A77F54" w:rsidRPr="006D2F15" w:rsidRDefault="00A77F54" w:rsidP="00C32868">
      <w:pPr>
        <w:spacing w:after="0"/>
        <w:jc w:val="both"/>
      </w:pPr>
      <w:r w:rsidRPr="006D2F15">
        <w:tab/>
        <w:t>- продолжается работа по созданию муниципального архива землеустроительной док</w:t>
      </w:r>
      <w:r>
        <w:t>ументации,</w:t>
      </w:r>
      <w:r w:rsidRPr="006D2F15">
        <w:t xml:space="preserve"> на 01.01.2017 сформировано 32716 архивных дел.</w:t>
      </w:r>
    </w:p>
    <w:p w14:paraId="3961B35C" w14:textId="77777777" w:rsidR="00A77F54" w:rsidRPr="006D2F15" w:rsidRDefault="00A77F54" w:rsidP="00C32868">
      <w:pPr>
        <w:spacing w:after="0"/>
        <w:ind w:firstLine="708"/>
        <w:jc w:val="both"/>
      </w:pPr>
      <w:r>
        <w:t xml:space="preserve">В течение отчетного периода </w:t>
      </w:r>
      <w:r w:rsidRPr="006D2F15">
        <w:t>вн</w:t>
      </w:r>
      <w:r>
        <w:t>осились</w:t>
      </w:r>
      <w:r w:rsidRPr="006D2F15">
        <w:t xml:space="preserve"> изменени</w:t>
      </w:r>
      <w:r>
        <w:t>я</w:t>
      </w:r>
      <w:r w:rsidRPr="006D2F15">
        <w:t xml:space="preserve"> в государственный кадастр недвижимости, в указанных целях в ФБУ «Земельная кадастровая палата» по Ивановской области было направлено 500 обращений, из которых 96 – в отношении участков, формируемых для предоставления многодетным гражданам в рамках Закона Ивановской области от 31.12.2002 № 111-ОЗ. </w:t>
      </w:r>
    </w:p>
    <w:p w14:paraId="742AA3D0" w14:textId="41308217" w:rsidR="00A77F54" w:rsidRPr="006D2F15" w:rsidRDefault="00A77F54" w:rsidP="00C32868">
      <w:pPr>
        <w:spacing w:after="0"/>
        <w:ind w:firstLine="708"/>
        <w:jc w:val="both"/>
      </w:pPr>
      <w:r>
        <w:t>В</w:t>
      </w:r>
      <w:r w:rsidRPr="006D2F15">
        <w:t xml:space="preserve"> порядке межведомственного взаимодействия</w:t>
      </w:r>
      <w:r>
        <w:t>, д</w:t>
      </w:r>
      <w:r w:rsidRPr="006D2F15">
        <w:t>ля предоставления муниципальных услуг в федеральные  органы было направлено 3200</w:t>
      </w:r>
      <w:r>
        <w:t xml:space="preserve"> </w:t>
      </w:r>
      <w:r w:rsidRPr="006D2F15">
        <w:t>запросов</w:t>
      </w:r>
      <w:r>
        <w:t xml:space="preserve"> </w:t>
      </w:r>
      <w:r w:rsidR="00654983">
        <w:br/>
      </w:r>
      <w:r>
        <w:t>(</w:t>
      </w:r>
      <w:r w:rsidR="00302C25">
        <w:t xml:space="preserve">в </w:t>
      </w:r>
      <w:r>
        <w:t>2015 г</w:t>
      </w:r>
      <w:r w:rsidR="00302C25">
        <w:t>оду –</w:t>
      </w:r>
      <w:r>
        <w:t xml:space="preserve">  2963)</w:t>
      </w:r>
      <w:r w:rsidRPr="006D2F15">
        <w:t>.</w:t>
      </w:r>
    </w:p>
    <w:p w14:paraId="22DB6923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>В 2016 году было рассмотрено 350 обращений кадастровых инженеров                                о согласовании местоположения границ земельных участков,  на  70  из которых было отказано в согласовании.</w:t>
      </w:r>
    </w:p>
    <w:p w14:paraId="565D1FE2" w14:textId="177A4030" w:rsidR="00A77F54" w:rsidRDefault="00A77F54" w:rsidP="00C32868">
      <w:pPr>
        <w:spacing w:after="0"/>
        <w:jc w:val="both"/>
      </w:pPr>
      <w:r w:rsidRPr="006D2F15">
        <w:lastRenderedPageBreak/>
        <w:tab/>
        <w:t>Начиная с 2012 года</w:t>
      </w:r>
      <w:r>
        <w:t>,</w:t>
      </w:r>
      <w:r w:rsidRPr="006D2F15">
        <w:t xml:space="preserve"> сформировано 2419 земельных участков, предназначенных для бесплатного предоставления многодетным семьям. В 2016 году земельные участки </w:t>
      </w:r>
      <w:r w:rsidR="00302C25">
        <w:br/>
      </w:r>
      <w:r w:rsidRPr="006D2F15">
        <w:t xml:space="preserve">в целях реализации Закона Ивановской области от 31.12.2002 № 111-ОЗ </w:t>
      </w:r>
      <w:r w:rsidR="00054B3E">
        <w:br/>
      </w:r>
      <w:r w:rsidRPr="006D2F15">
        <w:t>не формировались в виду отсутствия земельных массивов в распоряжении Администрации города Иванова.</w:t>
      </w:r>
    </w:p>
    <w:p w14:paraId="4D9CF578" w14:textId="77777777" w:rsidR="00A77F54" w:rsidRDefault="00A77F54" w:rsidP="00C32868">
      <w:pPr>
        <w:spacing w:after="0"/>
        <w:jc w:val="both"/>
      </w:pPr>
    </w:p>
    <w:p w14:paraId="1981EAAB" w14:textId="30D71A1A" w:rsidR="00A77F54" w:rsidRDefault="00F911C2" w:rsidP="00C32868">
      <w:pPr>
        <w:spacing w:after="0"/>
        <w:jc w:val="both"/>
        <w:rPr>
          <w:b/>
          <w:i/>
        </w:rPr>
      </w:pPr>
      <w:r>
        <w:rPr>
          <w:b/>
          <w:i/>
        </w:rPr>
        <w:t xml:space="preserve">Земельный контроль </w:t>
      </w:r>
    </w:p>
    <w:p w14:paraId="28144F14" w14:textId="0701FF1D" w:rsidR="00A77F54" w:rsidRPr="006D2F15" w:rsidRDefault="00A77F54" w:rsidP="00C32868">
      <w:pPr>
        <w:spacing w:after="0"/>
        <w:ind w:firstLine="684"/>
        <w:jc w:val="both"/>
      </w:pPr>
      <w:r w:rsidRPr="006D2F15">
        <w:t>В целях осуществления контроля использовани</w:t>
      </w:r>
      <w:r>
        <w:t>я</w:t>
      </w:r>
      <w:r w:rsidRPr="006D2F15">
        <w:t xml:space="preserve"> земель на территории муниципального образования городской округ Иваново в 2016 году проведено </w:t>
      </w:r>
      <w:r w:rsidR="00302C25">
        <w:br/>
      </w:r>
      <w:r w:rsidRPr="006D2F15">
        <w:t>222</w:t>
      </w:r>
      <w:r>
        <w:t xml:space="preserve"> </w:t>
      </w:r>
      <w:r w:rsidRPr="006D2F15">
        <w:t>проверки использования земельных участков</w:t>
      </w:r>
      <w:r>
        <w:t xml:space="preserve"> (2015 г</w:t>
      </w:r>
      <w:r w:rsidR="00985575">
        <w:t>оду</w:t>
      </w:r>
      <w:r w:rsidR="00654983">
        <w:t xml:space="preserve"> –</w:t>
      </w:r>
      <w:r>
        <w:t xml:space="preserve"> 378)</w:t>
      </w:r>
      <w:r w:rsidRPr="006D2F15">
        <w:t xml:space="preserve">, выявлено </w:t>
      </w:r>
      <w:r w:rsidR="00054B3E">
        <w:br/>
      </w:r>
      <w:r w:rsidRPr="006D2F15">
        <w:t>93 нарушения</w:t>
      </w:r>
      <w:r>
        <w:t xml:space="preserve"> (</w:t>
      </w:r>
      <w:r w:rsidR="00302C25">
        <w:t xml:space="preserve">в </w:t>
      </w:r>
      <w:r>
        <w:t>2015 г</w:t>
      </w:r>
      <w:r w:rsidR="00302C25">
        <w:t>оду –</w:t>
      </w:r>
      <w:r>
        <w:t xml:space="preserve">  99)</w:t>
      </w:r>
      <w:r w:rsidRPr="006D2F15">
        <w:t xml:space="preserve">, из них: </w:t>
      </w:r>
    </w:p>
    <w:p w14:paraId="2E2A8B82" w14:textId="77777777" w:rsidR="00A77F54" w:rsidRPr="006D2F15" w:rsidRDefault="00A77F54" w:rsidP="00C32868">
      <w:pPr>
        <w:spacing w:after="0"/>
        <w:ind w:firstLine="684"/>
        <w:jc w:val="both"/>
      </w:pPr>
      <w:r w:rsidRPr="006D2F15">
        <w:t>- самовольное занятие земельного участка – 64;</w:t>
      </w:r>
    </w:p>
    <w:p w14:paraId="3136BA84" w14:textId="77777777" w:rsidR="00A77F54" w:rsidRPr="006D2F15" w:rsidRDefault="00A77F54" w:rsidP="00C32868">
      <w:pPr>
        <w:spacing w:after="0"/>
        <w:ind w:firstLine="684"/>
        <w:jc w:val="both"/>
      </w:pPr>
      <w:r w:rsidRPr="006D2F15">
        <w:t>- использование земельного участка не по целевому назначению – 11;</w:t>
      </w:r>
    </w:p>
    <w:p w14:paraId="1B9E2DF3" w14:textId="77777777" w:rsidR="00A77F54" w:rsidRPr="006D2F15" w:rsidRDefault="00A77F54" w:rsidP="00C32868">
      <w:pPr>
        <w:spacing w:after="0"/>
        <w:ind w:firstLine="684"/>
        <w:jc w:val="both"/>
      </w:pPr>
      <w:r w:rsidRPr="006D2F15">
        <w:t>- использование земельного участка без титула права – 18.</w:t>
      </w:r>
    </w:p>
    <w:p w14:paraId="1E558E82" w14:textId="77777777" w:rsidR="00A77F54" w:rsidRDefault="00A77F54" w:rsidP="00C32868">
      <w:pPr>
        <w:spacing w:after="0"/>
        <w:ind w:firstLine="708"/>
        <w:jc w:val="both"/>
      </w:pPr>
      <w:r w:rsidRPr="006D2F15">
        <w:t xml:space="preserve">По результатам контрольных мероприятий по итогам 2016 года погашена выявленная задолженность по арендной плате за землю </w:t>
      </w:r>
      <w:r>
        <w:t xml:space="preserve">более </w:t>
      </w:r>
      <w:r w:rsidRPr="006D2F15">
        <w:t>754</w:t>
      </w:r>
      <w:r>
        <w:t>,3 тыс. руб.</w:t>
      </w:r>
    </w:p>
    <w:p w14:paraId="5348D2CA" w14:textId="77777777" w:rsidR="00302C25" w:rsidRDefault="00302C25" w:rsidP="00C32868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BCB66C0" w14:textId="7A5486E9" w:rsidR="00A77F54" w:rsidRPr="00A77F54" w:rsidRDefault="00A77F54" w:rsidP="00C32868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7F54">
        <w:rPr>
          <w:rFonts w:ascii="Times New Roman" w:hAnsi="Times New Roman" w:cs="Times New Roman"/>
          <w:b/>
          <w:i/>
          <w:sz w:val="24"/>
          <w:szCs w:val="24"/>
        </w:rPr>
        <w:t>Правово</w:t>
      </w:r>
      <w:r w:rsidR="00F911C2">
        <w:rPr>
          <w:rFonts w:ascii="Times New Roman" w:hAnsi="Times New Roman" w:cs="Times New Roman"/>
          <w:b/>
          <w:i/>
          <w:sz w:val="24"/>
          <w:szCs w:val="24"/>
        </w:rPr>
        <w:t>е и организационное обеспечение</w:t>
      </w:r>
      <w:r w:rsidRPr="00A77F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531A5A6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>1) В сфере землепользования:</w:t>
      </w:r>
    </w:p>
    <w:p w14:paraId="4CAC993C" w14:textId="353C3C58" w:rsidR="00A77F54" w:rsidRPr="006D2F15" w:rsidRDefault="00A77F54" w:rsidP="00C32868">
      <w:pPr>
        <w:spacing w:after="0"/>
        <w:ind w:firstLine="708"/>
        <w:jc w:val="both"/>
        <w:rPr>
          <w:highlight w:val="yellow"/>
        </w:rPr>
      </w:pPr>
      <w:r>
        <w:t>П</w:t>
      </w:r>
      <w:r w:rsidRPr="006D2F15">
        <w:t>одготовлено 358</w:t>
      </w:r>
      <w:r>
        <w:t xml:space="preserve"> </w:t>
      </w:r>
      <w:r w:rsidRPr="006D2F15">
        <w:t xml:space="preserve">исков и судебных приказов о взыскании задолженности </w:t>
      </w:r>
      <w:r w:rsidR="00654983">
        <w:br/>
      </w:r>
      <w:r>
        <w:t>(</w:t>
      </w:r>
      <w:r w:rsidR="00302C25">
        <w:t>в 2015 году –</w:t>
      </w:r>
      <w:r>
        <w:t xml:space="preserve"> 119), </w:t>
      </w:r>
      <w:r w:rsidRPr="006D2F15">
        <w:t>из них</w:t>
      </w:r>
      <w:r>
        <w:t>:</w:t>
      </w:r>
      <w:r w:rsidRPr="006D2F15">
        <w:t xml:space="preserve"> 351 </w:t>
      </w:r>
      <w:r w:rsidR="00302C25">
        <w:t>–</w:t>
      </w:r>
      <w:r w:rsidRPr="006D2F15">
        <w:t xml:space="preserve"> задолженность по арендной плате, 7 </w:t>
      </w:r>
      <w:r w:rsidR="00302C25">
        <w:t>–</w:t>
      </w:r>
      <w:r>
        <w:t xml:space="preserve"> </w:t>
      </w:r>
      <w:r w:rsidRPr="006D2F15">
        <w:t>о взыскании неосновательного обогащения</w:t>
      </w:r>
      <w:r>
        <w:t>. Общая сумма составила</w:t>
      </w:r>
      <w:r w:rsidRPr="006D2F15">
        <w:t xml:space="preserve"> 215</w:t>
      </w:r>
      <w:r>
        <w:t>,1 млн. руб.</w:t>
      </w:r>
      <w:r w:rsidRPr="006D2F15">
        <w:t xml:space="preserve">, из </w:t>
      </w:r>
      <w:r>
        <w:t xml:space="preserve">которой </w:t>
      </w:r>
      <w:r w:rsidR="00302C25">
        <w:t>–</w:t>
      </w:r>
      <w:r w:rsidR="00654983">
        <w:t xml:space="preserve"> </w:t>
      </w:r>
      <w:r w:rsidRPr="006D2F15">
        <w:t>180</w:t>
      </w:r>
      <w:r>
        <w:t>,1 млн. руб. основного долга и</w:t>
      </w:r>
      <w:r w:rsidRPr="006D2F15">
        <w:t xml:space="preserve"> 35</w:t>
      </w:r>
      <w:r>
        <w:t>,0 млн. руб.</w:t>
      </w:r>
      <w:r w:rsidR="00302C25">
        <w:t xml:space="preserve"> –</w:t>
      </w:r>
      <w:r w:rsidRPr="006D2F15">
        <w:t xml:space="preserve"> пени.</w:t>
      </w:r>
    </w:p>
    <w:p w14:paraId="147F7B06" w14:textId="77777777" w:rsidR="00A77F54" w:rsidRDefault="00A77F54" w:rsidP="00C32868">
      <w:pPr>
        <w:spacing w:after="0"/>
        <w:ind w:firstLine="708"/>
        <w:jc w:val="both"/>
      </w:pPr>
      <w:r w:rsidRPr="006D2F15">
        <w:t>Из 351 иск</w:t>
      </w:r>
      <w:r>
        <w:t>а</w:t>
      </w:r>
      <w:r w:rsidRPr="006D2F15">
        <w:t xml:space="preserve"> о взыскании задолженности по арендной плате за землю на сумму 163</w:t>
      </w:r>
      <w:r>
        <w:t xml:space="preserve">,6 млн. руб.: </w:t>
      </w:r>
    </w:p>
    <w:p w14:paraId="799F620E" w14:textId="77777777" w:rsidR="00A77F54" w:rsidRDefault="00A77F54" w:rsidP="00C32868">
      <w:pPr>
        <w:spacing w:after="0"/>
        <w:ind w:firstLine="708"/>
        <w:jc w:val="both"/>
      </w:pPr>
      <w:r>
        <w:t>-</w:t>
      </w:r>
      <w:r w:rsidRPr="006D2F15">
        <w:t xml:space="preserve">по 15 искам задолженность </w:t>
      </w:r>
      <w:r>
        <w:t xml:space="preserve">в сумме </w:t>
      </w:r>
      <w:r w:rsidRPr="006D2F15">
        <w:t>882</w:t>
      </w:r>
      <w:r>
        <w:t xml:space="preserve">,5 тыс. руб. </w:t>
      </w:r>
      <w:r w:rsidRPr="006D2F15">
        <w:t>оплачена до вынесения судом решения</w:t>
      </w:r>
      <w:r>
        <w:t>;</w:t>
      </w:r>
    </w:p>
    <w:p w14:paraId="72819ADC" w14:textId="77777777" w:rsidR="00A77F54" w:rsidRDefault="00A77F54" w:rsidP="00C32868">
      <w:pPr>
        <w:spacing w:after="0"/>
        <w:ind w:firstLine="708"/>
        <w:jc w:val="both"/>
      </w:pPr>
      <w:r>
        <w:t>-</w:t>
      </w:r>
      <w:r w:rsidRPr="006D2F15">
        <w:t xml:space="preserve"> по 118 искам на сумму 78</w:t>
      </w:r>
      <w:r>
        <w:t>,8 млн. руб. приняты судебные акты;</w:t>
      </w:r>
      <w:r w:rsidRPr="006D2F15">
        <w:t xml:space="preserve"> </w:t>
      </w:r>
    </w:p>
    <w:p w14:paraId="711ED9CA" w14:textId="77777777" w:rsidR="00A77F54" w:rsidRPr="006D2F15" w:rsidRDefault="00A77F54" w:rsidP="00C32868">
      <w:pPr>
        <w:spacing w:after="0"/>
        <w:ind w:firstLine="708"/>
        <w:jc w:val="both"/>
        <w:rPr>
          <w:highlight w:val="yellow"/>
        </w:rPr>
      </w:pPr>
      <w:r>
        <w:t xml:space="preserve">- </w:t>
      </w:r>
      <w:r w:rsidRPr="006D2F15">
        <w:t>по 127 искам на сумму 19</w:t>
      </w:r>
      <w:r>
        <w:t>,8 млн. руб.</w:t>
      </w:r>
      <w:r w:rsidRPr="006D2F15">
        <w:t xml:space="preserve"> дела перешли на 2017 год.</w:t>
      </w:r>
    </w:p>
    <w:p w14:paraId="4795FB91" w14:textId="77777777" w:rsidR="00A77F54" w:rsidRDefault="00A77F54" w:rsidP="00C32868">
      <w:pPr>
        <w:spacing w:after="0"/>
        <w:ind w:firstLine="708"/>
        <w:jc w:val="both"/>
      </w:pPr>
      <w:r w:rsidRPr="006D2F15">
        <w:t xml:space="preserve">Из 7 исков о взыскании  неосновательного обогащения за пользование землей </w:t>
      </w:r>
      <w:r w:rsidR="00302C25">
        <w:br/>
      </w:r>
      <w:r w:rsidRPr="006D2F15">
        <w:t>без оформленных прав на сумму 12</w:t>
      </w:r>
      <w:r>
        <w:t xml:space="preserve">,3 млн. руб.: </w:t>
      </w:r>
      <w:r w:rsidRPr="006D2F15">
        <w:t>по 3 делам на сумму 86</w:t>
      </w:r>
      <w:r>
        <w:t>,9 тыс. руб.</w:t>
      </w:r>
      <w:r w:rsidRPr="006D2F15">
        <w:t xml:space="preserve"> приняты судебные акты. С 2015 года остаются на рассмотрении 2  дела на сумму </w:t>
      </w:r>
      <w:r w:rsidR="00302C25">
        <w:br/>
      </w:r>
      <w:r w:rsidRPr="006D2F15">
        <w:t>11</w:t>
      </w:r>
      <w:r>
        <w:t>,6 млн. руб.</w:t>
      </w:r>
      <w:r w:rsidRPr="006D2F15">
        <w:t xml:space="preserve"> Таким образом, 6 дел на сумму 23</w:t>
      </w:r>
      <w:r>
        <w:t>,8 млн. руб.</w:t>
      </w:r>
      <w:r w:rsidRPr="006D2F15">
        <w:t xml:space="preserve"> перешли на 2017 год.</w:t>
      </w:r>
    </w:p>
    <w:p w14:paraId="5FE0B3C7" w14:textId="77777777" w:rsidR="00A77F54" w:rsidRPr="00D540D6" w:rsidRDefault="00A77F54" w:rsidP="00C32868">
      <w:pPr>
        <w:spacing w:after="0"/>
        <w:ind w:firstLine="708"/>
        <w:jc w:val="both"/>
      </w:pPr>
      <w:r w:rsidRPr="00D540D6">
        <w:t xml:space="preserve">В течение отчетного периода: </w:t>
      </w:r>
    </w:p>
    <w:p w14:paraId="4A5DCBC8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>- подготовлено 14</w:t>
      </w:r>
      <w:r>
        <w:t xml:space="preserve"> </w:t>
      </w:r>
      <w:r w:rsidRPr="006D2F15">
        <w:t xml:space="preserve">исков о расторжении договоров аренды земельных участков, </w:t>
      </w:r>
      <w:r w:rsidR="00302C25">
        <w:br/>
      </w:r>
      <w:r w:rsidRPr="006D2F15">
        <w:t xml:space="preserve">из них по 8 делам договор аренды расторгнут в судебном порядке, по 1 делу заключено мировое соглашение, 3 дела оставлены без рассмотрения, по 1 делу отказано </w:t>
      </w:r>
      <w:r w:rsidR="00302C25">
        <w:br/>
      </w:r>
      <w:r w:rsidRPr="006D2F15">
        <w:t xml:space="preserve">в удовлетворении требовании, 1 дело перешло на 2017 год; </w:t>
      </w:r>
    </w:p>
    <w:p w14:paraId="0B5FA67B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>- осуществл</w:t>
      </w:r>
      <w:r>
        <w:t>ено</w:t>
      </w:r>
      <w:r w:rsidRPr="006D2F15">
        <w:t xml:space="preserve"> представительство по 503</w:t>
      </w:r>
      <w:r>
        <w:t> </w:t>
      </w:r>
      <w:r w:rsidRPr="006D2F15">
        <w:t>делам  в арбитражных судах и судах общей юрисдикции</w:t>
      </w:r>
      <w:r>
        <w:t>.</w:t>
      </w:r>
      <w:r w:rsidRPr="006D2F15">
        <w:t xml:space="preserve"> Из 42 дел по искам об установлении кадастровой стоимости земельных участков равной рыночной по 41 делу приняты судебные акты;</w:t>
      </w:r>
    </w:p>
    <w:p w14:paraId="6F826298" w14:textId="77777777" w:rsidR="00A77F54" w:rsidRPr="006D2F15" w:rsidRDefault="00A77F54" w:rsidP="00C32868">
      <w:pPr>
        <w:spacing w:after="0"/>
        <w:jc w:val="both"/>
        <w:rPr>
          <w:highlight w:val="yellow"/>
        </w:rPr>
      </w:pPr>
      <w:r w:rsidRPr="006D2F15">
        <w:tab/>
        <w:t>- проведена правовая экспертиза 611</w:t>
      </w:r>
      <w:r>
        <w:t xml:space="preserve"> </w:t>
      </w:r>
      <w:r w:rsidRPr="006D2F15">
        <w:t>распоряжений в области землепользования;</w:t>
      </w:r>
    </w:p>
    <w:p w14:paraId="780D5DF9" w14:textId="77777777" w:rsidR="00A77F54" w:rsidRPr="006D2F15" w:rsidRDefault="00A77F54" w:rsidP="00C32868">
      <w:pPr>
        <w:spacing w:after="0"/>
        <w:jc w:val="both"/>
      </w:pPr>
      <w:r w:rsidRPr="006D2F15">
        <w:t xml:space="preserve">          </w:t>
      </w:r>
      <w:r>
        <w:t xml:space="preserve"> </w:t>
      </w:r>
      <w:r w:rsidRPr="006D2F15">
        <w:t>- проведена правовая экспертиза 123 договоров аренды земельного участка;</w:t>
      </w:r>
    </w:p>
    <w:p w14:paraId="33DB03EE" w14:textId="77777777" w:rsidR="00A77F54" w:rsidRPr="006D2F15" w:rsidRDefault="00A77F54" w:rsidP="00C32868">
      <w:pPr>
        <w:spacing w:after="0"/>
        <w:jc w:val="both"/>
      </w:pPr>
      <w:r w:rsidRPr="006D2F15">
        <w:t xml:space="preserve">           </w:t>
      </w:r>
      <w:r>
        <w:t xml:space="preserve"> </w:t>
      </w:r>
      <w:r w:rsidRPr="006D2F15">
        <w:t xml:space="preserve">- проведена государственная регистрация права муниципальной собственности </w:t>
      </w:r>
      <w:r w:rsidR="00302C25">
        <w:br/>
      </w:r>
      <w:r w:rsidRPr="006D2F15">
        <w:t xml:space="preserve">на </w:t>
      </w:r>
      <w:r w:rsidRPr="004D09FC">
        <w:t>6</w:t>
      </w:r>
      <w:r w:rsidRPr="006D2F15">
        <w:rPr>
          <w:b/>
        </w:rPr>
        <w:t xml:space="preserve"> </w:t>
      </w:r>
      <w:r w:rsidRPr="006D2F15">
        <w:t>земельных участков</w:t>
      </w:r>
      <w:r w:rsidRPr="006D2F15">
        <w:rPr>
          <w:b/>
        </w:rPr>
        <w:t>;</w:t>
      </w:r>
    </w:p>
    <w:p w14:paraId="74329FA5" w14:textId="77777777" w:rsidR="00A77F54" w:rsidRPr="006D2F15" w:rsidRDefault="00A77F54" w:rsidP="00C32868">
      <w:pPr>
        <w:spacing w:after="0"/>
        <w:jc w:val="both"/>
      </w:pPr>
      <w:r w:rsidRPr="006D2F15">
        <w:tab/>
        <w:t xml:space="preserve">- проведена государственная регистрация договоров аренды земельных участков </w:t>
      </w:r>
      <w:r w:rsidR="00302C25">
        <w:br/>
      </w:r>
      <w:r w:rsidRPr="006D2F15">
        <w:t xml:space="preserve">(в </w:t>
      </w:r>
      <w:proofErr w:type="spellStart"/>
      <w:r w:rsidR="00302C25">
        <w:t>т.ч</w:t>
      </w:r>
      <w:proofErr w:type="spellEnd"/>
      <w:r w:rsidR="00302C25">
        <w:t>.</w:t>
      </w:r>
      <w:r w:rsidRPr="006D2F15">
        <w:t xml:space="preserve"> прекращение договоров аренды) </w:t>
      </w:r>
      <w:r>
        <w:t>-</w:t>
      </w:r>
      <w:r w:rsidRPr="006D2F15">
        <w:t xml:space="preserve"> 93;</w:t>
      </w:r>
    </w:p>
    <w:p w14:paraId="55236325" w14:textId="77777777" w:rsidR="00A77F54" w:rsidRPr="006D2F15" w:rsidRDefault="00A77F54" w:rsidP="00C32868">
      <w:pPr>
        <w:spacing w:after="0"/>
        <w:jc w:val="both"/>
      </w:pPr>
      <w:r w:rsidRPr="006D2F15">
        <w:tab/>
        <w:t xml:space="preserve">- проведена регистрация перехода права собственности на приватизированные земельные участки </w:t>
      </w:r>
      <w:r>
        <w:t>- 879.</w:t>
      </w:r>
      <w:r w:rsidRPr="006D2F15">
        <w:t xml:space="preserve"> </w:t>
      </w:r>
    </w:p>
    <w:p w14:paraId="499F52FD" w14:textId="77777777" w:rsidR="00A77F54" w:rsidRPr="005E1E4E" w:rsidRDefault="00A77F54" w:rsidP="00C32868">
      <w:pPr>
        <w:spacing w:after="0"/>
        <w:ind w:firstLine="709"/>
        <w:jc w:val="both"/>
      </w:pPr>
      <w:r w:rsidRPr="005E1E4E">
        <w:t>2) В сфере управления и распоряжения имуществом:</w:t>
      </w:r>
    </w:p>
    <w:p w14:paraId="003F97DE" w14:textId="77777777" w:rsidR="00A77F54" w:rsidRDefault="00A77F54" w:rsidP="00C32868">
      <w:pPr>
        <w:spacing w:after="0"/>
        <w:ind w:firstLine="708"/>
        <w:jc w:val="both"/>
      </w:pPr>
      <w:r>
        <w:t>П</w:t>
      </w:r>
      <w:r w:rsidRPr="006D2F15">
        <w:t xml:space="preserve">одготовлено </w:t>
      </w:r>
      <w:r w:rsidRPr="004D09FC">
        <w:t xml:space="preserve">11 </w:t>
      </w:r>
      <w:r w:rsidRPr="006D2F15">
        <w:t xml:space="preserve">исковых заявлений о взыскании арендной платы на общую сумму </w:t>
      </w:r>
      <w:r w:rsidRPr="004D09FC">
        <w:t>4</w:t>
      </w:r>
      <w:r>
        <w:t>,7 млн. руб., и</w:t>
      </w:r>
      <w:r w:rsidRPr="006D2F15">
        <w:t>з них</w:t>
      </w:r>
      <w:r>
        <w:t>:</w:t>
      </w:r>
    </w:p>
    <w:p w14:paraId="22B1DEF7" w14:textId="77777777" w:rsidR="00A77F54" w:rsidRDefault="00A77F54" w:rsidP="00C32868">
      <w:pPr>
        <w:spacing w:after="0"/>
        <w:ind w:firstLine="708"/>
        <w:jc w:val="both"/>
      </w:pPr>
      <w:r>
        <w:lastRenderedPageBreak/>
        <w:t>-</w:t>
      </w:r>
      <w:r w:rsidRPr="006D2F15">
        <w:t xml:space="preserve"> по 8 искам вынесены судебные решения о взыскании </w:t>
      </w:r>
      <w:r w:rsidRPr="004D09FC">
        <w:t>717</w:t>
      </w:r>
      <w:r>
        <w:t>,2 тыс. руб.;</w:t>
      </w:r>
      <w:r w:rsidRPr="006D2F15">
        <w:t xml:space="preserve"> </w:t>
      </w:r>
    </w:p>
    <w:p w14:paraId="1CC36FDE" w14:textId="77777777" w:rsidR="00A77F54" w:rsidRPr="006D2F15" w:rsidRDefault="00A77F54" w:rsidP="00C32868">
      <w:pPr>
        <w:spacing w:after="0"/>
        <w:ind w:firstLine="708"/>
        <w:jc w:val="both"/>
      </w:pPr>
      <w:r>
        <w:t xml:space="preserve">- </w:t>
      </w:r>
      <w:r w:rsidRPr="004D09FC">
        <w:t>3</w:t>
      </w:r>
      <w:r w:rsidRPr="006D2F15">
        <w:t xml:space="preserve"> иска о взыскании задолженности </w:t>
      </w:r>
      <w:r>
        <w:t xml:space="preserve">на сумму </w:t>
      </w:r>
      <w:r w:rsidRPr="004D09FC">
        <w:t>4</w:t>
      </w:r>
      <w:r>
        <w:t>,1 млн. руб.</w:t>
      </w:r>
      <w:r w:rsidRPr="006D2F15">
        <w:t xml:space="preserve"> находятся </w:t>
      </w:r>
      <w:r w:rsidR="00302C25">
        <w:br/>
      </w:r>
      <w:r w:rsidRPr="006D2F15">
        <w:t xml:space="preserve">на рассмотрении в суде, после вынесения судебных актов должниками оплачено </w:t>
      </w:r>
      <w:r w:rsidR="00302C25">
        <w:br/>
      </w:r>
      <w:r w:rsidRPr="004D09FC">
        <w:t>299</w:t>
      </w:r>
      <w:r>
        <w:t>,8 тыс.</w:t>
      </w:r>
      <w:r w:rsidR="00302C25">
        <w:t xml:space="preserve"> </w:t>
      </w:r>
      <w:r w:rsidRPr="006D2F15">
        <w:t>руб.</w:t>
      </w:r>
    </w:p>
    <w:p w14:paraId="10A75A1D" w14:textId="77777777" w:rsidR="00A77F54" w:rsidRPr="006D2F15" w:rsidRDefault="00A77F54" w:rsidP="00C32868">
      <w:pPr>
        <w:spacing w:after="0"/>
        <w:ind w:firstLine="708"/>
        <w:jc w:val="both"/>
      </w:pPr>
      <w:r>
        <w:t>П</w:t>
      </w:r>
      <w:r w:rsidRPr="006D2F15">
        <w:t xml:space="preserve">о </w:t>
      </w:r>
      <w:r w:rsidRPr="004D09FC">
        <w:t xml:space="preserve">3 </w:t>
      </w:r>
      <w:r w:rsidRPr="006D2F15">
        <w:t xml:space="preserve">искам  утверждены судом    мировые соглашения,  в ходе исполнения которых оплачено </w:t>
      </w:r>
      <w:r w:rsidRPr="006D2F15">
        <w:rPr>
          <w:b/>
        </w:rPr>
        <w:t xml:space="preserve"> </w:t>
      </w:r>
      <w:r w:rsidRPr="006D2F15">
        <w:t>в бюджет</w:t>
      </w:r>
      <w:r w:rsidRPr="006D2F15">
        <w:rPr>
          <w:b/>
        </w:rPr>
        <w:t xml:space="preserve"> </w:t>
      </w:r>
      <w:r w:rsidRPr="004D09FC">
        <w:t>1</w:t>
      </w:r>
      <w:r>
        <w:t>,8 млн. руб.</w:t>
      </w:r>
      <w:r w:rsidRPr="006D2F15">
        <w:t xml:space="preserve"> </w:t>
      </w:r>
    </w:p>
    <w:p w14:paraId="7F38C26E" w14:textId="77777777" w:rsidR="00A77F54" w:rsidRPr="006D2F15" w:rsidRDefault="00A77F54" w:rsidP="00C32868">
      <w:pPr>
        <w:spacing w:after="0"/>
        <w:ind w:firstLine="708"/>
        <w:jc w:val="both"/>
      </w:pPr>
      <w:r>
        <w:t>П</w:t>
      </w:r>
      <w:r w:rsidRPr="006D2F15">
        <w:t xml:space="preserve">о </w:t>
      </w:r>
      <w:r w:rsidRPr="004D09FC">
        <w:t>2</w:t>
      </w:r>
      <w:r w:rsidRPr="006D2F15">
        <w:t xml:space="preserve"> искам о взыскании задолженности должником перечислена в бюджет  сумма </w:t>
      </w:r>
      <w:r w:rsidRPr="004D09FC">
        <w:t>1</w:t>
      </w:r>
      <w:r>
        <w:t>,2 млн. руб.</w:t>
      </w:r>
      <w:r w:rsidRPr="006D2F15">
        <w:t xml:space="preserve"> после обращения в суд (производство по делу прекращено).</w:t>
      </w:r>
      <w:r>
        <w:t xml:space="preserve"> </w:t>
      </w:r>
      <w:r w:rsidR="00302C25">
        <w:br/>
      </w:r>
      <w:r w:rsidRPr="006D2F15">
        <w:rPr>
          <w:b/>
        </w:rPr>
        <w:t>7</w:t>
      </w:r>
      <w:r w:rsidRPr="006D2F15">
        <w:t xml:space="preserve"> исполнительных листов на общую сумму </w:t>
      </w:r>
      <w:r w:rsidRPr="004D09FC">
        <w:t>2</w:t>
      </w:r>
      <w:r>
        <w:t xml:space="preserve">,3 млн. руб. </w:t>
      </w:r>
      <w:r w:rsidRPr="006D2F15">
        <w:t xml:space="preserve">находятся на  исполнении </w:t>
      </w:r>
      <w:r w:rsidR="00302C25">
        <w:br/>
      </w:r>
      <w:r w:rsidRPr="006D2F15">
        <w:t xml:space="preserve">в службе судебных приставов. </w:t>
      </w:r>
    </w:p>
    <w:p w14:paraId="3F87E322" w14:textId="77777777" w:rsidR="00A77F54" w:rsidRDefault="00A77F54" w:rsidP="00C32868">
      <w:pPr>
        <w:spacing w:after="0"/>
        <w:ind w:firstLine="708"/>
        <w:jc w:val="both"/>
      </w:pPr>
      <w:r>
        <w:t>В течение отчетного периода:</w:t>
      </w:r>
    </w:p>
    <w:p w14:paraId="5B215BDA" w14:textId="77777777" w:rsidR="00A77F54" w:rsidRPr="006D2F15" w:rsidRDefault="00A77F54" w:rsidP="00C32868">
      <w:pPr>
        <w:spacing w:after="0"/>
        <w:ind w:firstLine="708"/>
        <w:jc w:val="both"/>
      </w:pPr>
      <w:r>
        <w:t xml:space="preserve">- </w:t>
      </w:r>
      <w:r w:rsidRPr="006D2F15">
        <w:t xml:space="preserve">подготовлено 167 претензий за фактическое использование земли на сумму </w:t>
      </w:r>
      <w:r w:rsidR="00302C25">
        <w:br/>
      </w:r>
      <w:r w:rsidRPr="006D2F15">
        <w:t>17</w:t>
      </w:r>
      <w:r>
        <w:t>,</w:t>
      </w:r>
      <w:r w:rsidRPr="006D2F15">
        <w:t>5</w:t>
      </w:r>
      <w:r>
        <w:t xml:space="preserve"> млн. руб.</w:t>
      </w:r>
      <w:r w:rsidRPr="006D2F15">
        <w:t>;</w:t>
      </w:r>
    </w:p>
    <w:p w14:paraId="29CDA57F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 xml:space="preserve">- подготовлено 19 исков о расторжении договоров аренды земельных участков, </w:t>
      </w:r>
      <w:r w:rsidR="00302C25">
        <w:br/>
      </w:r>
      <w:r w:rsidRPr="006D2F15">
        <w:t>из них по 17 договоры аренды расторгнуты, 1 иск в работе;</w:t>
      </w:r>
    </w:p>
    <w:p w14:paraId="5152B0CF" w14:textId="77777777" w:rsidR="00A77F54" w:rsidRDefault="00A77F54" w:rsidP="00C32868">
      <w:pPr>
        <w:spacing w:after="0"/>
        <w:ind w:firstLine="708"/>
        <w:jc w:val="both"/>
      </w:pPr>
      <w:r w:rsidRPr="006D2F15">
        <w:t xml:space="preserve">- осуществлялось представительство по </w:t>
      </w:r>
      <w:r w:rsidRPr="004D09FC">
        <w:t>391</w:t>
      </w:r>
      <w:r w:rsidRPr="006D2F15">
        <w:t xml:space="preserve"> делам  в арбитражных судах и судах общей юрисдикции</w:t>
      </w:r>
      <w:r>
        <w:t>;</w:t>
      </w:r>
      <w:r w:rsidRPr="006D2F15">
        <w:t xml:space="preserve"> </w:t>
      </w:r>
    </w:p>
    <w:p w14:paraId="6C55CD76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 xml:space="preserve">- направлено </w:t>
      </w:r>
      <w:r w:rsidRPr="004D09FC">
        <w:t>143</w:t>
      </w:r>
      <w:r w:rsidRPr="006D2F15">
        <w:rPr>
          <w:b/>
        </w:rPr>
        <w:t xml:space="preserve"> </w:t>
      </w:r>
      <w:r w:rsidRPr="006D2F15">
        <w:t>претензии о взыскании арендной платы по договорам аренды нежилых помещений.</w:t>
      </w:r>
    </w:p>
    <w:p w14:paraId="32B82706" w14:textId="77777777" w:rsidR="00A77F54" w:rsidRPr="0070190B" w:rsidRDefault="00A77F54" w:rsidP="00C32868">
      <w:pPr>
        <w:spacing w:after="0"/>
        <w:ind w:firstLine="708"/>
        <w:jc w:val="both"/>
      </w:pPr>
      <w:r w:rsidRPr="0070190B">
        <w:t>В соответствии с Федеральным законом</w:t>
      </w:r>
      <w:r>
        <w:rPr>
          <w:rStyle w:val="af0"/>
        </w:rPr>
        <w:footnoteReference w:id="27"/>
      </w:r>
      <w:r w:rsidRPr="0070190B">
        <w:t>:</w:t>
      </w:r>
    </w:p>
    <w:p w14:paraId="5DBDCE18" w14:textId="77777777" w:rsidR="00A77F54" w:rsidRPr="006D2F15" w:rsidRDefault="00A77F54" w:rsidP="00C32868">
      <w:pPr>
        <w:spacing w:after="0"/>
        <w:ind w:firstLine="720"/>
        <w:jc w:val="both"/>
      </w:pPr>
      <w:r w:rsidRPr="0070190B">
        <w:t>- проведена работа по осуществлению государственной регистрации</w:t>
      </w:r>
      <w:r w:rsidRPr="006D2F15">
        <w:t xml:space="preserve"> </w:t>
      </w:r>
      <w:r w:rsidRPr="004D09FC">
        <w:t>5</w:t>
      </w:r>
      <w:r w:rsidRPr="006D2F15">
        <w:t xml:space="preserve"> дог</w:t>
      </w:r>
      <w:r>
        <w:t>оворов аренды нежилых помещений,</w:t>
      </w:r>
      <w:r w:rsidRPr="0070190B">
        <w:t xml:space="preserve"> </w:t>
      </w:r>
      <w:r w:rsidRPr="006D2F15">
        <w:t xml:space="preserve">перехода права собственности  на  приватизированные объекты по </w:t>
      </w:r>
      <w:r w:rsidRPr="004D09FC">
        <w:t>25</w:t>
      </w:r>
      <w:r w:rsidRPr="006D2F15">
        <w:rPr>
          <w:b/>
        </w:rPr>
        <w:t xml:space="preserve"> </w:t>
      </w:r>
      <w:r w:rsidRPr="006D2F15">
        <w:t>договорам</w:t>
      </w:r>
      <w:r>
        <w:t xml:space="preserve">, </w:t>
      </w:r>
      <w:r w:rsidRPr="006D2F15">
        <w:t xml:space="preserve">прекращению права муниципальной собственности </w:t>
      </w:r>
      <w:r w:rsidR="00302C25">
        <w:br/>
      </w:r>
      <w:r w:rsidRPr="006D2F15">
        <w:t xml:space="preserve">в отношении </w:t>
      </w:r>
      <w:r w:rsidRPr="004D09FC">
        <w:t>66</w:t>
      </w:r>
      <w:r w:rsidRPr="006D2F15">
        <w:t xml:space="preserve"> объектов реестра муниципального имущества</w:t>
      </w:r>
      <w:r>
        <w:t xml:space="preserve"> и </w:t>
      </w:r>
      <w:r w:rsidRPr="006D2F15">
        <w:t xml:space="preserve">ипотеки в отношении </w:t>
      </w:r>
      <w:r w:rsidR="00302C25">
        <w:br/>
      </w:r>
      <w:r w:rsidRPr="004D09FC">
        <w:t>24</w:t>
      </w:r>
      <w:r w:rsidRPr="006D2F15">
        <w:t xml:space="preserve"> объектов</w:t>
      </w:r>
      <w:r>
        <w:t>;</w:t>
      </w:r>
      <w:r w:rsidRPr="006D2F15">
        <w:tab/>
        <w:t xml:space="preserve"> </w:t>
      </w:r>
    </w:p>
    <w:p w14:paraId="55986268" w14:textId="77777777" w:rsidR="00A77F54" w:rsidRPr="006D2F15" w:rsidRDefault="00A77F54" w:rsidP="00C32868">
      <w:pPr>
        <w:spacing w:after="0"/>
        <w:jc w:val="both"/>
      </w:pPr>
      <w:r w:rsidRPr="006D2F15">
        <w:tab/>
        <w:t xml:space="preserve">- поставлено на учет </w:t>
      </w:r>
      <w:r w:rsidRPr="004D09FC">
        <w:t>22</w:t>
      </w:r>
      <w:r w:rsidRPr="006D2F15">
        <w:t xml:space="preserve"> объекта бесхозяйного имущества;</w:t>
      </w:r>
    </w:p>
    <w:p w14:paraId="52041B01" w14:textId="77777777" w:rsidR="00A77F54" w:rsidRPr="006D2F15" w:rsidRDefault="00A77F54" w:rsidP="00C32868">
      <w:pPr>
        <w:spacing w:after="0"/>
        <w:jc w:val="both"/>
      </w:pPr>
      <w:r w:rsidRPr="006D2F15">
        <w:tab/>
        <w:t xml:space="preserve">- составлено и утверждено </w:t>
      </w:r>
      <w:r w:rsidRPr="004D09FC">
        <w:t>5</w:t>
      </w:r>
      <w:r w:rsidRPr="006D2F15">
        <w:t xml:space="preserve"> деклараций на объекты недвижимости;</w:t>
      </w:r>
    </w:p>
    <w:p w14:paraId="028CCC6F" w14:textId="77777777" w:rsidR="00A77F54" w:rsidRPr="006D2F15" w:rsidRDefault="00A77F54" w:rsidP="00C32868">
      <w:pPr>
        <w:spacing w:after="0"/>
        <w:jc w:val="both"/>
      </w:pPr>
      <w:r w:rsidRPr="006D2F15">
        <w:tab/>
        <w:t xml:space="preserve">- получено </w:t>
      </w:r>
      <w:r w:rsidRPr="004D09FC">
        <w:t>4</w:t>
      </w:r>
      <w:r w:rsidRPr="006D2F15">
        <w:t xml:space="preserve"> свидетельства о праве на наследство на выморочное имущество, </w:t>
      </w:r>
      <w:r w:rsidR="00302C25">
        <w:br/>
      </w:r>
      <w:r w:rsidRPr="006D2F15">
        <w:t xml:space="preserve">в отношении </w:t>
      </w:r>
      <w:r w:rsidRPr="004D09FC">
        <w:t>11</w:t>
      </w:r>
      <w:r w:rsidRPr="006D2F15">
        <w:t xml:space="preserve"> объектов проводится работа;</w:t>
      </w:r>
    </w:p>
    <w:p w14:paraId="6E8B7458" w14:textId="77777777" w:rsidR="00A77F54" w:rsidRPr="006D2F15" w:rsidRDefault="00A77F54" w:rsidP="00C32868">
      <w:pPr>
        <w:spacing w:after="0"/>
        <w:jc w:val="both"/>
      </w:pPr>
      <w:r w:rsidRPr="006D2F15">
        <w:tab/>
        <w:t xml:space="preserve">- проведена юридическая экспертиза </w:t>
      </w:r>
      <w:r w:rsidRPr="005D4C77">
        <w:t xml:space="preserve">500 </w:t>
      </w:r>
      <w:r w:rsidRPr="006D2F15">
        <w:t>договоров, заключаемых муниципальными предприятиями;</w:t>
      </w:r>
    </w:p>
    <w:p w14:paraId="76FB52BF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 xml:space="preserve">- проведена работа по проверке </w:t>
      </w:r>
      <w:r w:rsidRPr="005D4C77">
        <w:t xml:space="preserve">67 </w:t>
      </w:r>
      <w:r w:rsidRPr="006D2F15">
        <w:t xml:space="preserve"> уставов и изменений в уставы муниципальных учреждений и предприятий города;</w:t>
      </w:r>
    </w:p>
    <w:p w14:paraId="22A26732" w14:textId="77777777" w:rsidR="00A77F54" w:rsidRPr="006D2F15" w:rsidRDefault="00A77F54" w:rsidP="00C32868">
      <w:pPr>
        <w:spacing w:after="0"/>
        <w:ind w:firstLine="708"/>
        <w:jc w:val="both"/>
      </w:pPr>
      <w:r w:rsidRPr="006D2F15">
        <w:t xml:space="preserve">- подготовлено и оформлено </w:t>
      </w:r>
      <w:r w:rsidRPr="005D4C77">
        <w:t>101</w:t>
      </w:r>
      <w:r w:rsidRPr="006D2F15">
        <w:t xml:space="preserve"> решение органов управления акционерных обществ с участием муниципального образования город Иваново;</w:t>
      </w:r>
    </w:p>
    <w:p w14:paraId="4B5D9BBE" w14:textId="77777777" w:rsidR="00A77F54" w:rsidRDefault="00A77F54" w:rsidP="00C32868">
      <w:pPr>
        <w:spacing w:after="0"/>
        <w:ind w:firstLine="708"/>
        <w:jc w:val="both"/>
      </w:pPr>
      <w:r w:rsidRPr="006D2F15">
        <w:t xml:space="preserve">- рассмотрено </w:t>
      </w:r>
      <w:r w:rsidRPr="006D2F15">
        <w:rPr>
          <w:b/>
        </w:rPr>
        <w:t xml:space="preserve"> </w:t>
      </w:r>
      <w:r w:rsidRPr="005D4C77">
        <w:t>435</w:t>
      </w:r>
      <w:r w:rsidRPr="006D2F15">
        <w:rPr>
          <w:b/>
        </w:rPr>
        <w:t xml:space="preserve"> </w:t>
      </w:r>
      <w:r w:rsidRPr="006D2F15">
        <w:t xml:space="preserve"> пакет</w:t>
      </w:r>
      <w:r>
        <w:t>ов</w:t>
      </w:r>
      <w:r w:rsidRPr="006D2F15">
        <w:t xml:space="preserve"> документов управляющих компаний по оплате расходов,  для оплаты в бюджет передано </w:t>
      </w:r>
      <w:r w:rsidRPr="005D4C77">
        <w:t>128</w:t>
      </w:r>
      <w:r w:rsidRPr="006D2F15">
        <w:t xml:space="preserve"> пакетов документов</w:t>
      </w:r>
      <w:r>
        <w:t>.</w:t>
      </w:r>
      <w:r w:rsidRPr="006D2F15">
        <w:t xml:space="preserve"> </w:t>
      </w:r>
    </w:p>
    <w:p w14:paraId="612C92CD" w14:textId="77777777" w:rsidR="00A77F54" w:rsidRDefault="00A77F54" w:rsidP="00C32868">
      <w:pPr>
        <w:spacing w:after="0"/>
        <w:ind w:firstLine="708"/>
        <w:jc w:val="both"/>
      </w:pPr>
    </w:p>
    <w:p w14:paraId="5743EBDE" w14:textId="77777777" w:rsidR="00054B3E" w:rsidRDefault="00054B3E" w:rsidP="00C32868">
      <w:pPr>
        <w:spacing w:after="0"/>
        <w:rPr>
          <w:b/>
          <w:i/>
        </w:rPr>
      </w:pPr>
    </w:p>
    <w:p w14:paraId="63BC96A9" w14:textId="77777777" w:rsidR="00054B3E" w:rsidRDefault="00054B3E" w:rsidP="00C32868">
      <w:pPr>
        <w:spacing w:after="0"/>
        <w:rPr>
          <w:b/>
          <w:i/>
        </w:rPr>
      </w:pPr>
    </w:p>
    <w:p w14:paraId="54ECCAA1" w14:textId="77777777" w:rsidR="00054B3E" w:rsidRDefault="00054B3E" w:rsidP="00C32868">
      <w:pPr>
        <w:spacing w:after="0"/>
        <w:rPr>
          <w:b/>
          <w:i/>
        </w:rPr>
      </w:pPr>
    </w:p>
    <w:p w14:paraId="1B265849" w14:textId="77777777" w:rsidR="00054B3E" w:rsidRDefault="00054B3E" w:rsidP="00C32868">
      <w:pPr>
        <w:spacing w:after="0"/>
        <w:rPr>
          <w:b/>
          <w:i/>
        </w:rPr>
      </w:pPr>
    </w:p>
    <w:p w14:paraId="29159B2C" w14:textId="77777777" w:rsidR="00054B3E" w:rsidRDefault="00054B3E" w:rsidP="00C32868">
      <w:pPr>
        <w:spacing w:after="0"/>
        <w:rPr>
          <w:b/>
          <w:i/>
        </w:rPr>
      </w:pPr>
    </w:p>
    <w:p w14:paraId="3CEEB8BB" w14:textId="77777777" w:rsidR="00054B3E" w:rsidRDefault="00054B3E" w:rsidP="00C32868">
      <w:pPr>
        <w:spacing w:after="0"/>
        <w:rPr>
          <w:b/>
          <w:i/>
        </w:rPr>
      </w:pPr>
    </w:p>
    <w:p w14:paraId="2D31BE4B" w14:textId="77777777" w:rsidR="00054B3E" w:rsidRDefault="00054B3E" w:rsidP="00C32868">
      <w:pPr>
        <w:spacing w:after="0"/>
        <w:rPr>
          <w:b/>
          <w:i/>
        </w:rPr>
      </w:pPr>
    </w:p>
    <w:p w14:paraId="685E0D59" w14:textId="77777777" w:rsidR="00054B3E" w:rsidRDefault="00054B3E" w:rsidP="00C32868">
      <w:pPr>
        <w:spacing w:after="0"/>
        <w:rPr>
          <w:b/>
          <w:i/>
        </w:rPr>
      </w:pPr>
    </w:p>
    <w:p w14:paraId="7B3301D2" w14:textId="77777777" w:rsidR="00054B3E" w:rsidRDefault="00054B3E" w:rsidP="00C32868">
      <w:pPr>
        <w:spacing w:after="0"/>
        <w:rPr>
          <w:b/>
          <w:i/>
        </w:rPr>
      </w:pPr>
    </w:p>
    <w:p w14:paraId="0608A6F5" w14:textId="77777777" w:rsidR="00A77F54" w:rsidRDefault="00A77F54" w:rsidP="00C32868">
      <w:pPr>
        <w:spacing w:after="0"/>
        <w:rPr>
          <w:b/>
          <w:i/>
        </w:rPr>
      </w:pPr>
      <w:r w:rsidRPr="00D540D6">
        <w:rPr>
          <w:b/>
          <w:i/>
        </w:rPr>
        <w:lastRenderedPageBreak/>
        <w:t>Работа с гражданами, предоставление муниципальных услуг, документационное сопровождение в сфере управления и распоряжен</w:t>
      </w:r>
      <w:r w:rsidR="00932CB4">
        <w:rPr>
          <w:b/>
          <w:i/>
        </w:rPr>
        <w:t>ия имуществом, землепользования</w:t>
      </w:r>
    </w:p>
    <w:p w14:paraId="14F9A85F" w14:textId="77777777" w:rsidR="00A77F54" w:rsidRDefault="00A77F54" w:rsidP="00C32868">
      <w:pPr>
        <w:spacing w:after="0"/>
        <w:rPr>
          <w:b/>
          <w:i/>
        </w:rPr>
      </w:pPr>
    </w:p>
    <w:p w14:paraId="48BD1429" w14:textId="77777777" w:rsidR="00A77F54" w:rsidRDefault="00A77F54" w:rsidP="00C32868">
      <w:pPr>
        <w:spacing w:after="0"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2A4E95C9" wp14:editId="23D4FE11">
            <wp:extent cx="5057775" cy="29241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8BB45F5" w14:textId="77777777" w:rsidR="00A77F54" w:rsidRDefault="00A77F54" w:rsidP="00C32868">
      <w:pPr>
        <w:spacing w:after="0"/>
        <w:ind w:firstLine="709"/>
        <w:jc w:val="both"/>
      </w:pPr>
      <w:r w:rsidRPr="006D2F15">
        <w:t xml:space="preserve">Как </w:t>
      </w:r>
      <w:proofErr w:type="gramStart"/>
      <w:r w:rsidRPr="006D2F15">
        <w:t>показывает анализ тематики поступивших обращений граждан по вопросам земельных отношений основную направленность носят</w:t>
      </w:r>
      <w:proofErr w:type="gramEnd"/>
      <w:r w:rsidRPr="006D2F15">
        <w:t xml:space="preserve"> вопросы об арендной плате </w:t>
      </w:r>
      <w:r w:rsidR="00302C25">
        <w:br/>
      </w:r>
      <w:r w:rsidRPr="006D2F15">
        <w:t xml:space="preserve">за пользование землей, о внесении изменений в договоры аренды земельных участков, </w:t>
      </w:r>
      <w:r w:rsidR="00302C25">
        <w:br/>
      </w:r>
      <w:r w:rsidRPr="006D2F15">
        <w:t>о предоставлении земельных участков в собственность –</w:t>
      </w:r>
      <w:r w:rsidR="00302C25">
        <w:t xml:space="preserve"> 60,</w:t>
      </w:r>
      <w:r w:rsidRPr="006D2F15">
        <w:t>2%, по вопросам имущественных отношений – об отчуждении муниципального имущества, управление</w:t>
      </w:r>
      <w:r w:rsidR="00302C25">
        <w:t xml:space="preserve"> муниципальным имуществом – 80,</w:t>
      </w:r>
      <w:r w:rsidRPr="006D2F15">
        <w:t xml:space="preserve">8%. </w:t>
      </w:r>
    </w:p>
    <w:p w14:paraId="63779268" w14:textId="77777777" w:rsidR="00A77F54" w:rsidRPr="006D2F15" w:rsidRDefault="00A77F54" w:rsidP="00C32868">
      <w:pPr>
        <w:spacing w:after="0"/>
        <w:ind w:firstLine="709"/>
        <w:jc w:val="both"/>
      </w:pPr>
      <w:r w:rsidRPr="006D2F15">
        <w:t>В 2016 году в соответствии с Федеральным законом</w:t>
      </w:r>
      <w:r>
        <w:rPr>
          <w:rStyle w:val="af0"/>
        </w:rPr>
        <w:footnoteReference w:id="28"/>
      </w:r>
      <w:r w:rsidRPr="006D2F15">
        <w:t xml:space="preserve"> юридическим и физическим лицам оказано 1398 муниципальных услуг, по 1026 обращениям приняты положительные решения </w:t>
      </w:r>
      <w:r>
        <w:t>(</w:t>
      </w:r>
      <w:r w:rsidRPr="006D2F15">
        <w:t>73, 4%</w:t>
      </w:r>
      <w:r>
        <w:t>)</w:t>
      </w:r>
      <w:r w:rsidRPr="006D2F15">
        <w:t>.</w:t>
      </w:r>
    </w:p>
    <w:p w14:paraId="7D3887C7" w14:textId="77777777" w:rsidR="00A77F54" w:rsidRDefault="00A77F54" w:rsidP="00C32868">
      <w:pPr>
        <w:spacing w:after="0"/>
        <w:ind w:firstLine="709"/>
        <w:jc w:val="both"/>
      </w:pPr>
    </w:p>
    <w:p w14:paraId="7CBDE1FD" w14:textId="77777777" w:rsidR="00A77F54" w:rsidRPr="00D540D6" w:rsidRDefault="00A77F54" w:rsidP="00C32868">
      <w:pPr>
        <w:spacing w:after="0"/>
        <w:jc w:val="center"/>
        <w:rPr>
          <w:rFonts w:cs="Times New Roman"/>
          <w:b/>
        </w:rPr>
      </w:pPr>
      <w:r w:rsidRPr="00D540D6">
        <w:rPr>
          <w:rFonts w:cs="Times New Roman"/>
          <w:b/>
        </w:rPr>
        <w:t xml:space="preserve">Доходы бюджета города Иванова от использования и реализации </w:t>
      </w:r>
    </w:p>
    <w:p w14:paraId="08B2E9FA" w14:textId="5EB6BA2B" w:rsidR="00A77F54" w:rsidRPr="00F911C2" w:rsidRDefault="00A77F54" w:rsidP="00C32868">
      <w:pPr>
        <w:spacing w:after="0"/>
        <w:jc w:val="center"/>
        <w:rPr>
          <w:b/>
        </w:rPr>
      </w:pPr>
      <w:r w:rsidRPr="00D540D6">
        <w:rPr>
          <w:rFonts w:cs="Times New Roman"/>
          <w:b/>
        </w:rPr>
        <w:t>государственного (муниципального) имущества</w:t>
      </w:r>
      <w:r w:rsidR="00F911C2">
        <w:rPr>
          <w:rFonts w:cs="Times New Roman"/>
          <w:b/>
        </w:rPr>
        <w:t xml:space="preserve">, </w:t>
      </w:r>
      <w:r w:rsidRPr="00F911C2">
        <w:rPr>
          <w:rFonts w:cs="Times New Roman"/>
        </w:rPr>
        <w:t>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134"/>
        <w:gridCol w:w="1276"/>
      </w:tblGrid>
      <w:tr w:rsidR="00A77F54" w:rsidRPr="006D2F15" w14:paraId="1E851446" w14:textId="77777777" w:rsidTr="00302C25">
        <w:trPr>
          <w:cantSplit/>
          <w:trHeight w:val="602"/>
        </w:trPr>
        <w:tc>
          <w:tcPr>
            <w:tcW w:w="5954" w:type="dxa"/>
            <w:vAlign w:val="center"/>
          </w:tcPr>
          <w:p w14:paraId="52C6DD02" w14:textId="77777777" w:rsidR="00A77F54" w:rsidRPr="007F7553" w:rsidRDefault="00A77F54" w:rsidP="00C32868">
            <w:pPr>
              <w:spacing w:after="0"/>
              <w:jc w:val="center"/>
              <w:rPr>
                <w:b/>
              </w:rPr>
            </w:pPr>
            <w:r w:rsidRPr="007F7553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vAlign w:val="center"/>
          </w:tcPr>
          <w:p w14:paraId="3219709E" w14:textId="77777777" w:rsidR="00A77F54" w:rsidRPr="007F7553" w:rsidRDefault="00A77F54" w:rsidP="00C32868">
            <w:pPr>
              <w:spacing w:after="0"/>
              <w:jc w:val="center"/>
              <w:rPr>
                <w:b/>
              </w:rPr>
            </w:pPr>
            <w:r w:rsidRPr="007F7553">
              <w:rPr>
                <w:b/>
              </w:rPr>
              <w:t>2015 год</w:t>
            </w:r>
          </w:p>
        </w:tc>
        <w:tc>
          <w:tcPr>
            <w:tcW w:w="1134" w:type="dxa"/>
            <w:vAlign w:val="center"/>
          </w:tcPr>
          <w:p w14:paraId="15021D8A" w14:textId="77777777" w:rsidR="00A77F54" w:rsidRPr="007F7553" w:rsidRDefault="00A77F54" w:rsidP="00C32868">
            <w:pPr>
              <w:spacing w:after="0"/>
              <w:jc w:val="center"/>
              <w:rPr>
                <w:b/>
              </w:rPr>
            </w:pPr>
            <w:r w:rsidRPr="007F7553">
              <w:rPr>
                <w:b/>
              </w:rPr>
              <w:t>2016 год</w:t>
            </w:r>
          </w:p>
        </w:tc>
        <w:tc>
          <w:tcPr>
            <w:tcW w:w="1276" w:type="dxa"/>
            <w:vAlign w:val="center"/>
          </w:tcPr>
          <w:p w14:paraId="0D33FD32" w14:textId="77777777" w:rsidR="00A77F54" w:rsidRPr="007F7553" w:rsidRDefault="00A77F54" w:rsidP="00C32868">
            <w:pPr>
              <w:spacing w:after="0"/>
              <w:jc w:val="center"/>
              <w:rPr>
                <w:b/>
              </w:rPr>
            </w:pPr>
            <w:r w:rsidRPr="007F7553">
              <w:rPr>
                <w:b/>
              </w:rPr>
              <w:t>Темп роста 2016/2015 %</w:t>
            </w:r>
          </w:p>
        </w:tc>
      </w:tr>
      <w:tr w:rsidR="00A77F54" w:rsidRPr="006D2F15" w14:paraId="13A9D7F0" w14:textId="77777777" w:rsidTr="00302C25">
        <w:trPr>
          <w:cantSplit/>
          <w:trHeight w:val="1436"/>
        </w:trPr>
        <w:tc>
          <w:tcPr>
            <w:tcW w:w="5954" w:type="dxa"/>
          </w:tcPr>
          <w:p w14:paraId="7267823D" w14:textId="77777777" w:rsidR="00A77F54" w:rsidRPr="006D2F15" w:rsidRDefault="00A77F54" w:rsidP="00C32868">
            <w:pPr>
              <w:spacing w:after="0"/>
              <w:jc w:val="both"/>
            </w:pPr>
            <w:proofErr w:type="gramStart"/>
            <w:r w:rsidRPr="006D2F1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</w:t>
            </w:r>
            <w:r>
              <w:t>ого</w:t>
            </w:r>
            <w:r w:rsidRPr="006D2F15">
              <w:t xml:space="preserve"> округ</w:t>
            </w:r>
            <w:r>
              <w:t>а</w:t>
            </w:r>
            <w:r w:rsidRPr="006D2F15">
              <w:t>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center"/>
          </w:tcPr>
          <w:p w14:paraId="07FC62F0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215</w:t>
            </w:r>
            <w:r>
              <w:t xml:space="preserve"> </w:t>
            </w:r>
            <w:r w:rsidRPr="006D2F15">
              <w:t>705</w:t>
            </w:r>
          </w:p>
        </w:tc>
        <w:tc>
          <w:tcPr>
            <w:tcW w:w="1134" w:type="dxa"/>
            <w:vAlign w:val="center"/>
          </w:tcPr>
          <w:p w14:paraId="786C3F91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208 986</w:t>
            </w:r>
          </w:p>
        </w:tc>
        <w:tc>
          <w:tcPr>
            <w:tcW w:w="1276" w:type="dxa"/>
            <w:vAlign w:val="center"/>
          </w:tcPr>
          <w:p w14:paraId="6BCF8839" w14:textId="77777777" w:rsidR="00A77F54" w:rsidRPr="006D2F15" w:rsidRDefault="00A77F54" w:rsidP="00C32868">
            <w:pPr>
              <w:spacing w:after="0"/>
              <w:jc w:val="center"/>
            </w:pPr>
            <w:r>
              <w:t>96,9</w:t>
            </w:r>
          </w:p>
        </w:tc>
      </w:tr>
      <w:tr w:rsidR="00A77F54" w:rsidRPr="006D2F15" w14:paraId="36D5677D" w14:textId="77777777" w:rsidTr="00302C25">
        <w:trPr>
          <w:cantSplit/>
        </w:trPr>
        <w:tc>
          <w:tcPr>
            <w:tcW w:w="5954" w:type="dxa"/>
          </w:tcPr>
          <w:p w14:paraId="75CDD4F2" w14:textId="77777777" w:rsidR="00A77F54" w:rsidRPr="006D2F15" w:rsidRDefault="00A77F54" w:rsidP="00C32868">
            <w:pPr>
              <w:spacing w:after="0"/>
              <w:jc w:val="both"/>
            </w:pPr>
            <w:proofErr w:type="gramStart"/>
            <w:r w:rsidRPr="006D2F1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</w:t>
            </w:r>
            <w:r>
              <w:t>ого</w:t>
            </w:r>
            <w:r w:rsidRPr="006D2F15">
              <w:t xml:space="preserve"> округ</w:t>
            </w:r>
            <w:r>
              <w:t>а</w:t>
            </w:r>
            <w:r w:rsidRPr="006D2F15">
              <w:t xml:space="preserve"> (за исключением земельных участков муниципальных автономных учреждений, а также земельных участков </w:t>
            </w:r>
            <w:r>
              <w:t>МУП</w:t>
            </w:r>
            <w:r w:rsidRPr="006D2F15">
              <w:t xml:space="preserve">, в </w:t>
            </w:r>
            <w:proofErr w:type="spellStart"/>
            <w:r w:rsidRPr="006D2F15">
              <w:t>т</w:t>
            </w:r>
            <w:r>
              <w:t>.ч</w:t>
            </w:r>
            <w:proofErr w:type="spellEnd"/>
            <w:r>
              <w:t>.</w:t>
            </w:r>
            <w:r w:rsidRPr="006D2F15">
              <w:t xml:space="preserve"> казенных)</w:t>
            </w:r>
            <w:proofErr w:type="gramEnd"/>
          </w:p>
        </w:tc>
        <w:tc>
          <w:tcPr>
            <w:tcW w:w="1134" w:type="dxa"/>
            <w:vAlign w:val="center"/>
          </w:tcPr>
          <w:p w14:paraId="746F420B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15</w:t>
            </w:r>
            <w:r>
              <w:t xml:space="preserve"> </w:t>
            </w:r>
            <w:r w:rsidRPr="006D2F15">
              <w:t>055</w:t>
            </w:r>
          </w:p>
        </w:tc>
        <w:tc>
          <w:tcPr>
            <w:tcW w:w="1134" w:type="dxa"/>
            <w:vAlign w:val="center"/>
          </w:tcPr>
          <w:p w14:paraId="6B45A331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11 458</w:t>
            </w:r>
          </w:p>
        </w:tc>
        <w:tc>
          <w:tcPr>
            <w:tcW w:w="1276" w:type="dxa"/>
            <w:vAlign w:val="center"/>
          </w:tcPr>
          <w:p w14:paraId="69929119" w14:textId="77777777" w:rsidR="00A77F54" w:rsidRPr="006D2F15" w:rsidRDefault="00A77F54" w:rsidP="00C32868">
            <w:pPr>
              <w:spacing w:after="0"/>
              <w:jc w:val="center"/>
            </w:pPr>
            <w:r>
              <w:t>76,1</w:t>
            </w:r>
          </w:p>
        </w:tc>
      </w:tr>
      <w:tr w:rsidR="00A77F54" w:rsidRPr="006D2F15" w14:paraId="658416A6" w14:textId="77777777" w:rsidTr="00302C25">
        <w:trPr>
          <w:cantSplit/>
        </w:trPr>
        <w:tc>
          <w:tcPr>
            <w:tcW w:w="5954" w:type="dxa"/>
          </w:tcPr>
          <w:p w14:paraId="33F00678" w14:textId="77777777" w:rsidR="00A77F54" w:rsidRPr="006D2F15" w:rsidRDefault="00A77F54" w:rsidP="00C32868">
            <w:pPr>
              <w:spacing w:after="0"/>
              <w:jc w:val="both"/>
            </w:pPr>
            <w:r w:rsidRPr="006D2F15">
              <w:lastRenderedPageBreak/>
              <w:t>Доходы от сдачи в аренду имущества, находящегося в оперативном управлении органов управления городск</w:t>
            </w:r>
            <w:r>
              <w:t>ого</w:t>
            </w:r>
            <w:r w:rsidRPr="006D2F15">
              <w:t xml:space="preserve"> округ</w:t>
            </w:r>
            <w:r>
              <w:t>а</w:t>
            </w:r>
            <w:r w:rsidRPr="006D2F15">
              <w:t xml:space="preserve"> и созданных им учреждений, а также от аренды имущества казны</w:t>
            </w:r>
          </w:p>
        </w:tc>
        <w:tc>
          <w:tcPr>
            <w:tcW w:w="1134" w:type="dxa"/>
            <w:vAlign w:val="center"/>
          </w:tcPr>
          <w:p w14:paraId="1A34FE31" w14:textId="1DF2BA61" w:rsidR="00A77F54" w:rsidRPr="006D2F15" w:rsidRDefault="00A77F54" w:rsidP="00C32868">
            <w:pPr>
              <w:spacing w:after="0"/>
              <w:jc w:val="center"/>
            </w:pPr>
            <w:r w:rsidRPr="006D2F15">
              <w:t>24</w:t>
            </w:r>
            <w:r>
              <w:t xml:space="preserve"> </w:t>
            </w:r>
            <w:r w:rsidR="00F4220B">
              <w:t>748</w:t>
            </w:r>
          </w:p>
        </w:tc>
        <w:tc>
          <w:tcPr>
            <w:tcW w:w="1134" w:type="dxa"/>
            <w:vAlign w:val="center"/>
          </w:tcPr>
          <w:p w14:paraId="7E08540C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18 313</w:t>
            </w:r>
          </w:p>
        </w:tc>
        <w:tc>
          <w:tcPr>
            <w:tcW w:w="1276" w:type="dxa"/>
            <w:vAlign w:val="center"/>
          </w:tcPr>
          <w:p w14:paraId="208D3DAF" w14:textId="77777777" w:rsidR="00A77F54" w:rsidRPr="006D2F15" w:rsidRDefault="00A77F54" w:rsidP="00C32868">
            <w:pPr>
              <w:spacing w:after="0"/>
              <w:jc w:val="center"/>
            </w:pPr>
            <w:r>
              <w:t>74,0</w:t>
            </w:r>
          </w:p>
        </w:tc>
      </w:tr>
      <w:tr w:rsidR="00A77F54" w:rsidRPr="006D2F15" w14:paraId="65DE024A" w14:textId="77777777" w:rsidTr="00302C25">
        <w:trPr>
          <w:cantSplit/>
          <w:trHeight w:val="815"/>
        </w:trPr>
        <w:tc>
          <w:tcPr>
            <w:tcW w:w="5954" w:type="dxa"/>
          </w:tcPr>
          <w:p w14:paraId="1765C15D" w14:textId="77777777" w:rsidR="00A77F54" w:rsidRPr="006D2F15" w:rsidRDefault="00A77F54" w:rsidP="00C32868">
            <w:pPr>
              <w:spacing w:after="0"/>
              <w:jc w:val="both"/>
            </w:pPr>
            <w:r w:rsidRPr="006D2F15">
              <w:t>Доходы от перечисления части прибыли, остающейся после уплаты налогов и иных обязательных платежей</w:t>
            </w:r>
            <w:r>
              <w:t xml:space="preserve"> МУП</w:t>
            </w:r>
            <w:r w:rsidRPr="006D2F15">
              <w:t>, созданных городским округ</w:t>
            </w:r>
            <w:r>
              <w:t>ом</w:t>
            </w:r>
            <w:r w:rsidRPr="006D2F15">
              <w:t xml:space="preserve"> </w:t>
            </w:r>
          </w:p>
        </w:tc>
        <w:tc>
          <w:tcPr>
            <w:tcW w:w="1134" w:type="dxa"/>
            <w:vAlign w:val="center"/>
          </w:tcPr>
          <w:p w14:paraId="35B7C535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2</w:t>
            </w:r>
            <w:r>
              <w:t xml:space="preserve"> </w:t>
            </w:r>
            <w:r w:rsidRPr="006D2F15">
              <w:t>827</w:t>
            </w:r>
          </w:p>
        </w:tc>
        <w:tc>
          <w:tcPr>
            <w:tcW w:w="1134" w:type="dxa"/>
            <w:vAlign w:val="center"/>
          </w:tcPr>
          <w:p w14:paraId="66155379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2 246</w:t>
            </w:r>
          </w:p>
        </w:tc>
        <w:tc>
          <w:tcPr>
            <w:tcW w:w="1276" w:type="dxa"/>
            <w:vAlign w:val="center"/>
          </w:tcPr>
          <w:p w14:paraId="5B304543" w14:textId="105B5229" w:rsidR="00A77F54" w:rsidRPr="006D2F15" w:rsidRDefault="00E47C6F" w:rsidP="00C32868">
            <w:pPr>
              <w:spacing w:after="0"/>
              <w:jc w:val="center"/>
            </w:pPr>
            <w:r>
              <w:t>79,4</w:t>
            </w:r>
          </w:p>
        </w:tc>
      </w:tr>
      <w:tr w:rsidR="00A77F54" w:rsidRPr="006D2F15" w14:paraId="7D117537" w14:textId="77777777" w:rsidTr="00302C25">
        <w:trPr>
          <w:cantSplit/>
          <w:trHeight w:val="233"/>
        </w:trPr>
        <w:tc>
          <w:tcPr>
            <w:tcW w:w="5954" w:type="dxa"/>
          </w:tcPr>
          <w:p w14:paraId="110AC0C1" w14:textId="77777777" w:rsidR="00A77F54" w:rsidRPr="006D2F15" w:rsidRDefault="00A77F54" w:rsidP="00C32868">
            <w:pPr>
              <w:spacing w:after="0"/>
              <w:jc w:val="both"/>
            </w:pPr>
            <w:r w:rsidRPr="006D2F15">
              <w:t>Прочие доходы от оказания платных услуг</w:t>
            </w:r>
          </w:p>
        </w:tc>
        <w:tc>
          <w:tcPr>
            <w:tcW w:w="1134" w:type="dxa"/>
            <w:vAlign w:val="center"/>
          </w:tcPr>
          <w:p w14:paraId="649166DB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4</w:t>
            </w:r>
            <w:r>
              <w:t xml:space="preserve"> </w:t>
            </w:r>
            <w:r w:rsidRPr="006D2F15">
              <w:t>268</w:t>
            </w:r>
          </w:p>
        </w:tc>
        <w:tc>
          <w:tcPr>
            <w:tcW w:w="1134" w:type="dxa"/>
            <w:vAlign w:val="center"/>
          </w:tcPr>
          <w:p w14:paraId="3923C8FC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5 774</w:t>
            </w:r>
          </w:p>
        </w:tc>
        <w:tc>
          <w:tcPr>
            <w:tcW w:w="1276" w:type="dxa"/>
            <w:vAlign w:val="center"/>
          </w:tcPr>
          <w:p w14:paraId="2CE234D4" w14:textId="77777777" w:rsidR="00A77F54" w:rsidRPr="006D2F15" w:rsidRDefault="00A77F54" w:rsidP="00C32868">
            <w:pPr>
              <w:spacing w:after="0"/>
              <w:jc w:val="center"/>
            </w:pPr>
            <w:r>
              <w:t>135,3</w:t>
            </w:r>
          </w:p>
        </w:tc>
      </w:tr>
      <w:tr w:rsidR="00A77F54" w:rsidRPr="006D2F15" w14:paraId="15D71C86" w14:textId="77777777" w:rsidTr="00302C25">
        <w:trPr>
          <w:cantSplit/>
          <w:trHeight w:val="360"/>
        </w:trPr>
        <w:tc>
          <w:tcPr>
            <w:tcW w:w="5954" w:type="dxa"/>
          </w:tcPr>
          <w:p w14:paraId="21CAB4C5" w14:textId="77777777" w:rsidR="00A77F54" w:rsidRPr="006D2F15" w:rsidRDefault="00A77F54" w:rsidP="00C32868">
            <w:pPr>
              <w:spacing w:after="0"/>
              <w:jc w:val="both"/>
            </w:pPr>
            <w:r w:rsidRPr="006D2F15">
              <w:t>Доходы от продажи земельных участков, государственная собственность на которые не разграничена и которые расположены в границах городск</w:t>
            </w:r>
            <w:r>
              <w:t>ого</w:t>
            </w:r>
            <w:r w:rsidRPr="006D2F15">
              <w:t xml:space="preserve"> округ</w:t>
            </w:r>
            <w:r>
              <w:t>а</w:t>
            </w:r>
          </w:p>
        </w:tc>
        <w:tc>
          <w:tcPr>
            <w:tcW w:w="1134" w:type="dxa"/>
            <w:vAlign w:val="center"/>
          </w:tcPr>
          <w:p w14:paraId="7885B1B8" w14:textId="37CF92CA" w:rsidR="00A77F54" w:rsidRPr="006D2F15" w:rsidRDefault="00A77F54" w:rsidP="00C32868">
            <w:pPr>
              <w:spacing w:after="0"/>
              <w:jc w:val="center"/>
            </w:pPr>
            <w:r w:rsidRPr="006D2F15">
              <w:t>79</w:t>
            </w:r>
            <w:r>
              <w:t xml:space="preserve"> </w:t>
            </w:r>
            <w:r w:rsidR="00E47C6F">
              <w:t>904</w:t>
            </w:r>
          </w:p>
        </w:tc>
        <w:tc>
          <w:tcPr>
            <w:tcW w:w="1134" w:type="dxa"/>
            <w:vAlign w:val="center"/>
          </w:tcPr>
          <w:p w14:paraId="3BFFDCF9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57 081</w:t>
            </w:r>
          </w:p>
        </w:tc>
        <w:tc>
          <w:tcPr>
            <w:tcW w:w="1276" w:type="dxa"/>
            <w:vAlign w:val="center"/>
          </w:tcPr>
          <w:p w14:paraId="61CD237B" w14:textId="77777777" w:rsidR="00A77F54" w:rsidRPr="006D2F15" w:rsidRDefault="00A77F54" w:rsidP="00C32868">
            <w:pPr>
              <w:spacing w:after="0"/>
              <w:jc w:val="center"/>
            </w:pPr>
            <w:r>
              <w:t>71,4</w:t>
            </w:r>
          </w:p>
        </w:tc>
      </w:tr>
      <w:tr w:rsidR="00A77F54" w:rsidRPr="006D2F15" w14:paraId="1EB810DB" w14:textId="77777777" w:rsidTr="00302C25">
        <w:trPr>
          <w:cantSplit/>
        </w:trPr>
        <w:tc>
          <w:tcPr>
            <w:tcW w:w="5954" w:type="dxa"/>
          </w:tcPr>
          <w:p w14:paraId="786DF74D" w14:textId="77777777" w:rsidR="00A77F54" w:rsidRPr="006D2F15" w:rsidRDefault="00A77F54" w:rsidP="00C32868">
            <w:pPr>
              <w:spacing w:after="0"/>
              <w:jc w:val="both"/>
            </w:pPr>
            <w:r w:rsidRPr="006D2F15">
              <w:t>Доходы от продажи земельных участков, находящихся в собственности городск</w:t>
            </w:r>
            <w:r>
              <w:t>ого</w:t>
            </w:r>
            <w:r w:rsidRPr="006D2F15">
              <w:t xml:space="preserve"> округ</w:t>
            </w:r>
            <w:r>
              <w:t>а</w:t>
            </w:r>
            <w:r w:rsidRPr="006D2F15">
              <w:t xml:space="preserve"> (за исключением земельных участков муниципальных автономных учреждений)</w:t>
            </w:r>
          </w:p>
        </w:tc>
        <w:tc>
          <w:tcPr>
            <w:tcW w:w="1134" w:type="dxa"/>
            <w:vAlign w:val="center"/>
          </w:tcPr>
          <w:p w14:paraId="2DB52EC6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16</w:t>
            </w:r>
            <w:r>
              <w:t xml:space="preserve"> </w:t>
            </w:r>
            <w:r w:rsidRPr="006D2F15">
              <w:t>331</w:t>
            </w:r>
          </w:p>
        </w:tc>
        <w:tc>
          <w:tcPr>
            <w:tcW w:w="1134" w:type="dxa"/>
            <w:vAlign w:val="center"/>
          </w:tcPr>
          <w:p w14:paraId="1AD027B1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4 509</w:t>
            </w:r>
          </w:p>
        </w:tc>
        <w:tc>
          <w:tcPr>
            <w:tcW w:w="1276" w:type="dxa"/>
            <w:vAlign w:val="center"/>
          </w:tcPr>
          <w:p w14:paraId="3E8F68E6" w14:textId="77777777" w:rsidR="00A77F54" w:rsidRPr="006D2F15" w:rsidRDefault="00A77F54" w:rsidP="00C32868">
            <w:pPr>
              <w:spacing w:after="0"/>
              <w:jc w:val="center"/>
            </w:pPr>
            <w:r>
              <w:t>27,6</w:t>
            </w:r>
          </w:p>
        </w:tc>
      </w:tr>
      <w:tr w:rsidR="00A77F54" w:rsidRPr="006D2F15" w14:paraId="2A8DD840" w14:textId="77777777" w:rsidTr="00302C25">
        <w:trPr>
          <w:cantSplit/>
        </w:trPr>
        <w:tc>
          <w:tcPr>
            <w:tcW w:w="5954" w:type="dxa"/>
          </w:tcPr>
          <w:p w14:paraId="166B581C" w14:textId="77777777" w:rsidR="00A77F54" w:rsidRPr="006D2F15" w:rsidRDefault="00A77F54" w:rsidP="00C32868">
            <w:pPr>
              <w:spacing w:after="0"/>
              <w:jc w:val="both"/>
            </w:pPr>
            <w:r w:rsidRPr="006D2F15">
              <w:t>Доходы от реализации иного имущества, находящегося в собственности городск</w:t>
            </w:r>
            <w:r>
              <w:t>ого</w:t>
            </w:r>
            <w:r w:rsidRPr="006D2F15">
              <w:t xml:space="preserve"> округ</w:t>
            </w:r>
            <w:r>
              <w:t>а</w:t>
            </w:r>
            <w:r w:rsidRPr="006D2F15">
              <w:t xml:space="preserve"> (за исключением имущества муниципальных автономных учреждений, а также имущества </w:t>
            </w:r>
            <w:r>
              <w:t>МУП</w:t>
            </w:r>
            <w:r w:rsidRPr="006D2F15">
              <w:t xml:space="preserve">, в </w:t>
            </w:r>
            <w:proofErr w:type="spellStart"/>
            <w:r w:rsidRPr="006D2F15">
              <w:t>т</w:t>
            </w:r>
            <w:r>
              <w:t>.ч</w:t>
            </w:r>
            <w:proofErr w:type="spellEnd"/>
            <w:r>
              <w:t>.</w:t>
            </w:r>
            <w:r w:rsidRPr="006D2F15">
              <w:t xml:space="preserve"> казенных) </w:t>
            </w:r>
          </w:p>
        </w:tc>
        <w:tc>
          <w:tcPr>
            <w:tcW w:w="1134" w:type="dxa"/>
            <w:vAlign w:val="center"/>
          </w:tcPr>
          <w:p w14:paraId="2F1FE6A4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156</w:t>
            </w:r>
            <w:r>
              <w:t xml:space="preserve"> </w:t>
            </w:r>
            <w:r w:rsidRPr="006D2F15">
              <w:t>672</w:t>
            </w:r>
          </w:p>
        </w:tc>
        <w:tc>
          <w:tcPr>
            <w:tcW w:w="1134" w:type="dxa"/>
            <w:vAlign w:val="center"/>
          </w:tcPr>
          <w:p w14:paraId="75DFEB74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83 167</w:t>
            </w:r>
          </w:p>
        </w:tc>
        <w:tc>
          <w:tcPr>
            <w:tcW w:w="1276" w:type="dxa"/>
            <w:vAlign w:val="center"/>
          </w:tcPr>
          <w:p w14:paraId="2A58C517" w14:textId="77777777" w:rsidR="00A77F54" w:rsidRPr="006D2F15" w:rsidRDefault="00A77F54" w:rsidP="00C32868">
            <w:pPr>
              <w:spacing w:after="0"/>
              <w:jc w:val="center"/>
            </w:pPr>
            <w:r>
              <w:t>53,1</w:t>
            </w:r>
          </w:p>
        </w:tc>
      </w:tr>
      <w:tr w:rsidR="00A77F54" w:rsidRPr="006D2F15" w14:paraId="50C13478" w14:textId="77777777" w:rsidTr="00302C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160" w14:textId="77777777" w:rsidR="00A77F54" w:rsidRPr="006D2F15" w:rsidRDefault="00A77F54" w:rsidP="00C32868">
            <w:pPr>
              <w:spacing w:after="0"/>
              <w:jc w:val="both"/>
            </w:pPr>
            <w:r w:rsidRPr="006D2F15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</w:t>
            </w:r>
            <w:r>
              <w:t>ому</w:t>
            </w:r>
            <w:r w:rsidRPr="006D2F15">
              <w:t xml:space="preserve"> округ</w:t>
            </w:r>
            <w: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D65A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5</w:t>
            </w:r>
            <w:r>
              <w:t xml:space="preserve"> </w:t>
            </w:r>
            <w:r w:rsidRPr="006D2F15"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F032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9 581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7C2A" w14:textId="77777777" w:rsidR="00A77F54" w:rsidRPr="006D2F15" w:rsidRDefault="00A77F54" w:rsidP="00C32868">
            <w:pPr>
              <w:spacing w:after="0"/>
              <w:jc w:val="center"/>
            </w:pPr>
            <w:r>
              <w:t>169,2</w:t>
            </w:r>
          </w:p>
        </w:tc>
      </w:tr>
      <w:tr w:rsidR="00A77F54" w:rsidRPr="006D2F15" w14:paraId="723C87F0" w14:textId="77777777" w:rsidTr="00302C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B7F0" w14:textId="77777777" w:rsidR="00A77F54" w:rsidRPr="006D2F15" w:rsidRDefault="00A77F54" w:rsidP="00C32868">
            <w:pPr>
              <w:spacing w:after="0"/>
              <w:jc w:val="both"/>
            </w:pPr>
            <w:r w:rsidRPr="006D2F15">
              <w:t>Доходы от реализации имущества, находящегося в оперативном управлении учреждений, находящихся в ведении органов управления городск</w:t>
            </w:r>
            <w:r>
              <w:t>ого</w:t>
            </w:r>
            <w:r w:rsidRPr="006D2F15">
              <w:t xml:space="preserve"> округ</w:t>
            </w:r>
            <w:r>
              <w:t>а</w:t>
            </w:r>
            <w:r w:rsidRPr="006D2F15">
              <w:t xml:space="preserve">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B95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D237" w14:textId="77777777" w:rsidR="00A77F54" w:rsidRPr="006D2F15" w:rsidRDefault="00A77F54" w:rsidP="00C32868">
            <w:pPr>
              <w:spacing w:after="0"/>
              <w:jc w:val="center"/>
            </w:pPr>
            <w:r w:rsidRPr="006D2F15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4EB6" w14:textId="77777777" w:rsidR="00A77F54" w:rsidRPr="006D2F15" w:rsidRDefault="00A77F54" w:rsidP="00C32868">
            <w:pPr>
              <w:spacing w:after="0"/>
              <w:jc w:val="center"/>
            </w:pPr>
            <w:r>
              <w:t>181,1</w:t>
            </w:r>
          </w:p>
        </w:tc>
      </w:tr>
      <w:tr w:rsidR="00E47C6F" w:rsidRPr="006D2F15" w14:paraId="1532152C" w14:textId="77777777" w:rsidTr="00302C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DC96" w14:textId="5C868EB5" w:rsidR="00E47C6F" w:rsidRPr="006D2F15" w:rsidRDefault="00E47C6F" w:rsidP="00A45BAD">
            <w:pPr>
              <w:spacing w:after="0"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 w:rsidR="00A45BAD">
              <w:t>т.ч</w:t>
            </w:r>
            <w:proofErr w:type="spellEnd"/>
            <w:r w:rsidR="00A45BAD">
              <w:t>.</w:t>
            </w:r>
            <w:r>
              <w:t xml:space="preserve">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63C6" w14:textId="184F8E72" w:rsidR="00E47C6F" w:rsidRPr="006D2F15" w:rsidRDefault="00E47C6F" w:rsidP="00C32868">
            <w:pPr>
              <w:spacing w:after="0"/>
              <w:jc w:val="center"/>
            </w:pPr>
            <w:r>
              <w:t>22096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7160" w14:textId="00B29DB5" w:rsidR="00E47C6F" w:rsidRPr="006D2F15" w:rsidRDefault="00E47C6F" w:rsidP="00E47C6F">
            <w:pPr>
              <w:spacing w:after="0"/>
              <w:jc w:val="center"/>
            </w:pPr>
            <w:r>
              <w:t>24101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76E5" w14:textId="5F58E299" w:rsidR="00E47C6F" w:rsidRDefault="00E47C6F" w:rsidP="00C32868">
            <w:pPr>
              <w:spacing w:after="0"/>
              <w:jc w:val="center"/>
            </w:pPr>
            <w:r>
              <w:t>109,1</w:t>
            </w:r>
          </w:p>
        </w:tc>
      </w:tr>
      <w:tr w:rsidR="00E47C6F" w:rsidRPr="006D2F15" w14:paraId="0CCADE1A" w14:textId="77777777" w:rsidTr="00302C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B98" w14:textId="5DB751CD" w:rsidR="00E47C6F" w:rsidRDefault="00E47C6F" w:rsidP="00C32868">
            <w:pPr>
              <w:spacing w:after="0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5A4B" w14:textId="5CCA14D1" w:rsidR="00E47C6F" w:rsidRDefault="00E47C6F" w:rsidP="00C32868">
            <w:pPr>
              <w:spacing w:after="0"/>
              <w:jc w:val="center"/>
            </w:pPr>
            <w:r>
              <w:t>3453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D6EB" w14:textId="4F8D6C9E" w:rsidR="00E47C6F" w:rsidRDefault="00E47C6F" w:rsidP="00E47C6F">
            <w:pPr>
              <w:spacing w:after="0"/>
              <w:jc w:val="center"/>
            </w:pPr>
            <w:r>
              <w:t>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E2A" w14:textId="7F8CC94E" w:rsidR="00E47C6F" w:rsidRDefault="00E47C6F" w:rsidP="00C32868">
            <w:pPr>
              <w:spacing w:after="0"/>
              <w:jc w:val="center"/>
            </w:pPr>
            <w:r>
              <w:t>16,9</w:t>
            </w:r>
          </w:p>
        </w:tc>
      </w:tr>
      <w:tr w:rsidR="00E47C6F" w:rsidRPr="006D2F15" w14:paraId="0206C1CA" w14:textId="77777777" w:rsidTr="00302C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C19" w14:textId="55CC97AE" w:rsidR="00E47C6F" w:rsidRDefault="00446E8E" w:rsidP="00C32868">
            <w:pPr>
              <w:spacing w:after="0"/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4D16" w14:textId="24E3DB4F" w:rsidR="00E47C6F" w:rsidRDefault="00446E8E" w:rsidP="00C32868">
            <w:pPr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FE2A" w14:textId="54612B28" w:rsidR="00E47C6F" w:rsidRDefault="00446E8E" w:rsidP="00E47C6F">
            <w:pPr>
              <w:spacing w:after="0"/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B70" w14:textId="2EC185FC" w:rsidR="00E47C6F" w:rsidRDefault="00446E8E" w:rsidP="00C32868">
            <w:pPr>
              <w:spacing w:after="0"/>
              <w:jc w:val="center"/>
            </w:pPr>
            <w:r>
              <w:t>-</w:t>
            </w:r>
          </w:p>
        </w:tc>
      </w:tr>
      <w:tr w:rsidR="00A77F54" w:rsidRPr="006D2F15" w14:paraId="5146F5F0" w14:textId="77777777" w:rsidTr="00302C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EAB7" w14:textId="1CAAE1F4" w:rsidR="00A77F54" w:rsidRPr="006D2F15" w:rsidRDefault="00446E8E" w:rsidP="00C32868">
            <w:pPr>
              <w:spacing w:after="0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30F1" w14:textId="62AB0550" w:rsidR="00A77F54" w:rsidRPr="006D2F15" w:rsidRDefault="00446E8E" w:rsidP="00C32868">
            <w:pPr>
              <w:spacing w:after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6BD0" w14:textId="55F7A654" w:rsidR="00A77F54" w:rsidRPr="006D2F15" w:rsidRDefault="00446E8E" w:rsidP="00C32868">
            <w:pPr>
              <w:spacing w:after="0"/>
              <w:jc w:val="center"/>
            </w:pPr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D15F" w14:textId="18B4BD4F" w:rsidR="00A77F54" w:rsidRPr="006D2F15" w:rsidRDefault="00446E8E" w:rsidP="00C32868">
            <w:pPr>
              <w:spacing w:after="0"/>
              <w:jc w:val="center"/>
            </w:pPr>
            <w:r>
              <w:t>-</w:t>
            </w:r>
          </w:p>
        </w:tc>
      </w:tr>
      <w:tr w:rsidR="00446E8E" w:rsidRPr="006D2F15" w14:paraId="51A802A2" w14:textId="77777777" w:rsidTr="00302C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A8F" w14:textId="058534AA" w:rsidR="00446E8E" w:rsidRDefault="00446E8E" w:rsidP="00C32868">
            <w:pPr>
              <w:spacing w:after="0"/>
            </w:pPr>
            <w:r>
              <w:lastRenderedPageBreak/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1879" w14:textId="62420D1C" w:rsidR="00446E8E" w:rsidRDefault="00446E8E" w:rsidP="00C32868">
            <w:pPr>
              <w:spacing w:after="0"/>
              <w:jc w:val="center"/>
            </w:pPr>
            <w:r>
              <w:t>03582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70F" w14:textId="1AFDE396" w:rsidR="00446E8E" w:rsidRDefault="00446E8E" w:rsidP="00C32868">
            <w:pPr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C0C4" w14:textId="77777777" w:rsidR="00446E8E" w:rsidRDefault="00446E8E" w:rsidP="00C32868">
            <w:pPr>
              <w:spacing w:after="0"/>
              <w:jc w:val="center"/>
            </w:pPr>
          </w:p>
        </w:tc>
      </w:tr>
      <w:tr w:rsidR="00A77F54" w:rsidRPr="006D2F15" w14:paraId="443B5F12" w14:textId="77777777" w:rsidTr="00302C25"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C85" w14:textId="77777777" w:rsidR="00A77F54" w:rsidRPr="00AE6EDF" w:rsidRDefault="00A77F54" w:rsidP="00C32868">
            <w:pPr>
              <w:spacing w:after="0"/>
              <w:jc w:val="center"/>
              <w:rPr>
                <w:b/>
              </w:rPr>
            </w:pPr>
            <w:r w:rsidRPr="00AE6EDF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961C" w14:textId="3DFD99B3" w:rsidR="00A77F54" w:rsidRPr="00AE6EDF" w:rsidRDefault="00446E8E" w:rsidP="00C328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542489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8811" w14:textId="44FE2E9C" w:rsidR="00A77F54" w:rsidRPr="00AE6EDF" w:rsidRDefault="00446E8E" w:rsidP="00C328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423743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AA1F" w14:textId="664EF48E" w:rsidR="00A77F54" w:rsidRPr="00AE6EDF" w:rsidRDefault="00446E8E" w:rsidP="00C328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</w:tr>
    </w:tbl>
    <w:p w14:paraId="34BB2076" w14:textId="77777777" w:rsidR="00A77F54" w:rsidRPr="006D2F15" w:rsidRDefault="00A77F54" w:rsidP="00C328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51"/>
        <w:jc w:val="both"/>
      </w:pPr>
      <w:r w:rsidRPr="006D2F15">
        <w:t xml:space="preserve">       </w:t>
      </w:r>
    </w:p>
    <w:p w14:paraId="09D9306D" w14:textId="77777777" w:rsidR="00CE2AB5" w:rsidRDefault="00CE2AB5" w:rsidP="00C328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51"/>
        <w:jc w:val="center"/>
        <w:rPr>
          <w:b/>
          <w:bCs/>
          <w:highlight w:val="yellow"/>
        </w:rPr>
      </w:pPr>
    </w:p>
    <w:p w14:paraId="6C238C1A" w14:textId="77777777" w:rsidR="002F0450" w:rsidRPr="002F0450" w:rsidRDefault="002F0450" w:rsidP="00C328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51"/>
        <w:jc w:val="center"/>
        <w:rPr>
          <w:b/>
          <w:bCs/>
        </w:rPr>
      </w:pPr>
      <w:r w:rsidRPr="00426858">
        <w:rPr>
          <w:b/>
          <w:bCs/>
        </w:rPr>
        <w:t>3.3. Жилищно-коммунальное хозяйство</w:t>
      </w:r>
    </w:p>
    <w:p w14:paraId="0B150389" w14:textId="77777777" w:rsidR="00426858" w:rsidRDefault="00426858" w:rsidP="00C32868">
      <w:pPr>
        <w:spacing w:after="0"/>
        <w:ind w:firstLine="709"/>
        <w:jc w:val="both"/>
        <w:rPr>
          <w:bCs/>
        </w:rPr>
      </w:pPr>
    </w:p>
    <w:p w14:paraId="0C1BB406" w14:textId="586C005D" w:rsidR="002F0450" w:rsidRPr="00932CB4" w:rsidRDefault="002F0450" w:rsidP="00C32868">
      <w:pPr>
        <w:spacing w:after="0"/>
        <w:ind w:firstLine="709"/>
        <w:jc w:val="both"/>
        <w:rPr>
          <w:bCs/>
        </w:rPr>
      </w:pPr>
      <w:r w:rsidRPr="00932CB4">
        <w:rPr>
          <w:bCs/>
        </w:rPr>
        <w:t xml:space="preserve">По данным </w:t>
      </w:r>
      <w:proofErr w:type="spellStart"/>
      <w:r w:rsidRPr="00932CB4">
        <w:rPr>
          <w:bCs/>
        </w:rPr>
        <w:t>Ивановостат</w:t>
      </w:r>
      <w:proofErr w:type="spellEnd"/>
      <w:r w:rsidRPr="00932CB4">
        <w:rPr>
          <w:bCs/>
        </w:rPr>
        <w:t xml:space="preserve"> жилищный фонд города Иванова на начало 2016 года составлял 9708,9 тыс. </w:t>
      </w:r>
      <w:proofErr w:type="spellStart"/>
      <w:r w:rsidRPr="00932CB4">
        <w:rPr>
          <w:bCs/>
        </w:rPr>
        <w:t>кв</w:t>
      </w:r>
      <w:proofErr w:type="gramStart"/>
      <w:r w:rsidRPr="00932CB4">
        <w:rPr>
          <w:bCs/>
        </w:rPr>
        <w:t>.м</w:t>
      </w:r>
      <w:proofErr w:type="spellEnd"/>
      <w:proofErr w:type="gramEnd"/>
      <w:r w:rsidRPr="00932CB4">
        <w:rPr>
          <w:bCs/>
        </w:rPr>
        <w:t xml:space="preserve"> общей </w:t>
      </w:r>
      <w:r w:rsidR="00932CB4">
        <w:rPr>
          <w:bCs/>
        </w:rPr>
        <w:t>площади (на 01.01.2015 – 9697,3</w:t>
      </w:r>
      <w:r w:rsidRPr="00932CB4">
        <w:rPr>
          <w:bCs/>
        </w:rPr>
        <w:t xml:space="preserve">). </w:t>
      </w:r>
      <w:r w:rsidRPr="00932CB4">
        <w:rPr>
          <w:bCs/>
        </w:rPr>
        <w:br/>
        <w:t xml:space="preserve">На областной центр приходится 37% всего жилищного фонда Ивановской области. </w:t>
      </w:r>
      <w:r w:rsidRPr="00932CB4">
        <w:rPr>
          <w:bCs/>
        </w:rPr>
        <w:br/>
      </w:r>
      <w:r w:rsidR="008939F6" w:rsidRPr="00932CB4">
        <w:rPr>
          <w:bCs/>
        </w:rPr>
        <w:t>По состоянию на конец отчетного периода</w:t>
      </w:r>
      <w:r w:rsidRPr="00932CB4">
        <w:rPr>
          <w:bCs/>
        </w:rPr>
        <w:t xml:space="preserve"> насчитывалось 25723 жилых дома, </w:t>
      </w:r>
      <w:r w:rsidR="00E44CAE">
        <w:rPr>
          <w:bCs/>
        </w:rPr>
        <w:br/>
      </w:r>
      <w:r w:rsidRPr="00932CB4">
        <w:rPr>
          <w:bCs/>
        </w:rPr>
        <w:t xml:space="preserve">в </w:t>
      </w:r>
      <w:proofErr w:type="spellStart"/>
      <w:r w:rsidRPr="00932CB4">
        <w:rPr>
          <w:bCs/>
        </w:rPr>
        <w:t>т</w:t>
      </w:r>
      <w:r w:rsidR="008939F6" w:rsidRPr="00932CB4">
        <w:rPr>
          <w:bCs/>
        </w:rPr>
        <w:t>.ч</w:t>
      </w:r>
      <w:proofErr w:type="spellEnd"/>
      <w:r w:rsidR="008939F6" w:rsidRPr="00932CB4">
        <w:rPr>
          <w:bCs/>
        </w:rPr>
        <w:t>.</w:t>
      </w:r>
      <w:r w:rsidRPr="00932CB4">
        <w:rPr>
          <w:bCs/>
        </w:rPr>
        <w:t xml:space="preserve"> 3304 многоквартирных жилых дома </w:t>
      </w:r>
      <w:r w:rsidR="008939F6" w:rsidRPr="00932CB4">
        <w:rPr>
          <w:bCs/>
        </w:rPr>
        <w:t xml:space="preserve">(далее - МКД) </w:t>
      </w:r>
      <w:r w:rsidRPr="00932CB4">
        <w:rPr>
          <w:bCs/>
        </w:rPr>
        <w:t xml:space="preserve">общей площадью  жилых помещений 7834,9 тыс. </w:t>
      </w:r>
      <w:proofErr w:type="spellStart"/>
      <w:r w:rsidRPr="00932CB4">
        <w:rPr>
          <w:bCs/>
        </w:rPr>
        <w:t>кв</w:t>
      </w:r>
      <w:proofErr w:type="gramStart"/>
      <w:r w:rsidRPr="00932CB4">
        <w:rPr>
          <w:bCs/>
        </w:rPr>
        <w:t>.м</w:t>
      </w:r>
      <w:proofErr w:type="spellEnd"/>
      <w:proofErr w:type="gramEnd"/>
      <w:r w:rsidRPr="00932CB4">
        <w:rPr>
          <w:bCs/>
        </w:rPr>
        <w:t xml:space="preserve">, 22419 индивидуальных жилых дома общей площадью 1664,5 тыс. </w:t>
      </w:r>
      <w:proofErr w:type="spellStart"/>
      <w:r w:rsidRPr="00932CB4">
        <w:rPr>
          <w:bCs/>
        </w:rPr>
        <w:t>кв.м</w:t>
      </w:r>
      <w:proofErr w:type="spellEnd"/>
      <w:r w:rsidRPr="00932CB4">
        <w:rPr>
          <w:bCs/>
        </w:rPr>
        <w:t>.</w:t>
      </w:r>
    </w:p>
    <w:p w14:paraId="1DD6047A" w14:textId="77777777" w:rsidR="002F0450" w:rsidRPr="00932CB4" w:rsidRDefault="002F0450" w:rsidP="00C32868">
      <w:pPr>
        <w:spacing w:after="0"/>
        <w:ind w:firstLine="743"/>
        <w:jc w:val="both"/>
        <w:rPr>
          <w:rFonts w:eastAsia="Times New Roman" w:cs="Times New Roman"/>
          <w:lang w:eastAsia="ru-RU"/>
        </w:rPr>
      </w:pPr>
      <w:r w:rsidRPr="00932CB4">
        <w:t xml:space="preserve">Управление </w:t>
      </w:r>
      <w:r w:rsidR="008939F6" w:rsidRPr="00932CB4">
        <w:t>МКД</w:t>
      </w:r>
      <w:r w:rsidRPr="00932CB4">
        <w:t xml:space="preserve"> в областном центре осуществляли</w:t>
      </w:r>
      <w:r w:rsidR="00D75F3E" w:rsidRPr="00932CB4">
        <w:t xml:space="preserve"> </w:t>
      </w:r>
      <w:r w:rsidRPr="00932CB4">
        <w:t>73 управляющи</w:t>
      </w:r>
      <w:r w:rsidR="00D75F3E" w:rsidRPr="00932CB4">
        <w:t>е</w:t>
      </w:r>
      <w:r w:rsidRPr="00932CB4">
        <w:t xml:space="preserve"> компани</w:t>
      </w:r>
      <w:r w:rsidR="00D75F3E" w:rsidRPr="00932CB4">
        <w:t>и</w:t>
      </w:r>
      <w:r w:rsidRPr="00932CB4">
        <w:t xml:space="preserve"> </w:t>
      </w:r>
      <w:r w:rsidR="0032577B" w:rsidRPr="00932CB4">
        <w:br/>
      </w:r>
      <w:r w:rsidRPr="00932CB4">
        <w:t>и 378 товариществ собственников жилья</w:t>
      </w:r>
      <w:r w:rsidR="001F5B10" w:rsidRPr="00932CB4">
        <w:t xml:space="preserve"> (далее - ТСЖ)</w:t>
      </w:r>
      <w:r w:rsidR="00D75F3E" w:rsidRPr="00932CB4">
        <w:t xml:space="preserve"> </w:t>
      </w:r>
      <w:r w:rsidRPr="00932CB4">
        <w:t>и жилищно-строительных кооперативов</w:t>
      </w:r>
      <w:r w:rsidR="001F5B10" w:rsidRPr="00932CB4">
        <w:t xml:space="preserve"> (далее </w:t>
      </w:r>
      <w:r w:rsidR="00932CB4">
        <w:t>–</w:t>
      </w:r>
      <w:r w:rsidR="001F5B10" w:rsidRPr="00932CB4">
        <w:t xml:space="preserve"> ЖСК)</w:t>
      </w:r>
      <w:r w:rsidRPr="00932CB4">
        <w:t xml:space="preserve">. </w:t>
      </w:r>
      <w:r w:rsidRPr="00932CB4">
        <w:rPr>
          <w:rFonts w:eastAsia="Times New Roman" w:cs="Times New Roman"/>
          <w:lang w:eastAsia="ru-RU"/>
        </w:rPr>
        <w:t>Во исполнение ч. 4 ст. 161 ЖК РФ в 2016 году Администрацией города Иванова проведено 12 открытых конкурсов (120</w:t>
      </w:r>
      <w:r w:rsidR="008939F6" w:rsidRPr="00932CB4">
        <w:rPr>
          <w:bCs/>
        </w:rPr>
        <w:t xml:space="preserve"> </w:t>
      </w:r>
      <w:r w:rsidR="00E34C2C" w:rsidRPr="00932CB4">
        <w:rPr>
          <w:bCs/>
        </w:rPr>
        <w:t>МКД</w:t>
      </w:r>
      <w:r w:rsidRPr="00932CB4">
        <w:rPr>
          <w:rFonts w:eastAsia="Times New Roman" w:cs="Times New Roman"/>
          <w:lang w:eastAsia="ru-RU"/>
        </w:rPr>
        <w:t xml:space="preserve">) по отбору управляющей организации для управления многоквартирными домами, также собственники </w:t>
      </w:r>
      <w:r w:rsidR="00D75F3E" w:rsidRPr="00932CB4">
        <w:rPr>
          <w:rFonts w:eastAsia="Times New Roman" w:cs="Times New Roman"/>
          <w:lang w:eastAsia="ru-RU"/>
        </w:rPr>
        <w:t xml:space="preserve">270 </w:t>
      </w:r>
      <w:r w:rsidRPr="00932CB4">
        <w:rPr>
          <w:rFonts w:eastAsia="Times New Roman" w:cs="Times New Roman"/>
          <w:lang w:eastAsia="ru-RU"/>
        </w:rPr>
        <w:t xml:space="preserve">МКД, которые не реализовали непосредственный способ управления, проинформированы о необходимости его реализации. </w:t>
      </w:r>
    </w:p>
    <w:p w14:paraId="36767BEF" w14:textId="77777777" w:rsidR="002F0450" w:rsidRPr="00932CB4" w:rsidRDefault="002F0450" w:rsidP="00C32868">
      <w:pPr>
        <w:spacing w:after="0"/>
        <w:ind w:firstLine="708"/>
        <w:jc w:val="both"/>
      </w:pPr>
      <w:r w:rsidRPr="00932CB4">
        <w:t xml:space="preserve">Жизнедеятельность города обеспечивали ОАО «Ивановская городская </w:t>
      </w:r>
      <w:proofErr w:type="spellStart"/>
      <w:r w:rsidRPr="00932CB4">
        <w:t>теплосбытовая</w:t>
      </w:r>
      <w:proofErr w:type="spellEnd"/>
      <w:r w:rsidRPr="00932CB4">
        <w:t xml:space="preserve"> компания, АО «</w:t>
      </w:r>
      <w:proofErr w:type="spellStart"/>
      <w:r w:rsidRPr="00932CB4">
        <w:t>Ивгортеплоэнерго</w:t>
      </w:r>
      <w:proofErr w:type="spellEnd"/>
      <w:r w:rsidRPr="00932CB4">
        <w:t>», ОАО «</w:t>
      </w:r>
      <w:proofErr w:type="spellStart"/>
      <w:r w:rsidRPr="00932CB4">
        <w:t>Ивгорэлектросеть</w:t>
      </w:r>
      <w:proofErr w:type="spellEnd"/>
      <w:r w:rsidRPr="00932CB4">
        <w:t xml:space="preserve">», </w:t>
      </w:r>
      <w:r w:rsidRPr="00932CB4">
        <w:br/>
        <w:t xml:space="preserve">АО «Водоканал», </w:t>
      </w:r>
      <w:r w:rsidRPr="00932CB4">
        <w:rPr>
          <w:rFonts w:eastAsia="Times New Roman" w:cs="Times New Roman"/>
          <w:color w:val="000000"/>
          <w:lang w:eastAsia="ru-RU"/>
        </w:rPr>
        <w:t xml:space="preserve">ООО «Газпром </w:t>
      </w:r>
      <w:proofErr w:type="spellStart"/>
      <w:r w:rsidRPr="00932CB4">
        <w:rPr>
          <w:rFonts w:eastAsia="Times New Roman" w:cs="Times New Roman"/>
          <w:color w:val="000000"/>
          <w:lang w:eastAsia="ru-RU"/>
        </w:rPr>
        <w:t>межрегионгаз</w:t>
      </w:r>
      <w:proofErr w:type="spellEnd"/>
      <w:r w:rsidRPr="00932CB4">
        <w:rPr>
          <w:rFonts w:eastAsia="Times New Roman" w:cs="Times New Roman"/>
          <w:color w:val="000000"/>
          <w:lang w:eastAsia="ru-RU"/>
        </w:rPr>
        <w:t xml:space="preserve"> Иваново», </w:t>
      </w:r>
      <w:r w:rsidRPr="00932CB4">
        <w:t xml:space="preserve">филиал «Ивановский» </w:t>
      </w:r>
      <w:r w:rsidRPr="00932CB4">
        <w:br/>
        <w:t xml:space="preserve">ПАО «Т Плюс» (ИвТЭЦ-2, ИвТЭЦ-3), 22 котельные и управляющие компании различных форм собственности, </w:t>
      </w:r>
      <w:r w:rsidRPr="00932CB4">
        <w:rPr>
          <w:rFonts w:cs="Times New Roman"/>
        </w:rPr>
        <w:t>МУП «Специализированная автобаза жилищного хозяйства»</w:t>
      </w:r>
      <w:r w:rsidRPr="00932CB4">
        <w:t xml:space="preserve">. </w:t>
      </w:r>
    </w:p>
    <w:p w14:paraId="7A7D61D4" w14:textId="77777777" w:rsidR="002F0450" w:rsidRPr="00932CB4" w:rsidRDefault="002F0450" w:rsidP="00C32868">
      <w:pPr>
        <w:spacing w:after="0"/>
        <w:ind w:firstLine="708"/>
        <w:jc w:val="both"/>
      </w:pPr>
      <w:r w:rsidRPr="00932CB4">
        <w:t xml:space="preserve">Основным поставщиком тепловой энергии (более 70%) является филиал «Ивановский» ПАО «Т Плюс», на балансе которого находятся ТЭЦ-2, ТЭЦ-3, </w:t>
      </w:r>
      <w:r w:rsidRPr="00932CB4">
        <w:br/>
        <w:t xml:space="preserve">150 км магистральных тепловых сетей. Учитывая увеличение количества повреждений, произошедших на магистральных сетях филиала «Ивановский» ПАО «Т Плюс» </w:t>
      </w:r>
      <w:r w:rsidRPr="00932CB4">
        <w:br/>
        <w:t xml:space="preserve">в прошедшем отопительном периоде, администрацией города совместно с предприятием была восстановлена практика проведения централизованных испытаний на плотность </w:t>
      </w:r>
      <w:r w:rsidRPr="00932CB4">
        <w:br/>
        <w:t xml:space="preserve">и прочность всех магистральных сетей города от теплоисточников путем поднятия давления теплоносителя на ТЭЦ. Это позволило своевременно выявить проблемные места на магистральных трубопроводах и оперативно устранить повреждения. Кроме того, объем по замене, ремонту и перекладке тепловых сетей составил 4200 </w:t>
      </w:r>
      <w:proofErr w:type="spellStart"/>
      <w:r w:rsidRPr="00932CB4">
        <w:t>п</w:t>
      </w:r>
      <w:proofErr w:type="gramStart"/>
      <w:r w:rsidRPr="00932CB4">
        <w:t>.м</w:t>
      </w:r>
      <w:proofErr w:type="spellEnd"/>
      <w:proofErr w:type="gramEnd"/>
      <w:r w:rsidRPr="00932CB4">
        <w:t xml:space="preserve">, что в 2 раза больше объема </w:t>
      </w:r>
      <w:r w:rsidR="00D75F3E" w:rsidRPr="00932CB4">
        <w:t xml:space="preserve">2015 </w:t>
      </w:r>
      <w:r w:rsidRPr="00932CB4">
        <w:t xml:space="preserve">года. </w:t>
      </w:r>
    </w:p>
    <w:p w14:paraId="371EF256" w14:textId="77777777" w:rsidR="002F0450" w:rsidRPr="00932CB4" w:rsidRDefault="002F0450" w:rsidP="00C32868">
      <w:pPr>
        <w:spacing w:after="0"/>
        <w:ind w:firstLine="708"/>
        <w:jc w:val="both"/>
      </w:pPr>
      <w:r w:rsidRPr="00932CB4">
        <w:t>Силами АО «</w:t>
      </w:r>
      <w:proofErr w:type="spellStart"/>
      <w:r w:rsidRPr="00932CB4">
        <w:t>Ивгортеплоэнерго</w:t>
      </w:r>
      <w:proofErr w:type="spellEnd"/>
      <w:r w:rsidRPr="00932CB4">
        <w:t xml:space="preserve">» проведен капитальный ремонт тепловых квартальных отводящих сетей в объеме 10849,8 </w:t>
      </w:r>
      <w:proofErr w:type="spellStart"/>
      <w:r w:rsidRPr="00932CB4">
        <w:t>п</w:t>
      </w:r>
      <w:proofErr w:type="gramStart"/>
      <w:r w:rsidRPr="00932CB4">
        <w:t>.м</w:t>
      </w:r>
      <w:proofErr w:type="spellEnd"/>
      <w:proofErr w:type="gramEnd"/>
      <w:r w:rsidRPr="00932CB4">
        <w:t xml:space="preserve">, что на 15% больше </w:t>
      </w:r>
      <w:r w:rsidR="00D75F3E" w:rsidRPr="00932CB4">
        <w:t>уровня</w:t>
      </w:r>
      <w:r w:rsidRPr="00932CB4">
        <w:t xml:space="preserve"> 2015 год</w:t>
      </w:r>
      <w:r w:rsidR="00D75F3E" w:rsidRPr="00932CB4">
        <w:t>а</w:t>
      </w:r>
      <w:r w:rsidRPr="00932CB4">
        <w:t xml:space="preserve"> (9423,4 </w:t>
      </w:r>
      <w:proofErr w:type="spellStart"/>
      <w:r w:rsidRPr="00932CB4">
        <w:t>п.м</w:t>
      </w:r>
      <w:proofErr w:type="spellEnd"/>
      <w:r w:rsidRPr="00932CB4">
        <w:t>). Также проведены испытания на плотность и прочность всех тепловых сетей АО «</w:t>
      </w:r>
      <w:proofErr w:type="spellStart"/>
      <w:r w:rsidRPr="00932CB4">
        <w:t>Ивгортеплоэнерго</w:t>
      </w:r>
      <w:proofErr w:type="spellEnd"/>
      <w:r w:rsidRPr="00932CB4">
        <w:t xml:space="preserve">». </w:t>
      </w:r>
    </w:p>
    <w:p w14:paraId="39438B82" w14:textId="77777777" w:rsidR="002F0450" w:rsidRPr="00932CB4" w:rsidRDefault="002F0450" w:rsidP="00C32868">
      <w:pPr>
        <w:spacing w:after="0"/>
        <w:ind w:firstLine="708"/>
        <w:jc w:val="both"/>
      </w:pPr>
      <w:r w:rsidRPr="00932CB4">
        <w:t xml:space="preserve">В части модернизации источников теплоснабжения проведены работы </w:t>
      </w:r>
      <w:r w:rsidRPr="00932CB4">
        <w:br/>
        <w:t xml:space="preserve">по комплексному техническому перевооружению котельной №30, полностью заменено устаревшее оборудование, работа переведена в автоматический режим, без оперативного обслуживающего персонала, что позволит снизить расходы в системе теплоснабжения. </w:t>
      </w:r>
      <w:r w:rsidRPr="00932CB4">
        <w:br/>
        <w:t xml:space="preserve">В результате город получил современную котельную с </w:t>
      </w:r>
      <w:proofErr w:type="spellStart"/>
      <w:r w:rsidRPr="00932CB4">
        <w:t>энергоэффективным</w:t>
      </w:r>
      <w:proofErr w:type="spellEnd"/>
      <w:r w:rsidRPr="00932CB4">
        <w:t xml:space="preserve"> оборудованием. На проведение строительно-монтажных и наладочных работ потрачено </w:t>
      </w:r>
      <w:r w:rsidR="00D75F3E" w:rsidRPr="00932CB4">
        <w:t xml:space="preserve">около </w:t>
      </w:r>
      <w:r w:rsidRPr="00932CB4">
        <w:t xml:space="preserve">16 млн. руб. </w:t>
      </w:r>
    </w:p>
    <w:p w14:paraId="6F4BD1E4" w14:textId="77777777" w:rsidR="002F0450" w:rsidRPr="00932CB4" w:rsidRDefault="002F0450" w:rsidP="00C32868">
      <w:pPr>
        <w:autoSpaceDE w:val="0"/>
        <w:autoSpaceDN w:val="0"/>
        <w:spacing w:after="0"/>
        <w:ind w:left="-30" w:firstLine="585"/>
        <w:jc w:val="both"/>
        <w:rPr>
          <w:rFonts w:eastAsia="Times New Roman" w:cs="Times New Roman"/>
          <w:kern w:val="2"/>
          <w:lang w:eastAsia="ru-RU"/>
        </w:rPr>
      </w:pPr>
      <w:proofErr w:type="gramStart"/>
      <w:r w:rsidRPr="00932CB4">
        <w:rPr>
          <w:rFonts w:eastAsia="Times New Roman" w:cs="Times New Roman"/>
          <w:kern w:val="2"/>
          <w:lang w:eastAsia="ru-RU"/>
        </w:rPr>
        <w:lastRenderedPageBreak/>
        <w:t xml:space="preserve">Потребность города Иванова в питьевой воде обеспечивают централизованные системы коммунального водоснабжения и водоотведения (канализации) АО «Водоканал», представляющие собой комплексы взаимосвязанных сооружений, круглосуточная эксплуатация которых обеспечивает забор воды из разных источников, очистку и подачу </w:t>
      </w:r>
      <w:r w:rsidRPr="00932CB4">
        <w:rPr>
          <w:rFonts w:eastAsia="Times New Roman" w:cs="Times New Roman"/>
          <w:kern w:val="2"/>
          <w:lang w:eastAsia="ru-RU"/>
        </w:rPr>
        <w:br/>
        <w:t xml:space="preserve">её по трубопроводам потребителям, а также сбор сточных вод, перекачку и очистку </w:t>
      </w:r>
      <w:r w:rsidRPr="00932CB4">
        <w:rPr>
          <w:rFonts w:eastAsia="Times New Roman" w:cs="Times New Roman"/>
          <w:kern w:val="2"/>
          <w:lang w:eastAsia="ru-RU"/>
        </w:rPr>
        <w:br/>
        <w:t>их на очистных сооружениях канализации, сброс очищенных сточных вод в водные объекты и утилизацию осадков.</w:t>
      </w:r>
      <w:proofErr w:type="gramEnd"/>
    </w:p>
    <w:p w14:paraId="4AC00599" w14:textId="77777777" w:rsidR="002F0450" w:rsidRPr="00932CB4" w:rsidRDefault="002F0450" w:rsidP="00C3286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>Обеспечение населения, предприятий и организаций города питьевой водой осуществляется от двух источников:</w:t>
      </w:r>
    </w:p>
    <w:p w14:paraId="43A39C78" w14:textId="77777777" w:rsidR="002F0450" w:rsidRPr="00932CB4" w:rsidRDefault="002F0450" w:rsidP="00C3286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 xml:space="preserve">- </w:t>
      </w:r>
      <w:proofErr w:type="gramStart"/>
      <w:r w:rsidRPr="00932CB4">
        <w:rPr>
          <w:rFonts w:eastAsia="Times New Roman" w:cs="Times New Roman"/>
          <w:lang w:eastAsia="ru-RU"/>
        </w:rPr>
        <w:t>поверхностный</w:t>
      </w:r>
      <w:proofErr w:type="gramEnd"/>
      <w:r w:rsidRPr="00932CB4">
        <w:rPr>
          <w:rFonts w:eastAsia="Times New Roman" w:cs="Times New Roman"/>
          <w:lang w:eastAsia="ru-RU"/>
        </w:rPr>
        <w:t xml:space="preserve"> - р. </w:t>
      </w:r>
      <w:proofErr w:type="spellStart"/>
      <w:r w:rsidRPr="00932CB4">
        <w:rPr>
          <w:rFonts w:eastAsia="Times New Roman" w:cs="Times New Roman"/>
          <w:lang w:eastAsia="ru-RU"/>
        </w:rPr>
        <w:t>Уводь</w:t>
      </w:r>
      <w:proofErr w:type="spellEnd"/>
      <w:r w:rsidRPr="00932CB4">
        <w:rPr>
          <w:rFonts w:eastAsia="Times New Roman" w:cs="Times New Roman"/>
          <w:lang w:eastAsia="ru-RU"/>
        </w:rPr>
        <w:t xml:space="preserve">, м. </w:t>
      </w:r>
      <w:proofErr w:type="spellStart"/>
      <w:r w:rsidRPr="00932CB4">
        <w:rPr>
          <w:rFonts w:eastAsia="Times New Roman" w:cs="Times New Roman"/>
          <w:lang w:eastAsia="ru-RU"/>
        </w:rPr>
        <w:t>Авдотьино</w:t>
      </w:r>
      <w:proofErr w:type="spellEnd"/>
      <w:r w:rsidRPr="00932CB4">
        <w:rPr>
          <w:rFonts w:eastAsia="Times New Roman" w:cs="Times New Roman"/>
          <w:lang w:eastAsia="ru-RU"/>
        </w:rPr>
        <w:t>, г. Иваново;</w:t>
      </w:r>
    </w:p>
    <w:p w14:paraId="76B671EB" w14:textId="77777777" w:rsidR="002F0450" w:rsidRPr="00932CB4" w:rsidRDefault="002F0450" w:rsidP="00C3286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 xml:space="preserve">- </w:t>
      </w:r>
      <w:proofErr w:type="gramStart"/>
      <w:r w:rsidRPr="00932CB4">
        <w:rPr>
          <w:rFonts w:eastAsia="Times New Roman" w:cs="Times New Roman"/>
          <w:lang w:eastAsia="ru-RU"/>
        </w:rPr>
        <w:t>подземный</w:t>
      </w:r>
      <w:proofErr w:type="gramEnd"/>
      <w:r w:rsidRPr="00932CB4">
        <w:rPr>
          <w:rFonts w:eastAsia="Times New Roman" w:cs="Times New Roman"/>
          <w:lang w:eastAsia="ru-RU"/>
        </w:rPr>
        <w:t xml:space="preserve"> - артезианские скважины </w:t>
      </w:r>
      <w:proofErr w:type="spellStart"/>
      <w:r w:rsidRPr="00932CB4">
        <w:rPr>
          <w:rFonts w:eastAsia="Times New Roman" w:cs="Times New Roman"/>
          <w:lang w:eastAsia="ru-RU"/>
        </w:rPr>
        <w:t>Сидоровского</w:t>
      </w:r>
      <w:proofErr w:type="spellEnd"/>
      <w:r w:rsidRPr="00932CB4">
        <w:rPr>
          <w:rFonts w:eastAsia="Times New Roman" w:cs="Times New Roman"/>
          <w:lang w:eastAsia="ru-RU"/>
        </w:rPr>
        <w:t xml:space="preserve"> месторождения, м. </w:t>
      </w:r>
      <w:proofErr w:type="spellStart"/>
      <w:r w:rsidRPr="00932CB4">
        <w:rPr>
          <w:rFonts w:eastAsia="Times New Roman" w:cs="Times New Roman"/>
          <w:lang w:eastAsia="ru-RU"/>
        </w:rPr>
        <w:t>Строкино</w:t>
      </w:r>
      <w:proofErr w:type="spellEnd"/>
      <w:r w:rsidRPr="00932CB4">
        <w:rPr>
          <w:rFonts w:eastAsia="Times New Roman" w:cs="Times New Roman"/>
          <w:lang w:eastAsia="ru-RU"/>
        </w:rPr>
        <w:t xml:space="preserve"> Ивановского р-на, м. Лесное, м. </w:t>
      </w:r>
      <w:proofErr w:type="spellStart"/>
      <w:r w:rsidRPr="00932CB4">
        <w:rPr>
          <w:rFonts w:eastAsia="Times New Roman" w:cs="Times New Roman"/>
          <w:lang w:eastAsia="ru-RU"/>
        </w:rPr>
        <w:t>Горино</w:t>
      </w:r>
      <w:proofErr w:type="spellEnd"/>
      <w:r w:rsidRPr="00932CB4">
        <w:rPr>
          <w:rFonts w:eastAsia="Times New Roman" w:cs="Times New Roman"/>
          <w:lang w:eastAsia="ru-RU"/>
        </w:rPr>
        <w:t>.</w:t>
      </w:r>
    </w:p>
    <w:p w14:paraId="503D4BC4" w14:textId="77777777" w:rsidR="002F0450" w:rsidRPr="00932CB4" w:rsidRDefault="002F0450" w:rsidP="00C3286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>В систему внешнего водоотведения г. Иваново входят:</w:t>
      </w:r>
    </w:p>
    <w:p w14:paraId="5A9080BC" w14:textId="77777777" w:rsidR="002F0450" w:rsidRPr="00932CB4" w:rsidRDefault="002F0450" w:rsidP="00C3286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 xml:space="preserve">- очистные сооружения канализации (ОСК) м. </w:t>
      </w:r>
      <w:proofErr w:type="spellStart"/>
      <w:r w:rsidRPr="00932CB4">
        <w:rPr>
          <w:rFonts w:eastAsia="Times New Roman" w:cs="Times New Roman"/>
          <w:lang w:eastAsia="ru-RU"/>
        </w:rPr>
        <w:t>Богданиха</w:t>
      </w:r>
      <w:proofErr w:type="spellEnd"/>
      <w:r w:rsidRPr="00932CB4">
        <w:rPr>
          <w:rFonts w:eastAsia="Times New Roman" w:cs="Times New Roman"/>
          <w:lang w:eastAsia="ru-RU"/>
        </w:rPr>
        <w:t>;</w:t>
      </w:r>
    </w:p>
    <w:p w14:paraId="74A780AA" w14:textId="77777777" w:rsidR="002F0450" w:rsidRPr="00932CB4" w:rsidRDefault="002F0450" w:rsidP="00C3286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>- главные насосные станции (ГНС-1 и ГНС-2), ул. Смирнова;</w:t>
      </w:r>
    </w:p>
    <w:p w14:paraId="58FFE7D4" w14:textId="77777777" w:rsidR="002F0450" w:rsidRPr="00932CB4" w:rsidRDefault="002F0450" w:rsidP="00C3286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 xml:space="preserve">- перекачивающие канализационные насосные станции (КНС) (46 шт., на балансе </w:t>
      </w:r>
      <w:r w:rsidRPr="00932CB4">
        <w:rPr>
          <w:rFonts w:eastAsia="Times New Roman" w:cs="Times New Roman"/>
          <w:lang w:eastAsia="ru-RU"/>
        </w:rPr>
        <w:br/>
        <w:t xml:space="preserve">АО «Водоканал» - 24 </w:t>
      </w:r>
      <w:r w:rsidR="00D75F3E" w:rsidRPr="00932CB4">
        <w:rPr>
          <w:rFonts w:eastAsia="Times New Roman" w:cs="Times New Roman"/>
          <w:lang w:eastAsia="ru-RU"/>
        </w:rPr>
        <w:t>ед</w:t>
      </w:r>
      <w:r w:rsidRPr="00932CB4">
        <w:rPr>
          <w:rFonts w:eastAsia="Times New Roman" w:cs="Times New Roman"/>
          <w:lang w:eastAsia="ru-RU"/>
        </w:rPr>
        <w:t>.).</w:t>
      </w:r>
    </w:p>
    <w:p w14:paraId="6C6D8369" w14:textId="1C1196F3" w:rsidR="002F0450" w:rsidRPr="00932CB4" w:rsidRDefault="002F0450" w:rsidP="00C32868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lang w:eastAsia="ru-RU"/>
        </w:rPr>
      </w:pPr>
      <w:proofErr w:type="gramStart"/>
      <w:r w:rsidRPr="00932CB4">
        <w:rPr>
          <w:rFonts w:eastAsia="Times New Roman" w:cs="Times New Roman"/>
          <w:lang w:eastAsia="ru-RU"/>
        </w:rPr>
        <w:t xml:space="preserve">Общая протяженность водопроводной сети составляет 1077,7 км (на балансе </w:t>
      </w:r>
      <w:r w:rsidRPr="00932CB4">
        <w:rPr>
          <w:rFonts w:eastAsia="Times New Roman" w:cs="Times New Roman"/>
          <w:lang w:eastAsia="ru-RU"/>
        </w:rPr>
        <w:br/>
        <w:t xml:space="preserve">АО «Водоканал» – 856,4 км), </w:t>
      </w:r>
      <w:r w:rsidR="00D75F3E" w:rsidRPr="00932CB4">
        <w:rPr>
          <w:rFonts w:eastAsia="Times New Roman" w:cs="Times New Roman"/>
          <w:lang w:eastAsia="ru-RU"/>
        </w:rPr>
        <w:t xml:space="preserve">количество </w:t>
      </w:r>
      <w:r w:rsidRPr="00932CB4">
        <w:rPr>
          <w:rFonts w:eastAsia="Times New Roman" w:cs="Times New Roman"/>
          <w:lang w:eastAsia="ru-RU"/>
        </w:rPr>
        <w:t xml:space="preserve">водопроводных колонок - 10889 </w:t>
      </w:r>
      <w:r w:rsidR="00D75F3E" w:rsidRPr="00932CB4">
        <w:rPr>
          <w:rFonts w:eastAsia="Times New Roman" w:cs="Times New Roman"/>
          <w:lang w:eastAsia="ru-RU"/>
        </w:rPr>
        <w:t>ед</w:t>
      </w:r>
      <w:r w:rsidRPr="00932CB4">
        <w:rPr>
          <w:rFonts w:eastAsia="Times New Roman" w:cs="Times New Roman"/>
          <w:lang w:eastAsia="ru-RU"/>
        </w:rPr>
        <w:t xml:space="preserve">., пожарных гидрантов </w:t>
      </w:r>
      <w:r w:rsidR="00D75F3E" w:rsidRPr="00932CB4">
        <w:rPr>
          <w:rFonts w:eastAsia="Times New Roman" w:cs="Times New Roman"/>
          <w:lang w:eastAsia="ru-RU"/>
        </w:rPr>
        <w:t>–</w:t>
      </w:r>
      <w:r w:rsidRPr="00932CB4">
        <w:rPr>
          <w:rFonts w:eastAsia="Times New Roman" w:cs="Times New Roman"/>
          <w:lang w:eastAsia="ru-RU"/>
        </w:rPr>
        <w:t xml:space="preserve"> 2847</w:t>
      </w:r>
      <w:r w:rsidR="00D75F3E" w:rsidRPr="00932CB4">
        <w:rPr>
          <w:rFonts w:eastAsia="Times New Roman" w:cs="Times New Roman"/>
          <w:lang w:eastAsia="ru-RU"/>
        </w:rPr>
        <w:t xml:space="preserve"> ед</w:t>
      </w:r>
      <w:r w:rsidRPr="00932CB4">
        <w:rPr>
          <w:rFonts w:eastAsia="Times New Roman" w:cs="Times New Roman"/>
          <w:lang w:eastAsia="ru-RU"/>
        </w:rPr>
        <w:t xml:space="preserve">., водопроводных колодцев </w:t>
      </w:r>
      <w:r w:rsidR="00654983">
        <w:rPr>
          <w:rFonts w:eastAsia="Times New Roman" w:cs="Times New Roman"/>
          <w:lang w:eastAsia="ru-RU"/>
        </w:rPr>
        <w:t>–</w:t>
      </w:r>
      <w:r w:rsidRPr="00932CB4">
        <w:rPr>
          <w:rFonts w:eastAsia="Times New Roman" w:cs="Times New Roman"/>
          <w:lang w:eastAsia="ru-RU"/>
        </w:rPr>
        <w:t xml:space="preserve"> 10757 </w:t>
      </w:r>
      <w:r w:rsidR="00D75F3E" w:rsidRPr="00932CB4">
        <w:rPr>
          <w:rFonts w:eastAsia="Times New Roman" w:cs="Times New Roman"/>
          <w:lang w:eastAsia="ru-RU"/>
        </w:rPr>
        <w:t>ед</w:t>
      </w:r>
      <w:r w:rsidRPr="00932CB4">
        <w:rPr>
          <w:rFonts w:eastAsia="Times New Roman" w:cs="Times New Roman"/>
          <w:lang w:eastAsia="ru-RU"/>
        </w:rPr>
        <w:t xml:space="preserve">., запорной арматуры </w:t>
      </w:r>
      <w:r w:rsidR="00654983">
        <w:rPr>
          <w:rFonts w:eastAsia="Times New Roman" w:cs="Times New Roman"/>
          <w:lang w:eastAsia="ru-RU"/>
        </w:rPr>
        <w:t>–</w:t>
      </w:r>
      <w:r w:rsidRPr="00932CB4">
        <w:rPr>
          <w:rFonts w:eastAsia="Times New Roman" w:cs="Times New Roman"/>
          <w:lang w:eastAsia="ru-RU"/>
        </w:rPr>
        <w:t xml:space="preserve"> 12682 </w:t>
      </w:r>
      <w:r w:rsidR="00D75F3E" w:rsidRPr="00932CB4">
        <w:rPr>
          <w:rFonts w:eastAsia="Times New Roman" w:cs="Times New Roman"/>
          <w:lang w:eastAsia="ru-RU"/>
        </w:rPr>
        <w:t>ед</w:t>
      </w:r>
      <w:r w:rsidRPr="00932CB4">
        <w:rPr>
          <w:rFonts w:eastAsia="Times New Roman" w:cs="Times New Roman"/>
          <w:lang w:eastAsia="ru-RU"/>
        </w:rPr>
        <w:t xml:space="preserve">. </w:t>
      </w:r>
      <w:proofErr w:type="gramEnd"/>
    </w:p>
    <w:p w14:paraId="4057335A" w14:textId="77777777" w:rsidR="002F0450" w:rsidRPr="00932CB4" w:rsidRDefault="002F0450" w:rsidP="00C32868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 xml:space="preserve">Одиночное протяжение уличной канализационной сети составляет 795 км </w:t>
      </w:r>
      <w:r w:rsidRPr="00932CB4">
        <w:rPr>
          <w:rFonts w:eastAsia="Times New Roman" w:cs="Times New Roman"/>
          <w:lang w:eastAsia="ru-RU"/>
        </w:rPr>
        <w:br/>
        <w:t xml:space="preserve">(на балансе АО «Водоканал» – 562,5 км). </w:t>
      </w:r>
    </w:p>
    <w:p w14:paraId="6C59E639" w14:textId="77777777" w:rsidR="002F0450" w:rsidRPr="00932CB4" w:rsidRDefault="002F0450" w:rsidP="00C32868">
      <w:pPr>
        <w:spacing w:after="0"/>
        <w:ind w:firstLine="708"/>
        <w:jc w:val="both"/>
      </w:pPr>
      <w:r w:rsidRPr="00932CB4">
        <w:t xml:space="preserve">В ходе подготовки водопроводных и канализационных сетей произведена замена ветхих водопроводных сетей в количестве 2,3 км, сетей канализации 0,39 км, что выше </w:t>
      </w:r>
      <w:r w:rsidRPr="00932CB4">
        <w:br/>
        <w:t>на 50% от показателей</w:t>
      </w:r>
      <w:r w:rsidR="00D75F3E" w:rsidRPr="00932CB4">
        <w:t xml:space="preserve"> 2015 года</w:t>
      </w:r>
      <w:r w:rsidRPr="00932CB4">
        <w:t>.</w:t>
      </w:r>
    </w:p>
    <w:p w14:paraId="4FE21370" w14:textId="77777777" w:rsidR="002F0450" w:rsidRPr="00932CB4" w:rsidRDefault="002F0450" w:rsidP="00C32868">
      <w:pPr>
        <w:autoSpaceDE w:val="0"/>
        <w:autoSpaceDN w:val="0"/>
        <w:spacing w:after="0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932CB4">
        <w:rPr>
          <w:rFonts w:eastAsia="Times New Roman" w:cs="Times New Roman"/>
          <w:color w:val="000000"/>
          <w:lang w:eastAsia="ru-RU"/>
        </w:rPr>
        <w:t>Передача и распределение основной доли электрической энергии на территории города осуществляется ОАО «</w:t>
      </w:r>
      <w:proofErr w:type="spellStart"/>
      <w:r w:rsidRPr="00932CB4">
        <w:rPr>
          <w:rFonts w:eastAsia="Times New Roman" w:cs="Times New Roman"/>
          <w:color w:val="000000"/>
          <w:lang w:eastAsia="ru-RU"/>
        </w:rPr>
        <w:t>Ивгорэлектросеть</w:t>
      </w:r>
      <w:proofErr w:type="spellEnd"/>
      <w:r w:rsidRPr="00932CB4">
        <w:rPr>
          <w:rFonts w:eastAsia="Times New Roman" w:cs="Times New Roman"/>
          <w:color w:val="000000"/>
          <w:lang w:eastAsia="ru-RU"/>
        </w:rPr>
        <w:t xml:space="preserve">», которое </w:t>
      </w:r>
      <w:r w:rsidRPr="00932CB4">
        <w:rPr>
          <w:rFonts w:eastAsia="Times New Roman" w:cs="Times New Roman"/>
          <w:lang w:eastAsia="ru-RU"/>
        </w:rPr>
        <w:t xml:space="preserve">обеспечивает надежное, качественное и бесперебойное электроснабжение населения, коммунально-бытовых </w:t>
      </w:r>
      <w:r w:rsidRPr="00932CB4">
        <w:rPr>
          <w:rFonts w:eastAsia="Times New Roman" w:cs="Times New Roman"/>
          <w:lang w:eastAsia="ru-RU"/>
        </w:rPr>
        <w:br/>
        <w:t>и других потребителей, подключенных к электрическим сетям предприятия.</w:t>
      </w:r>
    </w:p>
    <w:p w14:paraId="2F109DE9" w14:textId="77777777" w:rsidR="002F0450" w:rsidRPr="00932CB4" w:rsidRDefault="002F0450" w:rsidP="00C32868">
      <w:pPr>
        <w:autoSpaceDE w:val="0"/>
        <w:autoSpaceDN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>Протяженность электрических сетей предприятия составляет 2264,</w:t>
      </w:r>
      <w:r w:rsidR="009E69CA" w:rsidRPr="00932CB4">
        <w:rPr>
          <w:rFonts w:eastAsia="Times New Roman" w:cs="Times New Roman"/>
          <w:lang w:eastAsia="ru-RU"/>
        </w:rPr>
        <w:t xml:space="preserve"> 5</w:t>
      </w:r>
      <w:r w:rsidRPr="00932CB4">
        <w:rPr>
          <w:rFonts w:eastAsia="Times New Roman" w:cs="Times New Roman"/>
          <w:lang w:eastAsia="ru-RU"/>
        </w:rPr>
        <w:t xml:space="preserve"> км, из них:</w:t>
      </w:r>
    </w:p>
    <w:p w14:paraId="2B86AE8A" w14:textId="77777777" w:rsidR="002F0450" w:rsidRPr="00932CB4" w:rsidRDefault="002F0450" w:rsidP="00C32868">
      <w:pPr>
        <w:autoSpaceDE w:val="0"/>
        <w:autoSpaceDN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>- кабельные ЛЭП 6</w:t>
      </w:r>
      <w:r w:rsidR="009E69CA" w:rsidRPr="00932CB4">
        <w:rPr>
          <w:rFonts w:eastAsia="Times New Roman" w:cs="Times New Roman"/>
          <w:lang w:eastAsia="ru-RU"/>
        </w:rPr>
        <w:t xml:space="preserve"> </w:t>
      </w:r>
      <w:proofErr w:type="spellStart"/>
      <w:r w:rsidR="009E69CA" w:rsidRPr="00932CB4">
        <w:rPr>
          <w:rFonts w:eastAsia="Times New Roman" w:cs="Times New Roman"/>
          <w:lang w:eastAsia="ru-RU"/>
        </w:rPr>
        <w:t>кВ</w:t>
      </w:r>
      <w:proofErr w:type="spellEnd"/>
      <w:r w:rsidRPr="00932CB4">
        <w:rPr>
          <w:rFonts w:eastAsia="Times New Roman" w:cs="Times New Roman"/>
          <w:lang w:eastAsia="ru-RU"/>
        </w:rPr>
        <w:t xml:space="preserve"> </w:t>
      </w:r>
      <w:r w:rsidR="00C01F12" w:rsidRPr="00932CB4">
        <w:rPr>
          <w:rFonts w:eastAsia="Times New Roman" w:cs="Times New Roman"/>
          <w:lang w:eastAsia="ru-RU"/>
        </w:rPr>
        <w:t xml:space="preserve">и </w:t>
      </w:r>
      <w:r w:rsidR="009E69CA" w:rsidRPr="00932CB4">
        <w:rPr>
          <w:rFonts w:eastAsia="Times New Roman" w:cs="Times New Roman"/>
          <w:lang w:eastAsia="ru-RU"/>
        </w:rPr>
        <w:t>0,4</w:t>
      </w:r>
      <w:r w:rsidR="00C01F12" w:rsidRPr="00932CB4">
        <w:rPr>
          <w:rFonts w:eastAsia="Times New Roman" w:cs="Times New Roman"/>
          <w:lang w:eastAsia="ru-RU"/>
        </w:rPr>
        <w:t xml:space="preserve"> </w:t>
      </w:r>
      <w:proofErr w:type="spellStart"/>
      <w:r w:rsidRPr="00932CB4">
        <w:rPr>
          <w:rFonts w:eastAsia="Times New Roman" w:cs="Times New Roman"/>
          <w:lang w:eastAsia="ru-RU"/>
        </w:rPr>
        <w:t>кВ</w:t>
      </w:r>
      <w:proofErr w:type="spellEnd"/>
      <w:r w:rsidRPr="00932CB4">
        <w:rPr>
          <w:rFonts w:eastAsia="Times New Roman" w:cs="Times New Roman"/>
          <w:lang w:eastAsia="ru-RU"/>
        </w:rPr>
        <w:t xml:space="preserve">  – </w:t>
      </w:r>
      <w:r w:rsidR="00C01F12" w:rsidRPr="00932CB4">
        <w:rPr>
          <w:rFonts w:eastAsia="Times New Roman" w:cs="Times New Roman"/>
          <w:lang w:eastAsia="ru-RU"/>
        </w:rPr>
        <w:t>1324,6</w:t>
      </w:r>
      <w:r w:rsidRPr="00932CB4">
        <w:rPr>
          <w:rFonts w:eastAsia="Times New Roman" w:cs="Times New Roman"/>
          <w:lang w:eastAsia="ru-RU"/>
        </w:rPr>
        <w:t xml:space="preserve"> км;  </w:t>
      </w:r>
    </w:p>
    <w:p w14:paraId="68E2B521" w14:textId="77777777" w:rsidR="002F0450" w:rsidRPr="00932CB4" w:rsidRDefault="002F0450" w:rsidP="00C32868">
      <w:pPr>
        <w:autoSpaceDE w:val="0"/>
        <w:autoSpaceDN w:val="0"/>
        <w:spacing w:after="0"/>
        <w:ind w:firstLine="708"/>
        <w:jc w:val="both"/>
        <w:rPr>
          <w:rFonts w:eastAsia="Times New Roman" w:cs="Times New Roman"/>
          <w:u w:val="single"/>
          <w:lang w:eastAsia="ru-RU"/>
        </w:rPr>
      </w:pPr>
      <w:r w:rsidRPr="00932CB4">
        <w:rPr>
          <w:rFonts w:eastAsia="Times New Roman" w:cs="Times New Roman"/>
          <w:lang w:eastAsia="ru-RU"/>
        </w:rPr>
        <w:t>- воздушные ЛЭП 6</w:t>
      </w:r>
      <w:r w:rsidR="009E69CA" w:rsidRPr="00932CB4">
        <w:rPr>
          <w:rFonts w:eastAsia="Times New Roman" w:cs="Times New Roman"/>
          <w:lang w:eastAsia="ru-RU"/>
        </w:rPr>
        <w:t xml:space="preserve"> </w:t>
      </w:r>
      <w:proofErr w:type="spellStart"/>
      <w:r w:rsidR="009E69CA" w:rsidRPr="00932CB4">
        <w:rPr>
          <w:rFonts w:eastAsia="Times New Roman" w:cs="Times New Roman"/>
          <w:lang w:eastAsia="ru-RU"/>
        </w:rPr>
        <w:t>кВ</w:t>
      </w:r>
      <w:proofErr w:type="spellEnd"/>
      <w:r w:rsidRPr="00932CB4">
        <w:rPr>
          <w:rFonts w:eastAsia="Times New Roman" w:cs="Times New Roman"/>
          <w:lang w:eastAsia="ru-RU"/>
        </w:rPr>
        <w:t xml:space="preserve"> </w:t>
      </w:r>
      <w:r w:rsidR="00C01F12" w:rsidRPr="00932CB4">
        <w:rPr>
          <w:rFonts w:eastAsia="Times New Roman" w:cs="Times New Roman"/>
          <w:lang w:eastAsia="ru-RU"/>
        </w:rPr>
        <w:t xml:space="preserve">и 0,4 </w:t>
      </w:r>
      <w:proofErr w:type="spellStart"/>
      <w:r w:rsidR="00C01F12" w:rsidRPr="00932CB4">
        <w:rPr>
          <w:rFonts w:eastAsia="Times New Roman" w:cs="Times New Roman"/>
          <w:lang w:eastAsia="ru-RU"/>
        </w:rPr>
        <w:t>кВ</w:t>
      </w:r>
      <w:proofErr w:type="spellEnd"/>
      <w:r w:rsidR="00C01F12" w:rsidRPr="00932CB4">
        <w:rPr>
          <w:rFonts w:eastAsia="Times New Roman" w:cs="Times New Roman"/>
          <w:lang w:eastAsia="ru-RU"/>
        </w:rPr>
        <w:t xml:space="preserve"> </w:t>
      </w:r>
      <w:r w:rsidRPr="00932CB4">
        <w:rPr>
          <w:rFonts w:eastAsia="Times New Roman" w:cs="Times New Roman"/>
          <w:lang w:eastAsia="ru-RU"/>
        </w:rPr>
        <w:t xml:space="preserve">– </w:t>
      </w:r>
      <w:r w:rsidR="009E69CA" w:rsidRPr="00932CB4">
        <w:rPr>
          <w:rFonts w:eastAsia="Times New Roman" w:cs="Times New Roman"/>
          <w:lang w:eastAsia="ru-RU"/>
        </w:rPr>
        <w:t xml:space="preserve">939,9 </w:t>
      </w:r>
      <w:r w:rsidRPr="00932CB4">
        <w:rPr>
          <w:rFonts w:eastAsia="Times New Roman" w:cs="Times New Roman"/>
          <w:lang w:eastAsia="ru-RU"/>
        </w:rPr>
        <w:t xml:space="preserve">км; </w:t>
      </w:r>
    </w:p>
    <w:p w14:paraId="5C4B9A63" w14:textId="77777777" w:rsidR="002F0450" w:rsidRPr="00932CB4" w:rsidRDefault="002F0450" w:rsidP="00C32868">
      <w:pPr>
        <w:autoSpaceDE w:val="0"/>
        <w:autoSpaceDN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 xml:space="preserve">- трансформаторные подстанции (ТП) – 807 </w:t>
      </w:r>
      <w:r w:rsidR="00D75F3E" w:rsidRPr="00932CB4">
        <w:rPr>
          <w:rFonts w:eastAsia="Times New Roman" w:cs="Times New Roman"/>
          <w:lang w:eastAsia="ru-RU"/>
        </w:rPr>
        <w:t>ед</w:t>
      </w:r>
      <w:r w:rsidRPr="00932CB4">
        <w:rPr>
          <w:rFonts w:eastAsia="Times New Roman" w:cs="Times New Roman"/>
          <w:lang w:eastAsia="ru-RU"/>
        </w:rPr>
        <w:t>.;</w:t>
      </w:r>
    </w:p>
    <w:p w14:paraId="5B6EBB47" w14:textId="77777777" w:rsidR="002F0450" w:rsidRPr="00932CB4" w:rsidRDefault="002F0450" w:rsidP="00C32868">
      <w:pPr>
        <w:autoSpaceDE w:val="0"/>
        <w:autoSpaceDN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 xml:space="preserve">- распределительные пункты (РП) – 38 </w:t>
      </w:r>
      <w:r w:rsidR="00D75F3E" w:rsidRPr="00932CB4">
        <w:rPr>
          <w:rFonts w:eastAsia="Times New Roman" w:cs="Times New Roman"/>
          <w:lang w:eastAsia="ru-RU"/>
        </w:rPr>
        <w:t>ед</w:t>
      </w:r>
      <w:r w:rsidR="009E69CA" w:rsidRPr="00932CB4">
        <w:rPr>
          <w:rFonts w:eastAsia="Times New Roman" w:cs="Times New Roman"/>
          <w:lang w:eastAsia="ru-RU"/>
        </w:rPr>
        <w:t>.</w:t>
      </w:r>
    </w:p>
    <w:p w14:paraId="4213818A" w14:textId="77777777" w:rsidR="002F0450" w:rsidRPr="00932CB4" w:rsidRDefault="002F0450" w:rsidP="00C32868">
      <w:pPr>
        <w:autoSpaceDE w:val="0"/>
        <w:autoSpaceDN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 xml:space="preserve">Установленная мощность электропотребления –  424,6 тыс. </w:t>
      </w:r>
      <w:proofErr w:type="spellStart"/>
      <w:r w:rsidRPr="00932CB4">
        <w:rPr>
          <w:rFonts w:eastAsia="Times New Roman" w:cs="Times New Roman"/>
          <w:lang w:eastAsia="ru-RU"/>
        </w:rPr>
        <w:t>кВА</w:t>
      </w:r>
      <w:proofErr w:type="spellEnd"/>
      <w:r w:rsidRPr="00932CB4">
        <w:rPr>
          <w:rFonts w:eastAsia="Times New Roman" w:cs="Times New Roman"/>
          <w:lang w:eastAsia="ru-RU"/>
        </w:rPr>
        <w:t xml:space="preserve">. </w:t>
      </w:r>
    </w:p>
    <w:p w14:paraId="015D5072" w14:textId="77777777" w:rsidR="002F0450" w:rsidRPr="00932CB4" w:rsidRDefault="002F0450" w:rsidP="00C32868">
      <w:pPr>
        <w:spacing w:after="0"/>
        <w:ind w:firstLine="708"/>
        <w:jc w:val="both"/>
      </w:pPr>
      <w:r w:rsidRPr="00932CB4">
        <w:t>При подготовке объектов электросетевого комплекса АО «</w:t>
      </w:r>
      <w:proofErr w:type="spellStart"/>
      <w:r w:rsidRPr="00932CB4">
        <w:t>Ивгорэлектросеть</w:t>
      </w:r>
      <w:proofErr w:type="spellEnd"/>
      <w:r w:rsidRPr="00932CB4">
        <w:t>»</w:t>
      </w:r>
      <w:r w:rsidR="009E69CA" w:rsidRPr="00932CB4">
        <w:t>,</w:t>
      </w:r>
      <w:r w:rsidRPr="00932CB4">
        <w:t xml:space="preserve"> кроме проведения капитального ремонта электрической части распределительных </w:t>
      </w:r>
      <w:r w:rsidRPr="00932CB4">
        <w:br/>
        <w:t>и трансформаторных подстанций, работ по ремонту кабельных линий и замене опор</w:t>
      </w:r>
      <w:r w:rsidR="009E69CA" w:rsidRPr="00932CB4">
        <w:t>,</w:t>
      </w:r>
      <w:r w:rsidRPr="00932CB4">
        <w:t xml:space="preserve"> </w:t>
      </w:r>
      <w:r w:rsidRPr="00932CB4">
        <w:br/>
        <w:t xml:space="preserve">на воздушных линиях выполнено строительство новой трансформаторной подстанции №644, что улучшит электроснабжение 420 потребителей частного сектора </w:t>
      </w:r>
      <w:r w:rsidRPr="00932CB4">
        <w:br/>
        <w:t xml:space="preserve">в м. </w:t>
      </w:r>
      <w:proofErr w:type="spellStart"/>
      <w:r w:rsidRPr="00932CB4">
        <w:t>Курьяново</w:t>
      </w:r>
      <w:proofErr w:type="spellEnd"/>
      <w:r w:rsidRPr="00932CB4">
        <w:t>.</w:t>
      </w:r>
    </w:p>
    <w:p w14:paraId="73E3D990" w14:textId="77777777" w:rsidR="002F0450" w:rsidRPr="00932CB4" w:rsidRDefault="002F0450" w:rsidP="00C32868">
      <w:pPr>
        <w:spacing w:after="0"/>
        <w:ind w:firstLine="708"/>
        <w:jc w:val="both"/>
      </w:pPr>
      <w:r w:rsidRPr="00932CB4">
        <w:t>На проведение мероприятий по подготовке объектов АО «</w:t>
      </w:r>
      <w:proofErr w:type="spellStart"/>
      <w:r w:rsidRPr="00932CB4">
        <w:t>Ивгортеплоэнерго</w:t>
      </w:r>
      <w:proofErr w:type="spellEnd"/>
      <w:r w:rsidRPr="00932CB4">
        <w:t xml:space="preserve">», </w:t>
      </w:r>
      <w:r w:rsidRPr="00932CB4">
        <w:br/>
        <w:t>АО «</w:t>
      </w:r>
      <w:proofErr w:type="spellStart"/>
      <w:r w:rsidRPr="00932CB4">
        <w:t>Ивгорэлектросеть</w:t>
      </w:r>
      <w:proofErr w:type="spellEnd"/>
      <w:r w:rsidRPr="00932CB4">
        <w:t xml:space="preserve">», АО «Водоканал», ОАО «Ивановская городская </w:t>
      </w:r>
      <w:proofErr w:type="spellStart"/>
      <w:r w:rsidRPr="00932CB4">
        <w:t>теплосбытовая</w:t>
      </w:r>
      <w:proofErr w:type="spellEnd"/>
      <w:r w:rsidRPr="00932CB4">
        <w:t xml:space="preserve"> компания» к отопительному сезону </w:t>
      </w:r>
      <w:r w:rsidR="009E69CA" w:rsidRPr="00932CB4">
        <w:t xml:space="preserve">было </w:t>
      </w:r>
      <w:r w:rsidRPr="00932CB4">
        <w:t>потрачено 153 млн. руб.</w:t>
      </w:r>
    </w:p>
    <w:p w14:paraId="071E5357" w14:textId="77777777" w:rsidR="002F0450" w:rsidRPr="00932CB4" w:rsidRDefault="009E69CA" w:rsidP="00C32868">
      <w:pPr>
        <w:spacing w:after="0"/>
        <w:ind w:firstLine="708"/>
        <w:jc w:val="both"/>
      </w:pPr>
      <w:r w:rsidRPr="00932CB4">
        <w:t>О</w:t>
      </w:r>
      <w:r w:rsidR="002F0450" w:rsidRPr="00932CB4">
        <w:t>собое внимание администрацией города было уделено подготовке котельной №42, которая является собственностью Министерства обороны Р</w:t>
      </w:r>
      <w:r w:rsidRPr="00932CB4">
        <w:t>Ф</w:t>
      </w:r>
      <w:r w:rsidR="002F0450" w:rsidRPr="00932CB4">
        <w:t xml:space="preserve"> и осуществляет подачу тепловой энергии и теплоносителя на нужды горячего водоснабжения на объекты военного городка и жилые многоквартирные дома в м. </w:t>
      </w:r>
      <w:proofErr w:type="spellStart"/>
      <w:r w:rsidR="002F0450" w:rsidRPr="00932CB4">
        <w:t>Балино</w:t>
      </w:r>
      <w:proofErr w:type="spellEnd"/>
      <w:r w:rsidR="002F0450" w:rsidRPr="00932CB4">
        <w:t xml:space="preserve">. Возникла проблема подачи холодной воды на котельную по причине банкротства предыдущего поставщика холодной воды – ОАО «Совхоз «Тепличный», в результате чего функционирование котельной было невозможно. Для решения вопроса по пуску тепла было осуществлено подключение холодной воды для нужд котельной от водопроводных сетей АО «Водоканал», </w:t>
      </w:r>
      <w:r w:rsidR="002F0450" w:rsidRPr="00932CB4">
        <w:lastRenderedPageBreak/>
        <w:t xml:space="preserve">проходящих на территории с. </w:t>
      </w:r>
      <w:proofErr w:type="gramStart"/>
      <w:r w:rsidR="002F0450" w:rsidRPr="00932CB4">
        <w:t>Ново-Талицы</w:t>
      </w:r>
      <w:proofErr w:type="gramEnd"/>
      <w:r w:rsidR="002F0450" w:rsidRPr="00932CB4">
        <w:t xml:space="preserve">. Для этого было проложено дополнительно </w:t>
      </w:r>
      <w:r w:rsidR="002F0450" w:rsidRPr="00932CB4">
        <w:br/>
        <w:t xml:space="preserve">90 </w:t>
      </w:r>
      <w:proofErr w:type="spellStart"/>
      <w:r w:rsidR="002F0450" w:rsidRPr="00932CB4">
        <w:t>п</w:t>
      </w:r>
      <w:proofErr w:type="gramStart"/>
      <w:r w:rsidR="002F0450" w:rsidRPr="00932CB4">
        <w:t>.м</w:t>
      </w:r>
      <w:proofErr w:type="spellEnd"/>
      <w:proofErr w:type="gramEnd"/>
      <w:r w:rsidR="002F0450" w:rsidRPr="00932CB4">
        <w:t xml:space="preserve"> водовода.</w:t>
      </w:r>
    </w:p>
    <w:p w14:paraId="316FF085" w14:textId="77777777" w:rsidR="002F0450" w:rsidRPr="00932CB4" w:rsidRDefault="002F0450" w:rsidP="00C32868">
      <w:pPr>
        <w:spacing w:after="0"/>
        <w:ind w:firstLine="708"/>
        <w:jc w:val="both"/>
      </w:pPr>
      <w:r w:rsidRPr="00932CB4">
        <w:rPr>
          <w:rFonts w:eastAsia="Times New Roman" w:cs="Times New Roman"/>
          <w:color w:val="000000"/>
          <w:lang w:eastAsia="ru-RU"/>
        </w:rPr>
        <w:t xml:space="preserve">Поставку газа на территории города осуществляет ООО «Газпром </w:t>
      </w:r>
      <w:proofErr w:type="spellStart"/>
      <w:r w:rsidRPr="00932CB4">
        <w:rPr>
          <w:rFonts w:eastAsia="Times New Roman" w:cs="Times New Roman"/>
          <w:color w:val="000000"/>
          <w:lang w:eastAsia="ru-RU"/>
        </w:rPr>
        <w:t>межрегионгаз</w:t>
      </w:r>
      <w:proofErr w:type="spellEnd"/>
      <w:r w:rsidRPr="00932CB4">
        <w:rPr>
          <w:rFonts w:eastAsia="Times New Roman" w:cs="Times New Roman"/>
          <w:color w:val="000000"/>
          <w:lang w:eastAsia="ru-RU"/>
        </w:rPr>
        <w:t xml:space="preserve"> Иваново». Одиночное протяжение уличной газовой сети составляет 1382,8 км. Обслуживание городских газораспределительных сетей производится филиалом </w:t>
      </w:r>
      <w:r w:rsidRPr="00932CB4">
        <w:rPr>
          <w:rFonts w:eastAsia="Times New Roman" w:cs="Times New Roman"/>
          <w:color w:val="000000"/>
          <w:lang w:eastAsia="ru-RU"/>
        </w:rPr>
        <w:br/>
        <w:t>ОАО «Газпром газораспределение Иваново» в г. Иванов</w:t>
      </w:r>
      <w:r w:rsidR="009E69CA" w:rsidRPr="00932CB4">
        <w:rPr>
          <w:rFonts w:eastAsia="Times New Roman" w:cs="Times New Roman"/>
          <w:color w:val="000000"/>
          <w:lang w:eastAsia="ru-RU"/>
        </w:rPr>
        <w:t>о</w:t>
      </w:r>
      <w:r w:rsidRPr="00932CB4">
        <w:rPr>
          <w:rFonts w:eastAsia="Times New Roman" w:cs="Times New Roman"/>
          <w:color w:val="000000"/>
          <w:lang w:eastAsia="ru-RU"/>
        </w:rPr>
        <w:t>.</w:t>
      </w:r>
    </w:p>
    <w:p w14:paraId="2E6AF5D6" w14:textId="77777777" w:rsidR="002F0450" w:rsidRPr="00932CB4" w:rsidRDefault="009E69CA" w:rsidP="00C32868">
      <w:pPr>
        <w:tabs>
          <w:tab w:val="left" w:pos="1080"/>
        </w:tabs>
        <w:spacing w:after="0"/>
        <w:ind w:firstLine="709"/>
        <w:jc w:val="both"/>
        <w:rPr>
          <w:rFonts w:cs="Times New Roman"/>
        </w:rPr>
      </w:pPr>
      <w:r w:rsidRPr="00932CB4">
        <w:t>В 2016 году в а</w:t>
      </w:r>
      <w:r w:rsidR="002F0450" w:rsidRPr="00932CB4">
        <w:t xml:space="preserve">дминистрацию города поступило около 5 тыс. обращений на низкое качество предоставляемых услуг в сфере жилищно-коммунального хозяйства </w:t>
      </w:r>
      <w:r w:rsidR="002F0450" w:rsidRPr="00932CB4">
        <w:br/>
        <w:t xml:space="preserve">(в 2015 году – 8,0 тыс.). </w:t>
      </w:r>
      <w:r w:rsidR="002F0450" w:rsidRPr="00932CB4">
        <w:rPr>
          <w:rFonts w:cs="Times New Roman"/>
        </w:rPr>
        <w:t xml:space="preserve">Более 2,0 тыс. обращений </w:t>
      </w:r>
      <w:proofErr w:type="gramStart"/>
      <w:r w:rsidR="002F0450" w:rsidRPr="00932CB4">
        <w:rPr>
          <w:rFonts w:cs="Times New Roman"/>
        </w:rPr>
        <w:t>рассмотрены</w:t>
      </w:r>
      <w:proofErr w:type="gramEnd"/>
      <w:r w:rsidR="002F0450" w:rsidRPr="00932CB4">
        <w:rPr>
          <w:rFonts w:cs="Times New Roman"/>
        </w:rPr>
        <w:t xml:space="preserve"> с выходом на место. </w:t>
      </w:r>
      <w:r w:rsidR="002F0450" w:rsidRPr="00932CB4">
        <w:rPr>
          <w:rFonts w:cs="Times New Roman"/>
        </w:rPr>
        <w:br/>
        <w:t xml:space="preserve">В ходе 24 плановых приемов граждан принято более 150 чел. </w:t>
      </w:r>
    </w:p>
    <w:p w14:paraId="5865CC36" w14:textId="33453286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cs="Times New Roman"/>
        </w:rPr>
      </w:pPr>
      <w:r w:rsidRPr="00932CB4">
        <w:rPr>
          <w:rFonts w:cs="Times New Roman"/>
        </w:rPr>
        <w:t xml:space="preserve">Также проводились встречи с руководителями и представителями ТОС, </w:t>
      </w:r>
      <w:r w:rsidR="001F5B10" w:rsidRPr="00932CB4">
        <w:rPr>
          <w:rFonts w:cs="Times New Roman"/>
        </w:rPr>
        <w:t>ТСЖ,  ЖСК</w:t>
      </w:r>
      <w:r w:rsidRPr="00932CB4">
        <w:rPr>
          <w:rFonts w:cs="Times New Roman"/>
        </w:rPr>
        <w:t xml:space="preserve"> и иных кооперативов, велась разъяснительная работа с населением, проведено </w:t>
      </w:r>
      <w:r w:rsidR="00054B3E">
        <w:rPr>
          <w:rFonts w:cs="Times New Roman"/>
        </w:rPr>
        <w:br/>
      </w:r>
      <w:r w:rsidRPr="00932CB4">
        <w:rPr>
          <w:rFonts w:cs="Times New Roman"/>
        </w:rPr>
        <w:t xml:space="preserve">8 семинаров по тематике жилищно-коммунального хозяйства. По значительной части обращений о ремонте общего имущества многоквартирного дома (кровля, инженерные коммуникации) управляющими организациями </w:t>
      </w:r>
      <w:r w:rsidR="001F5B10" w:rsidRPr="00932CB4">
        <w:rPr>
          <w:rFonts w:cs="Times New Roman"/>
        </w:rPr>
        <w:t xml:space="preserve">ремонтные работы </w:t>
      </w:r>
      <w:r w:rsidRPr="00932CB4">
        <w:rPr>
          <w:rFonts w:cs="Times New Roman"/>
        </w:rPr>
        <w:t>были выполнены. Часть обращений находится</w:t>
      </w:r>
      <w:r w:rsidR="001F5B10" w:rsidRPr="00932CB4">
        <w:rPr>
          <w:rFonts w:cs="Times New Roman"/>
        </w:rPr>
        <w:t xml:space="preserve"> </w:t>
      </w:r>
      <w:r w:rsidRPr="00932CB4">
        <w:rPr>
          <w:rFonts w:cs="Times New Roman"/>
        </w:rPr>
        <w:t xml:space="preserve">на контроле. Вопросы о предоставлении жилищно-коммунальных услуг, содержания  придомовых территорий и  общего имущества многоквартирных домов </w:t>
      </w:r>
      <w:r w:rsidR="001F5B10" w:rsidRPr="00932CB4">
        <w:rPr>
          <w:rFonts w:cs="Times New Roman"/>
        </w:rPr>
        <w:t xml:space="preserve">рассматриваются </w:t>
      </w:r>
      <w:r w:rsidRPr="00932CB4">
        <w:rPr>
          <w:rFonts w:cs="Times New Roman"/>
        </w:rPr>
        <w:t xml:space="preserve">на плановых рабочих совещаниях </w:t>
      </w:r>
      <w:r w:rsidR="00054B3E">
        <w:rPr>
          <w:rFonts w:cs="Times New Roman"/>
        </w:rPr>
        <w:br/>
      </w:r>
      <w:r w:rsidRPr="00932CB4">
        <w:rPr>
          <w:rFonts w:cs="Times New Roman"/>
        </w:rPr>
        <w:t>с руководителями управляющих организаций, в 2016 году проведено 80 рабочих совещаний и встреч с руководителями управляющих организаций.</w:t>
      </w:r>
    </w:p>
    <w:p w14:paraId="545819AB" w14:textId="00B01C1F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Администрация города постоянно и своевременно информирует управляющие организации, в </w:t>
      </w:r>
      <w:proofErr w:type="spellStart"/>
      <w:r w:rsidRPr="00932CB4">
        <w:rPr>
          <w:rFonts w:eastAsia="Calibri" w:cs="Times New Roman"/>
        </w:rPr>
        <w:t>т</w:t>
      </w:r>
      <w:r w:rsidR="001F5B10" w:rsidRPr="00932CB4">
        <w:rPr>
          <w:rFonts w:eastAsia="Calibri" w:cs="Times New Roman"/>
        </w:rPr>
        <w:t>.ч</w:t>
      </w:r>
      <w:proofErr w:type="spellEnd"/>
      <w:r w:rsidR="001F5B10" w:rsidRPr="00932CB4">
        <w:rPr>
          <w:rFonts w:eastAsia="Calibri" w:cs="Times New Roman"/>
        </w:rPr>
        <w:t>.</w:t>
      </w:r>
      <w:r w:rsidRPr="00932CB4">
        <w:rPr>
          <w:rFonts w:eastAsia="Calibri" w:cs="Times New Roman"/>
        </w:rPr>
        <w:t xml:space="preserve"> через средства массовой информации, об изменении погодных условий. </w:t>
      </w:r>
      <w:proofErr w:type="gramStart"/>
      <w:r w:rsidR="001F5B10" w:rsidRPr="00932CB4">
        <w:rPr>
          <w:rFonts w:eastAsia="Calibri" w:cs="Times New Roman"/>
        </w:rPr>
        <w:t xml:space="preserve">На основании </w:t>
      </w:r>
      <w:r w:rsidRPr="00932CB4">
        <w:rPr>
          <w:rFonts w:eastAsia="Calibri" w:cs="Times New Roman"/>
        </w:rPr>
        <w:t>прогноз</w:t>
      </w:r>
      <w:r w:rsidR="001F5B10" w:rsidRPr="00932CB4">
        <w:rPr>
          <w:rFonts w:eastAsia="Calibri" w:cs="Times New Roman"/>
        </w:rPr>
        <w:t>ов</w:t>
      </w:r>
      <w:r w:rsidRPr="00932CB4">
        <w:rPr>
          <w:rFonts w:eastAsia="Calibri" w:cs="Times New Roman"/>
        </w:rPr>
        <w:t xml:space="preserve"> синоптиков об ожидаемых снижениях температуры наружного воздуха в зимний период, управляющие организации и </w:t>
      </w:r>
      <w:proofErr w:type="spellStart"/>
      <w:r w:rsidRPr="00932CB4">
        <w:rPr>
          <w:rFonts w:eastAsia="Calibri" w:cs="Times New Roman"/>
        </w:rPr>
        <w:t>ресурсоснабжающие</w:t>
      </w:r>
      <w:proofErr w:type="spellEnd"/>
      <w:r w:rsidRPr="00932CB4">
        <w:rPr>
          <w:rFonts w:eastAsia="Calibri" w:cs="Times New Roman"/>
        </w:rPr>
        <w:t xml:space="preserve"> организации </w:t>
      </w:r>
      <w:r w:rsidR="001F5B10" w:rsidRPr="00932CB4">
        <w:rPr>
          <w:rFonts w:eastAsia="Calibri" w:cs="Times New Roman"/>
        </w:rPr>
        <w:t xml:space="preserve">были своевременно </w:t>
      </w:r>
      <w:r w:rsidRPr="00932CB4">
        <w:rPr>
          <w:rFonts w:eastAsia="Calibri" w:cs="Times New Roman"/>
        </w:rPr>
        <w:t xml:space="preserve">информированы о необходимости усиления контроля </w:t>
      </w:r>
      <w:r w:rsidR="00054B3E">
        <w:rPr>
          <w:rFonts w:eastAsia="Calibri" w:cs="Times New Roman"/>
        </w:rPr>
        <w:br/>
      </w:r>
      <w:r w:rsidRPr="00932CB4">
        <w:rPr>
          <w:rFonts w:eastAsia="Calibri" w:cs="Times New Roman"/>
        </w:rPr>
        <w:t xml:space="preserve">за системами жизнеобеспечения </w:t>
      </w:r>
      <w:r w:rsidR="001F5B10" w:rsidRPr="00932CB4">
        <w:rPr>
          <w:rFonts w:eastAsia="Calibri" w:cs="Times New Roman"/>
        </w:rPr>
        <w:t>МКД</w:t>
      </w:r>
      <w:r w:rsidRPr="00932CB4">
        <w:rPr>
          <w:rFonts w:eastAsia="Calibri" w:cs="Times New Roman"/>
        </w:rPr>
        <w:t xml:space="preserve">, организации круглосуточной работы аварийных служб, своевременного реагирования на повреждения инженерных коммуникаций, очистки кровель домов от снега и наледи во избежание травматизма граждан. </w:t>
      </w:r>
      <w:proofErr w:type="gramEnd"/>
    </w:p>
    <w:p w14:paraId="52DD9E18" w14:textId="4256D803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В осенне-зимний период 2016 года в </w:t>
      </w:r>
      <w:r w:rsidRPr="00932CB4">
        <w:rPr>
          <w:rFonts w:cs="Times New Roman"/>
        </w:rPr>
        <w:t xml:space="preserve">администрации города работала «Горячая линия» по вопросам теплоснабжения, уборки придомовых территорий от снега, очистке крыш от снега и наледи. </w:t>
      </w:r>
      <w:r w:rsidRPr="00932CB4">
        <w:rPr>
          <w:rFonts w:eastAsia="Calibri" w:cs="Times New Roman"/>
        </w:rPr>
        <w:t xml:space="preserve">Всего поступило более 400 обращений граждан (в 2015 году – </w:t>
      </w:r>
      <w:r w:rsidRPr="00932CB4">
        <w:rPr>
          <w:rFonts w:eastAsia="Calibri" w:cs="Times New Roman"/>
        </w:rPr>
        <w:br/>
        <w:t>1,5 тыс.). О выявленных нарушениях руководители управляющих компаний незамедлительно уведомлялись о необходимости принятия соответствующих мер</w:t>
      </w:r>
      <w:r w:rsidR="001F5B10" w:rsidRPr="00932CB4">
        <w:rPr>
          <w:rFonts w:eastAsia="Calibri" w:cs="Times New Roman"/>
        </w:rPr>
        <w:t xml:space="preserve">  </w:t>
      </w:r>
      <w:r w:rsidR="00E44CAE">
        <w:rPr>
          <w:rFonts w:eastAsia="Calibri" w:cs="Times New Roman"/>
        </w:rPr>
        <w:br/>
      </w:r>
      <w:r w:rsidR="001F5B10" w:rsidRPr="00932CB4">
        <w:rPr>
          <w:rFonts w:eastAsia="Calibri" w:cs="Times New Roman"/>
        </w:rPr>
        <w:t>по их устранению</w:t>
      </w:r>
      <w:r w:rsidRPr="00932CB4">
        <w:rPr>
          <w:rFonts w:eastAsia="Calibri" w:cs="Times New Roman"/>
        </w:rPr>
        <w:t xml:space="preserve">. Следует отметить, что в текущем отопительном сезоне зафиксировано значительное снижение обращений на низкую температуру воздуха в квартирах (в 4 раза по сравнению с аналогичным периодом </w:t>
      </w:r>
      <w:r w:rsidR="001F5B10" w:rsidRPr="00932CB4">
        <w:rPr>
          <w:rFonts w:eastAsia="Calibri" w:cs="Times New Roman"/>
        </w:rPr>
        <w:t xml:space="preserve">2015 </w:t>
      </w:r>
      <w:r w:rsidRPr="00932CB4">
        <w:rPr>
          <w:rFonts w:eastAsia="Calibri" w:cs="Times New Roman"/>
        </w:rPr>
        <w:t xml:space="preserve">года). </w:t>
      </w:r>
    </w:p>
    <w:p w14:paraId="1B06EAEB" w14:textId="77777777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>Администраци</w:t>
      </w:r>
      <w:r w:rsidR="001F5B10" w:rsidRPr="00932CB4">
        <w:rPr>
          <w:rFonts w:eastAsia="Calibri" w:cs="Times New Roman"/>
        </w:rPr>
        <w:t>я</w:t>
      </w:r>
      <w:r w:rsidRPr="00932CB4">
        <w:rPr>
          <w:rFonts w:eastAsia="Calibri" w:cs="Times New Roman"/>
        </w:rPr>
        <w:t xml:space="preserve"> города Иванова в лице управления жилищно-коммунального хозяйства осуществляет полномочия по вопросам содержания муниципального жилищного фонда города Иванова,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Ивановской области, муниципальными нормативными правовыми актами в области жилищных отношений. </w:t>
      </w:r>
    </w:p>
    <w:p w14:paraId="736EF7EF" w14:textId="77777777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>В 2016 году по обращениям граждан проведено 129 проверок в рамках муниципального жилищного контроля, выдано 41 предписание, из них 34 в отношении управляющих организаций и 7 в отношении нанимателей муниципального жилья.</w:t>
      </w:r>
    </w:p>
    <w:p w14:paraId="032A7F5E" w14:textId="77777777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>Осуществление муниципального жилищного контроля посредством проведения проверок юридических лиц и индивидуальных предпринимателей позволяет:</w:t>
      </w:r>
    </w:p>
    <w:p w14:paraId="1064F039" w14:textId="77777777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- осуществить муниципальный жилищный </w:t>
      </w:r>
      <w:proofErr w:type="gramStart"/>
      <w:r w:rsidRPr="00932CB4">
        <w:rPr>
          <w:rFonts w:eastAsia="Calibri" w:cs="Times New Roman"/>
        </w:rPr>
        <w:t>контроль за</w:t>
      </w:r>
      <w:proofErr w:type="gramEnd"/>
      <w:r w:rsidRPr="00932CB4">
        <w:rPr>
          <w:rFonts w:eastAsia="Calibri" w:cs="Times New Roman"/>
        </w:rPr>
        <w:t xml:space="preserve"> использованием </w:t>
      </w:r>
      <w:r w:rsidRPr="00932CB4">
        <w:rPr>
          <w:rFonts w:eastAsia="Calibri" w:cs="Times New Roman"/>
        </w:rPr>
        <w:br/>
        <w:t>и сохранностью жилищного фонда независимо от его формы собственности;</w:t>
      </w:r>
    </w:p>
    <w:p w14:paraId="0B608198" w14:textId="77777777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- </w:t>
      </w:r>
      <w:proofErr w:type="gramStart"/>
      <w:r w:rsidRPr="00932CB4">
        <w:rPr>
          <w:rFonts w:eastAsia="Calibri" w:cs="Times New Roman"/>
        </w:rPr>
        <w:t>снизить число</w:t>
      </w:r>
      <w:proofErr w:type="gramEnd"/>
      <w:r w:rsidRPr="00932CB4">
        <w:rPr>
          <w:rFonts w:eastAsia="Calibri" w:cs="Times New Roman"/>
        </w:rPr>
        <w:t xml:space="preserve"> неисполненных нарушений к числу выявленных нарушений;</w:t>
      </w:r>
    </w:p>
    <w:p w14:paraId="10586842" w14:textId="77777777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>- снизить количество повторных обращений граждан;</w:t>
      </w:r>
    </w:p>
    <w:p w14:paraId="2AA45CC2" w14:textId="77777777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lastRenderedPageBreak/>
        <w:t xml:space="preserve">- обеспечить выполнение жилищного законодательства. </w:t>
      </w:r>
    </w:p>
    <w:p w14:paraId="7E873B77" w14:textId="77777777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Муниципальные жилищные инспекторы также осуществляют муниципальный контроль в сфере обеспечения чистоты и порядка. </w:t>
      </w:r>
    </w:p>
    <w:p w14:paraId="25013EE4" w14:textId="73A0D90D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 С целью надлежащего контроля исполнени</w:t>
      </w:r>
      <w:r w:rsidR="001F5B10" w:rsidRPr="00932CB4">
        <w:rPr>
          <w:rFonts w:eastAsia="Calibri" w:cs="Times New Roman"/>
        </w:rPr>
        <w:t>я</w:t>
      </w:r>
      <w:r w:rsidRPr="00932CB4">
        <w:rPr>
          <w:rFonts w:eastAsia="Calibri" w:cs="Times New Roman"/>
        </w:rPr>
        <w:t xml:space="preserve"> управляющими организациями функций по очистке крыш жилых домов от снега и наледи, уборке придомовых территорий организов</w:t>
      </w:r>
      <w:r w:rsidR="001F5B10" w:rsidRPr="00932CB4">
        <w:rPr>
          <w:rFonts w:eastAsia="Calibri" w:cs="Times New Roman"/>
        </w:rPr>
        <w:t>ывались</w:t>
      </w:r>
      <w:r w:rsidRPr="00932CB4">
        <w:rPr>
          <w:rFonts w:eastAsia="Calibri" w:cs="Times New Roman"/>
        </w:rPr>
        <w:t xml:space="preserve"> ежедневные рейды, маршруты которых </w:t>
      </w:r>
      <w:r w:rsidR="001F5B10" w:rsidRPr="00932CB4">
        <w:rPr>
          <w:rFonts w:eastAsia="Calibri" w:cs="Times New Roman"/>
        </w:rPr>
        <w:t xml:space="preserve">были </w:t>
      </w:r>
      <w:r w:rsidRPr="00932CB4">
        <w:rPr>
          <w:rFonts w:eastAsia="Calibri" w:cs="Times New Roman"/>
        </w:rPr>
        <w:t xml:space="preserve">составлены </w:t>
      </w:r>
      <w:r w:rsidR="00054B3E">
        <w:rPr>
          <w:rFonts w:eastAsia="Calibri" w:cs="Times New Roman"/>
        </w:rPr>
        <w:br/>
      </w:r>
      <w:r w:rsidRPr="00932CB4">
        <w:rPr>
          <w:rFonts w:eastAsia="Calibri" w:cs="Times New Roman"/>
        </w:rPr>
        <w:t>с учетом поступающих обращений граждан.</w:t>
      </w:r>
    </w:p>
    <w:p w14:paraId="3BD671A4" w14:textId="7F3371C7" w:rsidR="002F0450" w:rsidRPr="00932CB4" w:rsidRDefault="002F0450" w:rsidP="00C32868">
      <w:pPr>
        <w:tabs>
          <w:tab w:val="left" w:pos="1080"/>
        </w:tabs>
        <w:spacing w:after="0"/>
        <w:ind w:firstLine="709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 В 2016 году проведено более 1</w:t>
      </w:r>
      <w:r w:rsidR="001F5B10" w:rsidRPr="00932CB4">
        <w:rPr>
          <w:rFonts w:eastAsia="Calibri" w:cs="Times New Roman"/>
        </w:rPr>
        <w:t>,</w:t>
      </w:r>
      <w:r w:rsidRPr="00932CB4">
        <w:rPr>
          <w:rFonts w:eastAsia="Calibri" w:cs="Times New Roman"/>
        </w:rPr>
        <w:t>0</w:t>
      </w:r>
      <w:r w:rsidR="001F5B10" w:rsidRPr="00932CB4">
        <w:rPr>
          <w:rFonts w:eastAsia="Calibri" w:cs="Times New Roman"/>
        </w:rPr>
        <w:t xml:space="preserve"> тыс.</w:t>
      </w:r>
      <w:r w:rsidRPr="00932CB4">
        <w:rPr>
          <w:rFonts w:eastAsia="Calibri" w:cs="Times New Roman"/>
        </w:rPr>
        <w:t xml:space="preserve"> выездных инспекционных обследований </w:t>
      </w:r>
      <w:r w:rsidR="00054B3E">
        <w:rPr>
          <w:rFonts w:eastAsia="Calibri" w:cs="Times New Roman"/>
        </w:rPr>
        <w:br/>
      </w:r>
      <w:r w:rsidRPr="00932CB4">
        <w:rPr>
          <w:rFonts w:eastAsia="Calibri" w:cs="Times New Roman"/>
        </w:rPr>
        <w:t xml:space="preserve">в части посыпке придомовых территорий </w:t>
      </w:r>
      <w:proofErr w:type="spellStart"/>
      <w:r w:rsidRPr="00932CB4">
        <w:rPr>
          <w:rFonts w:eastAsia="Calibri" w:cs="Times New Roman"/>
        </w:rPr>
        <w:t>противогололедными</w:t>
      </w:r>
      <w:proofErr w:type="spellEnd"/>
      <w:r w:rsidRPr="00932CB4">
        <w:rPr>
          <w:rFonts w:eastAsia="Calibri" w:cs="Times New Roman"/>
        </w:rPr>
        <w:t xml:space="preserve"> материалами, что в 2 раза больше чем в 2015 году. </w:t>
      </w:r>
    </w:p>
    <w:p w14:paraId="2CD27EFD" w14:textId="77777777" w:rsidR="002F0450" w:rsidRPr="00932CB4" w:rsidRDefault="002F0450" w:rsidP="00C32868">
      <w:pPr>
        <w:spacing w:after="0"/>
        <w:ind w:firstLine="720"/>
        <w:jc w:val="both"/>
        <w:rPr>
          <w:rFonts w:cs="Times New Roman"/>
        </w:rPr>
      </w:pPr>
      <w:r w:rsidRPr="00932CB4">
        <w:rPr>
          <w:rFonts w:cs="Times New Roman"/>
        </w:rPr>
        <w:t xml:space="preserve">МУП «Специализированная автобаза жилищного хозяйства» осуществляет деятельность по организации сбора, вывоза, утилизации и переработки бытовых </w:t>
      </w:r>
      <w:r w:rsidRPr="00932CB4">
        <w:rPr>
          <w:rFonts w:cs="Times New Roman"/>
        </w:rPr>
        <w:br/>
        <w:t>и промышленных отходов, в 2016 году было собрано и утилизировано 371507 тыс</w:t>
      </w:r>
      <w:proofErr w:type="gramStart"/>
      <w:r w:rsidRPr="00932CB4">
        <w:rPr>
          <w:rFonts w:cs="Times New Roman"/>
        </w:rPr>
        <w:t>.м</w:t>
      </w:r>
      <w:proofErr w:type="gramEnd"/>
      <w:r w:rsidRPr="00932CB4">
        <w:rPr>
          <w:rFonts w:cs="Times New Roman"/>
          <w:vertAlign w:val="superscript"/>
        </w:rPr>
        <w:t>3</w:t>
      </w:r>
      <w:r w:rsidRPr="00932CB4">
        <w:rPr>
          <w:rFonts w:cs="Times New Roman"/>
        </w:rPr>
        <w:t xml:space="preserve">, </w:t>
      </w:r>
      <w:r w:rsidRPr="00932CB4">
        <w:rPr>
          <w:rFonts w:cs="Times New Roman"/>
        </w:rPr>
        <w:br/>
        <w:t>что на 10300 тыс. м</w:t>
      </w:r>
      <w:r w:rsidRPr="00932CB4">
        <w:rPr>
          <w:rFonts w:cs="Times New Roman"/>
          <w:vertAlign w:val="superscript"/>
        </w:rPr>
        <w:t>3</w:t>
      </w:r>
      <w:r w:rsidRPr="00932CB4">
        <w:rPr>
          <w:rFonts w:cs="Times New Roman"/>
        </w:rPr>
        <w:t xml:space="preserve"> </w:t>
      </w:r>
      <w:r w:rsidR="00353771" w:rsidRPr="00932CB4">
        <w:rPr>
          <w:rFonts w:cs="Times New Roman"/>
        </w:rPr>
        <w:t xml:space="preserve">выше уровня </w:t>
      </w:r>
      <w:r w:rsidRPr="00932CB4">
        <w:rPr>
          <w:rFonts w:cs="Times New Roman"/>
        </w:rPr>
        <w:t>2015 год</w:t>
      </w:r>
      <w:r w:rsidR="00353771" w:rsidRPr="00932CB4">
        <w:rPr>
          <w:rFonts w:cs="Times New Roman"/>
        </w:rPr>
        <w:t>а</w:t>
      </w:r>
      <w:r w:rsidRPr="00932CB4">
        <w:rPr>
          <w:rFonts w:cs="Times New Roman"/>
        </w:rPr>
        <w:t xml:space="preserve">. </w:t>
      </w:r>
    </w:p>
    <w:p w14:paraId="225E84A8" w14:textId="77777777" w:rsidR="002F0450" w:rsidRPr="00932CB4" w:rsidRDefault="002F0450" w:rsidP="00C32868">
      <w:pPr>
        <w:spacing w:after="0"/>
        <w:ind w:firstLine="720"/>
        <w:jc w:val="both"/>
        <w:rPr>
          <w:rFonts w:cs="Times New Roman"/>
        </w:rPr>
      </w:pPr>
      <w:r w:rsidRPr="00932CB4">
        <w:rPr>
          <w:rFonts w:cs="Times New Roman"/>
        </w:rPr>
        <w:t xml:space="preserve">В отчетном периоде администрацией города проведена работа по выявлению непригодных для проживания жилых помещений, аварийных домов, которые подлежат сносу или реконструкции. По итогам работы межведомственной комиссией в 2016 году приняты решения </w:t>
      </w:r>
      <w:proofErr w:type="gramStart"/>
      <w:r w:rsidR="00353771" w:rsidRPr="00932CB4">
        <w:rPr>
          <w:rFonts w:cs="Times New Roman"/>
        </w:rPr>
        <w:t>п</w:t>
      </w:r>
      <w:r w:rsidRPr="00932CB4">
        <w:rPr>
          <w:rFonts w:cs="Times New Roman"/>
        </w:rPr>
        <w:t>о</w:t>
      </w:r>
      <w:proofErr w:type="gramEnd"/>
      <w:r w:rsidRPr="00932CB4">
        <w:rPr>
          <w:rFonts w:cs="Times New Roman"/>
        </w:rPr>
        <w:t>:</w:t>
      </w:r>
    </w:p>
    <w:p w14:paraId="1F13E538" w14:textId="77777777" w:rsidR="002F0450" w:rsidRPr="00932CB4" w:rsidRDefault="002F0450" w:rsidP="00C32868">
      <w:pPr>
        <w:pStyle w:val="a7"/>
        <w:numPr>
          <w:ilvl w:val="0"/>
          <w:numId w:val="29"/>
        </w:numPr>
        <w:spacing w:after="0"/>
        <w:ind w:left="0" w:firstLine="1080"/>
        <w:jc w:val="both"/>
        <w:rPr>
          <w:rFonts w:cs="Times New Roman"/>
        </w:rPr>
      </w:pPr>
      <w:r w:rsidRPr="00932CB4">
        <w:rPr>
          <w:rFonts w:cs="Times New Roman"/>
        </w:rPr>
        <w:t>признани</w:t>
      </w:r>
      <w:r w:rsidR="00353771" w:rsidRPr="00932CB4">
        <w:rPr>
          <w:rFonts w:cs="Times New Roman"/>
        </w:rPr>
        <w:t>ю</w:t>
      </w:r>
      <w:r w:rsidRPr="00932CB4">
        <w:rPr>
          <w:rFonts w:cs="Times New Roman"/>
        </w:rPr>
        <w:t xml:space="preserve"> аварийными и подлежащими сносу 3 </w:t>
      </w:r>
      <w:r w:rsidR="00353771" w:rsidRPr="00932CB4">
        <w:rPr>
          <w:rFonts w:cs="Times New Roman"/>
        </w:rPr>
        <w:t>МКД</w:t>
      </w:r>
      <w:r w:rsidRPr="00932CB4">
        <w:rPr>
          <w:rFonts w:cs="Times New Roman"/>
        </w:rPr>
        <w:t>;</w:t>
      </w:r>
    </w:p>
    <w:p w14:paraId="594D540F" w14:textId="77777777" w:rsidR="002F0450" w:rsidRPr="00932CB4" w:rsidRDefault="002F0450" w:rsidP="00C32868">
      <w:pPr>
        <w:pStyle w:val="a7"/>
        <w:numPr>
          <w:ilvl w:val="0"/>
          <w:numId w:val="29"/>
        </w:numPr>
        <w:spacing w:after="0"/>
        <w:ind w:left="0" w:firstLine="1080"/>
        <w:jc w:val="both"/>
        <w:rPr>
          <w:rFonts w:cs="Times New Roman"/>
        </w:rPr>
      </w:pPr>
      <w:r w:rsidRPr="00932CB4">
        <w:rPr>
          <w:rFonts w:cs="Times New Roman"/>
        </w:rPr>
        <w:t>непригодности для проживания 3 жилых помещений:</w:t>
      </w:r>
    </w:p>
    <w:p w14:paraId="069E9E91" w14:textId="77777777" w:rsidR="002F0450" w:rsidRPr="00932CB4" w:rsidRDefault="002F0450" w:rsidP="00C32868">
      <w:pPr>
        <w:pStyle w:val="a7"/>
        <w:numPr>
          <w:ilvl w:val="0"/>
          <w:numId w:val="29"/>
        </w:numPr>
        <w:spacing w:after="0"/>
        <w:ind w:left="0" w:firstLine="1080"/>
        <w:jc w:val="both"/>
        <w:rPr>
          <w:rFonts w:cs="Times New Roman"/>
        </w:rPr>
      </w:pPr>
      <w:r w:rsidRPr="00932CB4">
        <w:rPr>
          <w:rFonts w:cs="Times New Roman"/>
        </w:rPr>
        <w:t>необходимости проведения капитального ремонта 6</w:t>
      </w:r>
      <w:r w:rsidR="00353771" w:rsidRPr="00932CB4">
        <w:rPr>
          <w:rFonts w:cs="Times New Roman"/>
        </w:rPr>
        <w:t xml:space="preserve"> МКД</w:t>
      </w:r>
      <w:r w:rsidRPr="00932CB4">
        <w:rPr>
          <w:rFonts w:cs="Times New Roman"/>
        </w:rPr>
        <w:t>;</w:t>
      </w:r>
    </w:p>
    <w:p w14:paraId="0E35CF5C" w14:textId="77777777" w:rsidR="002F0450" w:rsidRPr="00932CB4" w:rsidRDefault="002F0450" w:rsidP="00C32868">
      <w:pPr>
        <w:pStyle w:val="a7"/>
        <w:numPr>
          <w:ilvl w:val="0"/>
          <w:numId w:val="29"/>
        </w:numPr>
        <w:spacing w:after="0"/>
        <w:ind w:left="0" w:firstLine="1080"/>
        <w:jc w:val="both"/>
        <w:rPr>
          <w:rFonts w:cs="Times New Roman"/>
        </w:rPr>
      </w:pPr>
      <w:r w:rsidRPr="00932CB4">
        <w:rPr>
          <w:rFonts w:cs="Times New Roman"/>
        </w:rPr>
        <w:t>необходимости проведения капитального ремонта 8 жилых помещений;</w:t>
      </w:r>
    </w:p>
    <w:p w14:paraId="4160B61E" w14:textId="77777777" w:rsidR="002F0450" w:rsidRPr="00932CB4" w:rsidRDefault="002F0450" w:rsidP="00C32868">
      <w:pPr>
        <w:pStyle w:val="a7"/>
        <w:numPr>
          <w:ilvl w:val="0"/>
          <w:numId w:val="29"/>
        </w:numPr>
        <w:spacing w:after="0"/>
        <w:ind w:left="0" w:firstLine="1080"/>
        <w:jc w:val="both"/>
        <w:rPr>
          <w:rFonts w:cs="Times New Roman"/>
        </w:rPr>
      </w:pPr>
      <w:r w:rsidRPr="00932CB4">
        <w:rPr>
          <w:rFonts w:cs="Times New Roman"/>
        </w:rPr>
        <w:t>необходимости поведения капитального ремонта (реконструкции) 2 частных домовладений.</w:t>
      </w:r>
    </w:p>
    <w:p w14:paraId="3637717E" w14:textId="18A9B7F8" w:rsidR="002F0450" w:rsidRPr="00932CB4" w:rsidRDefault="002F0450" w:rsidP="00C32868">
      <w:pPr>
        <w:spacing w:after="0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ab/>
      </w:r>
      <w:proofErr w:type="gramStart"/>
      <w:r w:rsidRPr="00932CB4">
        <w:rPr>
          <w:rFonts w:eastAsia="Times New Roman" w:cs="Times New Roman"/>
          <w:lang w:eastAsia="ru-RU"/>
        </w:rPr>
        <w:t xml:space="preserve">Администрацией города Иванова в </w:t>
      </w:r>
      <w:r w:rsidR="00353771" w:rsidRPr="00932CB4">
        <w:rPr>
          <w:rFonts w:eastAsia="Times New Roman" w:cs="Times New Roman"/>
          <w:lang w:eastAsia="ru-RU"/>
        </w:rPr>
        <w:t xml:space="preserve">отчетном периоде </w:t>
      </w:r>
      <w:r w:rsidRPr="00932CB4">
        <w:rPr>
          <w:rFonts w:eastAsia="Times New Roman" w:cs="Times New Roman"/>
          <w:lang w:eastAsia="ru-RU"/>
        </w:rPr>
        <w:t xml:space="preserve">для проведения конкурсов </w:t>
      </w:r>
      <w:r w:rsidRPr="00932CB4">
        <w:rPr>
          <w:rFonts w:eastAsia="Times New Roman" w:cs="Times New Roman"/>
          <w:lang w:eastAsia="ru-RU"/>
        </w:rPr>
        <w:br/>
        <w:t xml:space="preserve">в 2017 году по отбору управляющих организаций для </w:t>
      </w:r>
      <w:r w:rsidR="00353771" w:rsidRPr="00932CB4">
        <w:rPr>
          <w:rFonts w:eastAsia="Times New Roman" w:cs="Times New Roman"/>
          <w:lang w:eastAsia="ru-RU"/>
        </w:rPr>
        <w:t>МКД</w:t>
      </w:r>
      <w:r w:rsidRPr="00932CB4">
        <w:rPr>
          <w:rFonts w:eastAsia="Times New Roman" w:cs="Times New Roman"/>
          <w:lang w:eastAsia="ru-RU"/>
        </w:rPr>
        <w:t>, собственники помещений которы</w:t>
      </w:r>
      <w:r w:rsidR="00353771" w:rsidRPr="00932CB4">
        <w:rPr>
          <w:rFonts w:eastAsia="Times New Roman" w:cs="Times New Roman"/>
          <w:lang w:eastAsia="ru-RU"/>
        </w:rPr>
        <w:t>х</w:t>
      </w:r>
      <w:r w:rsidRPr="00932CB4">
        <w:rPr>
          <w:rFonts w:eastAsia="Times New Roman" w:cs="Times New Roman"/>
          <w:lang w:eastAsia="ru-RU"/>
        </w:rPr>
        <w:t xml:space="preserve"> не выбрали способ управления общим имуществом дома, или выбранный способ не реализовали, для обоснования платы за содержание жилых помещений, </w:t>
      </w:r>
      <w:r w:rsidR="00E44CAE">
        <w:rPr>
          <w:rFonts w:eastAsia="Times New Roman" w:cs="Times New Roman"/>
          <w:lang w:eastAsia="ru-RU"/>
        </w:rPr>
        <w:br/>
      </w:r>
      <w:r w:rsidRPr="00932CB4">
        <w:rPr>
          <w:rFonts w:eastAsia="Times New Roman" w:cs="Times New Roman"/>
          <w:lang w:eastAsia="ru-RU"/>
        </w:rPr>
        <w:t xml:space="preserve">в </w:t>
      </w:r>
      <w:proofErr w:type="spellStart"/>
      <w:r w:rsidRPr="00932CB4">
        <w:rPr>
          <w:rFonts w:eastAsia="Times New Roman" w:cs="Times New Roman"/>
          <w:lang w:eastAsia="ru-RU"/>
        </w:rPr>
        <w:t>т</w:t>
      </w:r>
      <w:r w:rsidR="00353771" w:rsidRPr="00932CB4">
        <w:rPr>
          <w:rFonts w:eastAsia="Times New Roman" w:cs="Times New Roman"/>
          <w:lang w:eastAsia="ru-RU"/>
        </w:rPr>
        <w:t>.ч</w:t>
      </w:r>
      <w:proofErr w:type="spellEnd"/>
      <w:r w:rsidR="00353771" w:rsidRPr="00932CB4">
        <w:rPr>
          <w:rFonts w:eastAsia="Times New Roman" w:cs="Times New Roman"/>
          <w:lang w:eastAsia="ru-RU"/>
        </w:rPr>
        <w:t>.</w:t>
      </w:r>
      <w:r w:rsidRPr="00932CB4">
        <w:rPr>
          <w:rFonts w:eastAsia="Times New Roman" w:cs="Times New Roman"/>
          <w:lang w:eastAsia="ru-RU"/>
        </w:rPr>
        <w:t xml:space="preserve"> муниципального жилищного фонда, выполнена Экспертиза обоснованности тарифов на услуги по содержанию и текущему ремонту общего имущества в</w:t>
      </w:r>
      <w:proofErr w:type="gramEnd"/>
      <w:r w:rsidRPr="00932CB4">
        <w:rPr>
          <w:rFonts w:eastAsia="Times New Roman" w:cs="Times New Roman"/>
          <w:lang w:eastAsia="ru-RU"/>
        </w:rPr>
        <w:t xml:space="preserve"> </w:t>
      </w:r>
      <w:proofErr w:type="gramStart"/>
      <w:r w:rsidR="00353771" w:rsidRPr="00932CB4">
        <w:rPr>
          <w:rFonts w:eastAsia="Times New Roman" w:cs="Times New Roman"/>
          <w:lang w:eastAsia="ru-RU"/>
        </w:rPr>
        <w:t>таких</w:t>
      </w:r>
      <w:proofErr w:type="gramEnd"/>
      <w:r w:rsidR="00353771" w:rsidRPr="00932CB4">
        <w:rPr>
          <w:rFonts w:eastAsia="Times New Roman" w:cs="Times New Roman"/>
          <w:lang w:eastAsia="ru-RU"/>
        </w:rPr>
        <w:t xml:space="preserve"> МКД</w:t>
      </w:r>
      <w:r w:rsidRPr="00932CB4">
        <w:rPr>
          <w:rFonts w:eastAsia="Times New Roman" w:cs="Times New Roman"/>
          <w:lang w:eastAsia="ru-RU"/>
        </w:rPr>
        <w:t xml:space="preserve"> на 2017 год.</w:t>
      </w:r>
    </w:p>
    <w:p w14:paraId="0809CB63" w14:textId="7CB3B364" w:rsidR="002F0450" w:rsidRPr="00932CB4" w:rsidRDefault="002F0450" w:rsidP="00C32868">
      <w:pPr>
        <w:spacing w:after="0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ab/>
        <w:t>В отчетном периоде прове</w:t>
      </w:r>
      <w:r w:rsidR="00353771" w:rsidRPr="00932CB4">
        <w:rPr>
          <w:rFonts w:eastAsia="Times New Roman" w:cs="Times New Roman"/>
          <w:lang w:eastAsia="ru-RU"/>
        </w:rPr>
        <w:t>дено</w:t>
      </w:r>
      <w:r w:rsidRPr="00932CB4">
        <w:rPr>
          <w:rFonts w:eastAsia="Times New Roman" w:cs="Times New Roman"/>
          <w:lang w:eastAsia="ru-RU"/>
        </w:rPr>
        <w:t xml:space="preserve"> 3 заседания комиссии по урегулированию вопросов, связанных с взысканием с населения задолженности по оплате жилищно-коммунальных услуг</w:t>
      </w:r>
      <w:r w:rsidRPr="00932CB4">
        <w:rPr>
          <w:rStyle w:val="af0"/>
          <w:rFonts w:eastAsia="Times New Roman" w:cs="Times New Roman"/>
          <w:lang w:eastAsia="ru-RU"/>
        </w:rPr>
        <w:footnoteReference w:id="29"/>
      </w:r>
      <w:r w:rsidRPr="00932CB4">
        <w:rPr>
          <w:rFonts w:eastAsia="Times New Roman" w:cs="Times New Roman"/>
          <w:lang w:eastAsia="ru-RU"/>
        </w:rPr>
        <w:t>.</w:t>
      </w:r>
      <w:r w:rsidRPr="00932CB4">
        <w:rPr>
          <w:rFonts w:ascii="Segoe UI" w:eastAsia="Times New Roman" w:hAnsi="Segoe UI" w:cs="Segoe UI"/>
          <w:lang w:eastAsia="ru-RU"/>
        </w:rPr>
        <w:t> </w:t>
      </w:r>
      <w:r w:rsidRPr="00932CB4">
        <w:rPr>
          <w:rFonts w:eastAsia="Times New Roman" w:cs="Times New Roman"/>
          <w:lang w:eastAsia="ru-RU"/>
        </w:rPr>
        <w:t xml:space="preserve">По результатам работы данной комиссии часть должников погасили имеющуюся задолженность либо заключили договоры рассрочки погашения задолженности. Также установлены размеры платы за наем жилого помещения в зависимости от качества </w:t>
      </w:r>
      <w:r w:rsidR="00054B3E">
        <w:rPr>
          <w:rFonts w:eastAsia="Times New Roman" w:cs="Times New Roman"/>
          <w:lang w:eastAsia="ru-RU"/>
        </w:rPr>
        <w:br/>
      </w:r>
      <w:r w:rsidRPr="00932CB4">
        <w:rPr>
          <w:rFonts w:eastAsia="Times New Roman" w:cs="Times New Roman"/>
          <w:lang w:eastAsia="ru-RU"/>
        </w:rPr>
        <w:t>и благоустройства жилого помещения</w:t>
      </w:r>
      <w:r w:rsidRPr="00932CB4">
        <w:rPr>
          <w:rStyle w:val="af0"/>
          <w:rFonts w:eastAsia="Times New Roman" w:cs="Times New Roman"/>
          <w:lang w:eastAsia="ru-RU"/>
        </w:rPr>
        <w:footnoteReference w:id="30"/>
      </w:r>
      <w:r w:rsidRPr="00932CB4">
        <w:rPr>
          <w:rFonts w:eastAsia="Times New Roman" w:cs="Times New Roman"/>
          <w:lang w:eastAsia="ru-RU"/>
        </w:rPr>
        <w:t>.</w:t>
      </w:r>
    </w:p>
    <w:p w14:paraId="7ACC5BEB" w14:textId="77777777" w:rsidR="002F0450" w:rsidRPr="00932CB4" w:rsidRDefault="002F0450" w:rsidP="00C32868">
      <w:pPr>
        <w:spacing w:after="0"/>
        <w:jc w:val="both"/>
        <w:rPr>
          <w:rFonts w:eastAsia="Times New Roman" w:cs="Times New Roman"/>
          <w:lang w:eastAsia="ru-RU"/>
        </w:rPr>
      </w:pPr>
      <w:r w:rsidRPr="00932CB4">
        <w:rPr>
          <w:rFonts w:eastAsia="Times New Roman" w:cs="Times New Roman"/>
          <w:lang w:eastAsia="ru-RU"/>
        </w:rPr>
        <w:tab/>
        <w:t xml:space="preserve">В 2016 году проведены переговоры о взаимодействии с Ивановской региональной общественной организацией «ЖКХ контроль» по вопросам общественного контроля </w:t>
      </w:r>
      <w:r w:rsidRPr="00932CB4">
        <w:rPr>
          <w:rFonts w:eastAsia="Times New Roman" w:cs="Times New Roman"/>
          <w:lang w:eastAsia="ru-RU"/>
        </w:rPr>
        <w:br/>
        <w:t xml:space="preserve">в сфере жилищно-коммунального хозяйства с последующим заключением соглашения </w:t>
      </w:r>
      <w:r w:rsidRPr="00932CB4">
        <w:rPr>
          <w:rFonts w:eastAsia="Times New Roman" w:cs="Times New Roman"/>
          <w:lang w:eastAsia="ru-RU"/>
        </w:rPr>
        <w:br/>
        <w:t xml:space="preserve">о взаимном сотрудничестве.  </w:t>
      </w:r>
    </w:p>
    <w:p w14:paraId="0CEF471A" w14:textId="77777777" w:rsidR="002F0450" w:rsidRPr="00932CB4" w:rsidRDefault="002F0450" w:rsidP="00C32868">
      <w:pPr>
        <w:spacing w:after="0"/>
        <w:ind w:firstLine="709"/>
        <w:jc w:val="both"/>
        <w:rPr>
          <w:rFonts w:eastAsia="Calibri" w:cs="Times New Roman"/>
        </w:rPr>
      </w:pPr>
      <w:proofErr w:type="gramStart"/>
      <w:r w:rsidRPr="00932CB4">
        <w:rPr>
          <w:rFonts w:eastAsia="Calibri" w:cs="Times New Roman"/>
        </w:rPr>
        <w:t xml:space="preserve">В целях обеспечения сохранности жилищного фонда и повышения качества предоставления жилищно-коммунальных услуг в городе Иванове в 2016 году продолжила свою реализацию муниципальная программа «Обеспечение качественным жильем </w:t>
      </w:r>
      <w:r w:rsidRPr="00932CB4">
        <w:rPr>
          <w:rFonts w:eastAsia="Calibri" w:cs="Times New Roman"/>
        </w:rPr>
        <w:br/>
      </w:r>
      <w:r w:rsidRPr="00932CB4">
        <w:rPr>
          <w:rFonts w:eastAsia="Calibri" w:cs="Times New Roman"/>
        </w:rPr>
        <w:lastRenderedPageBreak/>
        <w:t>и услугами  жилищно-коммунального хозяйства населения города»</w:t>
      </w:r>
      <w:r w:rsidRPr="00932CB4">
        <w:rPr>
          <w:rStyle w:val="af0"/>
          <w:rFonts w:eastAsia="Calibri" w:cs="Times New Roman"/>
        </w:rPr>
        <w:footnoteReference w:id="31"/>
      </w:r>
      <w:r w:rsidRPr="00932CB4">
        <w:rPr>
          <w:rFonts w:eastAsia="Calibri" w:cs="Times New Roman"/>
        </w:rPr>
        <w:t>. В рамках реализации специальной  подпрограммы «Капитальный ремонт  общего имущества  многоквартирных жилых домов  и муниципального жилищного фонда»  вышеуказанной программы за счет средств городского бюджета в 2016 году был выполнен</w:t>
      </w:r>
      <w:proofErr w:type="gramEnd"/>
      <w:r w:rsidRPr="00932CB4">
        <w:rPr>
          <w:rFonts w:eastAsia="Calibri" w:cs="Times New Roman"/>
        </w:rPr>
        <w:t xml:space="preserve"> капитальный ремонт:</w:t>
      </w:r>
    </w:p>
    <w:p w14:paraId="52876651" w14:textId="77777777" w:rsidR="002F0450" w:rsidRPr="00932CB4" w:rsidRDefault="002F0450" w:rsidP="00C32868">
      <w:pPr>
        <w:spacing w:after="0"/>
        <w:ind w:firstLine="720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>-  17 свободных жилых  помещений, находящихся в муниципальной собственности;</w:t>
      </w:r>
    </w:p>
    <w:p w14:paraId="2F6D2245" w14:textId="77777777" w:rsidR="002F0450" w:rsidRPr="00932CB4" w:rsidRDefault="002F0450" w:rsidP="00C32868">
      <w:pPr>
        <w:spacing w:after="0"/>
        <w:ind w:firstLine="720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- общего имущества 6 </w:t>
      </w:r>
      <w:r w:rsidR="00E3509D" w:rsidRPr="00932CB4">
        <w:rPr>
          <w:rFonts w:eastAsia="Calibri" w:cs="Times New Roman"/>
        </w:rPr>
        <w:t>МКД</w:t>
      </w:r>
      <w:r w:rsidRPr="00932CB4">
        <w:rPr>
          <w:rFonts w:eastAsia="Calibri" w:cs="Times New Roman"/>
        </w:rPr>
        <w:t>;</w:t>
      </w:r>
    </w:p>
    <w:p w14:paraId="08C879AD" w14:textId="42036682" w:rsidR="002F0450" w:rsidRPr="00932CB4" w:rsidRDefault="002F0450" w:rsidP="00C32868">
      <w:pPr>
        <w:spacing w:after="0"/>
        <w:ind w:firstLine="720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- 4 жилых помещения  по заключениям межведомственной комиссии </w:t>
      </w:r>
      <w:r w:rsidRPr="00932CB4">
        <w:rPr>
          <w:rFonts w:eastAsia="Times New Roman" w:cs="Times New Roman"/>
          <w:lang w:eastAsia="ru-RU"/>
        </w:rPr>
        <w:t>по оценке жилых помещений жилищного фонда Р</w:t>
      </w:r>
      <w:r w:rsidR="00E3509D" w:rsidRPr="00932CB4">
        <w:rPr>
          <w:rFonts w:eastAsia="Times New Roman" w:cs="Times New Roman"/>
          <w:lang w:eastAsia="ru-RU"/>
        </w:rPr>
        <w:t>Ф</w:t>
      </w:r>
      <w:r w:rsidRPr="00932CB4">
        <w:rPr>
          <w:rFonts w:eastAsia="Times New Roman" w:cs="Times New Roman"/>
          <w:lang w:eastAsia="ru-RU"/>
        </w:rPr>
        <w:t xml:space="preserve">, </w:t>
      </w:r>
      <w:r w:rsidR="00E3509D" w:rsidRPr="00932CB4">
        <w:rPr>
          <w:rFonts w:eastAsia="Times New Roman" w:cs="Times New Roman"/>
          <w:lang w:eastAsia="ru-RU"/>
        </w:rPr>
        <w:t>МКД</w:t>
      </w:r>
      <w:r w:rsidRPr="00932CB4">
        <w:rPr>
          <w:rFonts w:eastAsia="Times New Roman" w:cs="Times New Roman"/>
          <w:lang w:eastAsia="ru-RU"/>
        </w:rPr>
        <w:t xml:space="preserve">, находящихся в федеральной собственности, муниципального жилищного фонда в целях признания помещения жилым помещением, жилого помещения пригодным (непригодным) для проживания граждан </w:t>
      </w:r>
      <w:r w:rsidR="00E44CAE">
        <w:rPr>
          <w:rFonts w:eastAsia="Times New Roman" w:cs="Times New Roman"/>
          <w:lang w:eastAsia="ru-RU"/>
        </w:rPr>
        <w:br/>
      </w:r>
      <w:r w:rsidRPr="00932CB4">
        <w:rPr>
          <w:rFonts w:eastAsia="Times New Roman" w:cs="Times New Roman"/>
          <w:lang w:eastAsia="ru-RU"/>
        </w:rPr>
        <w:t xml:space="preserve">и </w:t>
      </w:r>
      <w:r w:rsidR="00E3509D" w:rsidRPr="00932CB4">
        <w:rPr>
          <w:rFonts w:eastAsia="Times New Roman" w:cs="Times New Roman"/>
          <w:lang w:eastAsia="ru-RU"/>
        </w:rPr>
        <w:t>МКД</w:t>
      </w:r>
      <w:r w:rsidRPr="00932CB4">
        <w:rPr>
          <w:rFonts w:eastAsia="Times New Roman" w:cs="Times New Roman"/>
          <w:lang w:eastAsia="ru-RU"/>
        </w:rPr>
        <w:t xml:space="preserve"> аварийным</w:t>
      </w:r>
      <w:r w:rsidR="00E3509D" w:rsidRPr="00932CB4">
        <w:rPr>
          <w:rFonts w:eastAsia="Times New Roman" w:cs="Times New Roman"/>
          <w:lang w:eastAsia="ru-RU"/>
        </w:rPr>
        <w:t xml:space="preserve"> </w:t>
      </w:r>
      <w:r w:rsidRPr="00932CB4">
        <w:rPr>
          <w:rFonts w:eastAsia="Times New Roman" w:cs="Times New Roman"/>
          <w:lang w:eastAsia="ru-RU"/>
        </w:rPr>
        <w:t>и подлежащим сносу или реконструкции</w:t>
      </w:r>
      <w:r w:rsidRPr="00932CB4">
        <w:rPr>
          <w:rFonts w:eastAsia="Calibri" w:cs="Times New Roman"/>
        </w:rPr>
        <w:t>;</w:t>
      </w:r>
    </w:p>
    <w:p w14:paraId="0DF095B4" w14:textId="77777777" w:rsidR="002F0450" w:rsidRPr="00932CB4" w:rsidRDefault="002F0450" w:rsidP="00C32868">
      <w:pPr>
        <w:spacing w:after="0"/>
        <w:ind w:firstLine="720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- 1 </w:t>
      </w:r>
      <w:r w:rsidR="00E3509D" w:rsidRPr="00932CB4">
        <w:rPr>
          <w:rFonts w:eastAsia="Calibri" w:cs="Times New Roman"/>
        </w:rPr>
        <w:t>МКД</w:t>
      </w:r>
      <w:r w:rsidRPr="00932CB4">
        <w:rPr>
          <w:rFonts w:eastAsia="Calibri" w:cs="Times New Roman"/>
        </w:rPr>
        <w:t xml:space="preserve">, все </w:t>
      </w:r>
      <w:proofErr w:type="gramStart"/>
      <w:r w:rsidRPr="00932CB4">
        <w:rPr>
          <w:rFonts w:eastAsia="Calibri" w:cs="Times New Roman"/>
        </w:rPr>
        <w:t>помещения</w:t>
      </w:r>
      <w:proofErr w:type="gramEnd"/>
      <w:r w:rsidRPr="00932CB4">
        <w:rPr>
          <w:rFonts w:eastAsia="Calibri" w:cs="Times New Roman"/>
        </w:rPr>
        <w:t xml:space="preserve"> в котором принадлежат</w:t>
      </w:r>
      <w:r w:rsidR="00E3509D" w:rsidRPr="00932CB4">
        <w:rPr>
          <w:rFonts w:eastAsia="Calibri" w:cs="Times New Roman"/>
        </w:rPr>
        <w:t xml:space="preserve"> </w:t>
      </w:r>
      <w:r w:rsidRPr="00932CB4">
        <w:rPr>
          <w:rFonts w:eastAsia="Calibri" w:cs="Times New Roman"/>
        </w:rPr>
        <w:t>на праве собственности городскому округу Иваново;</w:t>
      </w:r>
    </w:p>
    <w:p w14:paraId="61ABC22D" w14:textId="77777777" w:rsidR="002F0450" w:rsidRPr="00932CB4" w:rsidRDefault="002F0450" w:rsidP="00C32868">
      <w:pPr>
        <w:spacing w:after="0"/>
        <w:ind w:firstLine="720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>- 1 жилого помещения, закрепленного за детьми сиротами и детьми, оставшимися без попечения родителей;</w:t>
      </w:r>
    </w:p>
    <w:p w14:paraId="1545237F" w14:textId="77777777" w:rsidR="002F0450" w:rsidRPr="00932CB4" w:rsidRDefault="002F0450" w:rsidP="00C32868">
      <w:pPr>
        <w:spacing w:after="0"/>
        <w:ind w:firstLine="720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- 44 жилых помещений, в которых требовалось проведение работ по замене </w:t>
      </w:r>
      <w:r w:rsidRPr="00932CB4">
        <w:rPr>
          <w:rFonts w:eastAsia="Calibri" w:cs="Times New Roman"/>
        </w:rPr>
        <w:br/>
        <w:t>и капитальному ремонту бытового газоиспользующего оборудования.</w:t>
      </w:r>
    </w:p>
    <w:p w14:paraId="186F8F3D" w14:textId="35B9AA43" w:rsidR="002F0450" w:rsidRPr="00932CB4" w:rsidRDefault="002F0450" w:rsidP="00C32868">
      <w:pPr>
        <w:spacing w:after="0"/>
        <w:ind w:firstLine="720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>Разработано 1</w:t>
      </w:r>
      <w:r w:rsidR="00B85C6D">
        <w:rPr>
          <w:rFonts w:eastAsia="Calibri" w:cs="Times New Roman"/>
        </w:rPr>
        <w:t>8</w:t>
      </w:r>
      <w:r w:rsidRPr="00932CB4">
        <w:rPr>
          <w:rFonts w:eastAsia="Calibri" w:cs="Times New Roman"/>
        </w:rPr>
        <w:t xml:space="preserve"> технических заключений о состоянии технических конструкций.</w:t>
      </w:r>
    </w:p>
    <w:p w14:paraId="0AD6D14F" w14:textId="77777777" w:rsidR="002F0450" w:rsidRPr="00932CB4" w:rsidRDefault="002F0450" w:rsidP="00C32868">
      <w:pPr>
        <w:spacing w:after="0"/>
        <w:ind w:firstLine="708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 xml:space="preserve">В рамках реализации подпрограммы «Ремонт дворовых территорий многоквартирных домов, проездов к дворовым  территориям  многоквартирных домов» муниципальной программы «Обеспечение качественным жильем  и услугами  жилищно-коммунального хозяйства населения города» в отчетном периоде заасфальтировано </w:t>
      </w:r>
      <w:r w:rsidRPr="00932CB4">
        <w:rPr>
          <w:rFonts w:eastAsia="Calibri" w:cs="Times New Roman"/>
        </w:rPr>
        <w:br/>
        <w:t>95 дворовых территорий и въездов в них. С жителями  по данному вопросу проведены встречи, беседы</w:t>
      </w:r>
      <w:r w:rsidR="00E3509D" w:rsidRPr="00932CB4">
        <w:rPr>
          <w:rFonts w:eastAsia="Calibri" w:cs="Times New Roman"/>
        </w:rPr>
        <w:t>.</w:t>
      </w:r>
      <w:r w:rsidRPr="00932CB4">
        <w:rPr>
          <w:rFonts w:eastAsia="Calibri" w:cs="Times New Roman"/>
        </w:rPr>
        <w:t xml:space="preserve"> </w:t>
      </w:r>
    </w:p>
    <w:p w14:paraId="6E287560" w14:textId="4311FF40" w:rsidR="002F0450" w:rsidRPr="00932CB4" w:rsidRDefault="002F0450" w:rsidP="00C32868">
      <w:pPr>
        <w:spacing w:after="0"/>
        <w:ind w:firstLine="708"/>
        <w:jc w:val="both"/>
        <w:rPr>
          <w:rFonts w:eastAsia="Calibri" w:cs="Times New Roman"/>
        </w:rPr>
      </w:pPr>
      <w:r w:rsidRPr="00932CB4">
        <w:rPr>
          <w:rFonts w:eastAsia="Calibri" w:cs="Times New Roman"/>
        </w:rPr>
        <w:t>Значительная работа по созданию благоприятных условий проживания жителей  нашего города проведена  в рамках наказов избирателей депутатам Ивановской городской Думы и Ивановской областной Думы, установлено 10</w:t>
      </w:r>
      <w:r w:rsidR="00B85C6D">
        <w:rPr>
          <w:rFonts w:eastAsia="Calibri" w:cs="Times New Roman"/>
        </w:rPr>
        <w:t>4</w:t>
      </w:r>
      <w:r w:rsidRPr="00932CB4">
        <w:rPr>
          <w:rFonts w:eastAsia="Calibri" w:cs="Times New Roman"/>
        </w:rPr>
        <w:t xml:space="preserve"> комплект</w:t>
      </w:r>
      <w:r w:rsidR="00B85C6D">
        <w:rPr>
          <w:rFonts w:eastAsia="Calibri" w:cs="Times New Roman"/>
        </w:rPr>
        <w:t>а</w:t>
      </w:r>
      <w:r w:rsidRPr="00932CB4">
        <w:rPr>
          <w:rFonts w:eastAsia="Calibri" w:cs="Times New Roman"/>
        </w:rPr>
        <w:t xml:space="preserve"> детского игрового оборудования. Кроме того, </w:t>
      </w:r>
      <w:r w:rsidRPr="00932CB4">
        <w:rPr>
          <w:rFonts w:eastAsia="Calibri" w:cs="Times New Roman"/>
          <w:lang w:eastAsia="ru-RU"/>
        </w:rPr>
        <w:t xml:space="preserve">выполнены  работы по ремонту подъездов жилых домов, </w:t>
      </w:r>
      <w:proofErr w:type="spellStart"/>
      <w:r w:rsidRPr="00932CB4">
        <w:rPr>
          <w:rFonts w:eastAsia="Calibri" w:cs="Times New Roman"/>
          <w:lang w:eastAsia="ru-RU"/>
        </w:rPr>
        <w:t>отмост</w:t>
      </w:r>
      <w:r w:rsidR="00E3509D" w:rsidRPr="00932CB4">
        <w:rPr>
          <w:rFonts w:eastAsia="Calibri" w:cs="Times New Roman"/>
          <w:lang w:eastAsia="ru-RU"/>
        </w:rPr>
        <w:t>о</w:t>
      </w:r>
      <w:r w:rsidRPr="00932CB4">
        <w:rPr>
          <w:rFonts w:eastAsia="Calibri" w:cs="Times New Roman"/>
          <w:lang w:eastAsia="ru-RU"/>
        </w:rPr>
        <w:t>к</w:t>
      </w:r>
      <w:proofErr w:type="spellEnd"/>
      <w:r w:rsidRPr="00932CB4">
        <w:rPr>
          <w:rFonts w:eastAsia="Calibri" w:cs="Times New Roman"/>
          <w:lang w:eastAsia="ru-RU"/>
        </w:rPr>
        <w:t>, коммуникаций, асфальтирование 2</w:t>
      </w:r>
      <w:r w:rsidR="00E3509D" w:rsidRPr="00932CB4">
        <w:rPr>
          <w:rFonts w:eastAsia="Calibri" w:cs="Times New Roman"/>
          <w:lang w:eastAsia="ru-RU"/>
        </w:rPr>
        <w:t xml:space="preserve"> </w:t>
      </w:r>
      <w:r w:rsidRPr="00932CB4">
        <w:rPr>
          <w:rFonts w:eastAsia="Calibri" w:cs="Times New Roman"/>
          <w:lang w:eastAsia="ru-RU"/>
        </w:rPr>
        <w:t xml:space="preserve">придомовых территории и т. д. Все работы выполнялись с учетом пожеланий  </w:t>
      </w:r>
      <w:r w:rsidRPr="00932CB4">
        <w:rPr>
          <w:rFonts w:eastAsia="Calibri" w:cs="Times New Roman"/>
        </w:rPr>
        <w:t>жителей.</w:t>
      </w:r>
    </w:p>
    <w:p w14:paraId="212BCE20" w14:textId="38EFA95A" w:rsidR="002F0450" w:rsidRPr="00932CB4" w:rsidRDefault="002F0450" w:rsidP="00C32868">
      <w:pPr>
        <w:spacing w:after="0"/>
        <w:ind w:firstLine="708"/>
        <w:jc w:val="both"/>
        <w:rPr>
          <w:rFonts w:eastAsia="Calibri" w:cs="Times New Roman"/>
        </w:rPr>
      </w:pPr>
      <w:proofErr w:type="gramStart"/>
      <w:r w:rsidRPr="00932CB4">
        <w:rPr>
          <w:rFonts w:eastAsia="Calibri" w:cs="Times New Roman"/>
          <w:lang w:eastAsia="ru-RU"/>
        </w:rPr>
        <w:t xml:space="preserve">В целях оказания мер социальной поддержки населения при оплате коммунальных услуг по отоплению, из бюджета города в 2016 году перечислена </w:t>
      </w:r>
      <w:r w:rsidRPr="00932CB4">
        <w:rPr>
          <w:rFonts w:eastAsia="Times New Roman" w:cs="Times New Roman"/>
          <w:lang w:eastAsia="ru-RU"/>
        </w:rPr>
        <w:t xml:space="preserve">субсидия </w:t>
      </w:r>
      <w:r w:rsidR="003B55EE" w:rsidRPr="00932CB4">
        <w:rPr>
          <w:rFonts w:eastAsia="Times New Roman" w:cs="Times New Roman"/>
          <w:lang w:eastAsia="ru-RU"/>
        </w:rPr>
        <w:t xml:space="preserve">в сумме </w:t>
      </w:r>
      <w:r w:rsidR="00654983">
        <w:rPr>
          <w:rFonts w:eastAsia="Times New Roman" w:cs="Times New Roman"/>
          <w:lang w:eastAsia="ru-RU"/>
        </w:rPr>
        <w:br/>
      </w:r>
      <w:r w:rsidR="003B55EE" w:rsidRPr="00932CB4">
        <w:rPr>
          <w:rFonts w:eastAsia="Times New Roman" w:cs="Times New Roman"/>
          <w:lang w:eastAsia="ru-RU"/>
        </w:rPr>
        <w:t xml:space="preserve">38,2 млн. руб. </w:t>
      </w:r>
      <w:proofErr w:type="spellStart"/>
      <w:r w:rsidRPr="00932CB4">
        <w:rPr>
          <w:rFonts w:eastAsia="Times New Roman" w:cs="Times New Roman"/>
          <w:lang w:eastAsia="ru-RU"/>
        </w:rPr>
        <w:t>ресурсоснабжающим</w:t>
      </w:r>
      <w:proofErr w:type="spellEnd"/>
      <w:r w:rsidRPr="00932CB4">
        <w:rPr>
          <w:rFonts w:eastAsia="Times New Roman" w:cs="Times New Roman"/>
          <w:lang w:eastAsia="ru-RU"/>
        </w:rPr>
        <w:t xml:space="preserve"> организациям и исполнителям коммунальных услуг, осуществляющим на территории города Иванова прямые расчёты с гражданами </w:t>
      </w:r>
      <w:r w:rsidRPr="00932CB4">
        <w:rPr>
          <w:rFonts w:eastAsia="Times New Roman" w:cs="Times New Roman"/>
          <w:lang w:eastAsia="ru-RU"/>
        </w:rPr>
        <w:br/>
        <w:t xml:space="preserve">за предоставление им коммунальной услуги по отоплению, в целях возмещения недополученных доходов в связи с оказанием  </w:t>
      </w:r>
      <w:r w:rsidR="003B55EE" w:rsidRPr="00932CB4">
        <w:rPr>
          <w:rFonts w:eastAsia="Times New Roman" w:cs="Times New Roman"/>
          <w:lang w:eastAsia="ru-RU"/>
        </w:rPr>
        <w:t xml:space="preserve">данной </w:t>
      </w:r>
      <w:r w:rsidRPr="00932CB4">
        <w:rPr>
          <w:rFonts w:eastAsia="Times New Roman" w:cs="Times New Roman"/>
          <w:lang w:eastAsia="ru-RU"/>
        </w:rPr>
        <w:t>услуги с</w:t>
      </w:r>
      <w:proofErr w:type="gramEnd"/>
      <w:r w:rsidRPr="00932CB4">
        <w:rPr>
          <w:rFonts w:eastAsia="Times New Roman" w:cs="Times New Roman"/>
          <w:lang w:eastAsia="ru-RU"/>
        </w:rPr>
        <w:t xml:space="preserve"> использованием </w:t>
      </w:r>
      <w:r w:rsidR="00E44CAE">
        <w:rPr>
          <w:rFonts w:eastAsia="Times New Roman" w:cs="Times New Roman"/>
          <w:lang w:eastAsia="ru-RU"/>
        </w:rPr>
        <w:br/>
      </w:r>
      <w:r w:rsidRPr="00932CB4">
        <w:rPr>
          <w:rFonts w:eastAsia="Times New Roman" w:cs="Times New Roman"/>
          <w:lang w:eastAsia="ru-RU"/>
        </w:rPr>
        <w:t xml:space="preserve">при определении размера платы за отопление,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</w:t>
      </w:r>
      <w:r w:rsidR="003B55EE" w:rsidRPr="00932CB4">
        <w:rPr>
          <w:rFonts w:eastAsia="Times New Roman" w:cs="Times New Roman"/>
          <w:lang w:eastAsia="ru-RU"/>
        </w:rPr>
        <w:t>м</w:t>
      </w:r>
      <w:proofErr w:type="gramStart"/>
      <w:r w:rsidR="003B55EE" w:rsidRPr="00932CB4">
        <w:rPr>
          <w:rFonts w:eastAsia="Times New Roman" w:cs="Times New Roman"/>
          <w:vertAlign w:val="superscript"/>
          <w:lang w:eastAsia="ru-RU"/>
        </w:rPr>
        <w:t>2</w:t>
      </w:r>
      <w:proofErr w:type="gramEnd"/>
      <w:r w:rsidR="003B55EE" w:rsidRPr="00932CB4">
        <w:rPr>
          <w:rFonts w:eastAsia="Times New Roman" w:cs="Times New Roman"/>
          <w:lang w:eastAsia="ru-RU"/>
        </w:rPr>
        <w:t>.</w:t>
      </w:r>
    </w:p>
    <w:p w14:paraId="288F6AFB" w14:textId="777349C7" w:rsidR="002F0450" w:rsidRDefault="002F0450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32CB4">
        <w:rPr>
          <w:rFonts w:eastAsia="Calibri" w:cs="Times New Roman"/>
        </w:rPr>
        <w:t>В рамках муниципальной программы «Энергосбережение и повышение энергетической эффективности в городе Иванове»</w:t>
      </w:r>
      <w:r w:rsidRPr="00932CB4">
        <w:rPr>
          <w:rStyle w:val="af0"/>
          <w:rFonts w:eastAsia="Calibri" w:cs="Times New Roman"/>
        </w:rPr>
        <w:footnoteReference w:id="32"/>
      </w:r>
      <w:r w:rsidRPr="00932CB4">
        <w:rPr>
          <w:rFonts w:eastAsia="Calibri" w:cs="Times New Roman"/>
        </w:rPr>
        <w:t xml:space="preserve"> в отчетном периоде реализовывались мероприятия по установке в муниципальном жилом фонде индивидуальных приборов учета холодного и горячего водоснабжения, газа, электрической энергии. В рамках данной </w:t>
      </w:r>
      <w:r w:rsidRPr="00932CB4">
        <w:rPr>
          <w:rFonts w:eastAsia="Calibri" w:cs="Times New Roman"/>
        </w:rPr>
        <w:lastRenderedPageBreak/>
        <w:t xml:space="preserve">программы в 2016  году индивидуальных приборов учёта потребления горячей и холодной воды установлено </w:t>
      </w:r>
      <w:r w:rsidRPr="00932CB4">
        <w:rPr>
          <w:rFonts w:eastAsia="Times New Roman" w:cs="Times New Roman"/>
          <w:lang w:eastAsia="ru-RU"/>
        </w:rPr>
        <w:t xml:space="preserve">на сумму </w:t>
      </w:r>
      <w:r w:rsidR="00B85C6D">
        <w:rPr>
          <w:rFonts w:eastAsia="Times New Roman" w:cs="Times New Roman"/>
          <w:lang w:eastAsia="ru-RU"/>
        </w:rPr>
        <w:t>608,7</w:t>
      </w:r>
      <w:r w:rsidRPr="00932CB4">
        <w:rPr>
          <w:rFonts w:eastAsia="Times New Roman" w:cs="Times New Roman"/>
          <w:lang w:eastAsia="ru-RU"/>
        </w:rPr>
        <w:t xml:space="preserve"> тыс. руб., газа </w:t>
      </w:r>
      <w:r w:rsidR="0005204B" w:rsidRPr="00932CB4">
        <w:rPr>
          <w:rFonts w:eastAsia="Times New Roman" w:cs="Times New Roman"/>
          <w:lang w:eastAsia="ru-RU"/>
        </w:rPr>
        <w:t xml:space="preserve">- </w:t>
      </w:r>
      <w:r w:rsidRPr="00932CB4">
        <w:rPr>
          <w:rFonts w:eastAsia="Times New Roman" w:cs="Times New Roman"/>
          <w:lang w:eastAsia="ru-RU"/>
        </w:rPr>
        <w:t xml:space="preserve">на сумму 390,3 тыс. руб., электрической энергии </w:t>
      </w:r>
      <w:r w:rsidR="0005204B" w:rsidRPr="00932CB4">
        <w:rPr>
          <w:rFonts w:eastAsia="Times New Roman" w:cs="Times New Roman"/>
          <w:lang w:eastAsia="ru-RU"/>
        </w:rPr>
        <w:t xml:space="preserve">- </w:t>
      </w:r>
      <w:r w:rsidRPr="00932CB4">
        <w:rPr>
          <w:rFonts w:eastAsia="Times New Roman" w:cs="Times New Roman"/>
          <w:lang w:eastAsia="ru-RU"/>
        </w:rPr>
        <w:t>на сумму 262,9 тыс. руб.</w:t>
      </w:r>
      <w:r>
        <w:rPr>
          <w:rFonts w:eastAsia="Times New Roman" w:cs="Times New Roman"/>
          <w:lang w:eastAsia="ru-RU"/>
        </w:rPr>
        <w:t xml:space="preserve"> </w:t>
      </w:r>
    </w:p>
    <w:p w14:paraId="0AF38BFB" w14:textId="77777777" w:rsidR="00C00FD8" w:rsidRDefault="00C00FD8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05A3B357" w14:textId="77777777" w:rsidR="00B8605D" w:rsidRDefault="00B8605D" w:rsidP="00B8605D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lang w:eastAsia="ru-RU"/>
        </w:rPr>
      </w:pPr>
      <w:r w:rsidRPr="0005204B">
        <w:rPr>
          <w:rFonts w:eastAsia="Times New Roman" w:cs="Times New Roman"/>
          <w:b/>
          <w:lang w:eastAsia="ru-RU"/>
        </w:rPr>
        <w:t xml:space="preserve">Установка </w:t>
      </w:r>
      <w:r>
        <w:rPr>
          <w:rFonts w:eastAsia="Calibri" w:cs="Times New Roman"/>
          <w:b/>
        </w:rPr>
        <w:t xml:space="preserve">индивидуальных приборов учёта, </w:t>
      </w:r>
      <w:r w:rsidRPr="0005204B">
        <w:rPr>
          <w:rFonts w:eastAsia="Calibri" w:cs="Times New Roman"/>
        </w:rPr>
        <w:t>ед.</w:t>
      </w:r>
    </w:p>
    <w:p w14:paraId="36C9F8A7" w14:textId="77777777" w:rsidR="00C00FD8" w:rsidRDefault="00C00FD8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7D54F7FB" w14:textId="39ECE35F" w:rsidR="00C00FD8" w:rsidRDefault="00C00FD8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DB7381" wp14:editId="1AC18FD4">
            <wp:extent cx="4572000" cy="2743200"/>
            <wp:effectExtent l="0" t="0" r="0" b="0"/>
            <wp:docPr id="103" name="Диаграмма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184BE6AD" w14:textId="2DAB4337" w:rsidR="003B55EE" w:rsidRDefault="003B55EE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32DD26C2" w14:textId="77777777" w:rsidR="00E70224" w:rsidRDefault="00E70224" w:rsidP="00C328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51"/>
        <w:jc w:val="both"/>
        <w:rPr>
          <w:b/>
          <w:bCs/>
        </w:rPr>
      </w:pPr>
    </w:p>
    <w:p w14:paraId="6924A4E2" w14:textId="166B516E" w:rsidR="005B227E" w:rsidRPr="00D540D6" w:rsidRDefault="00400A10" w:rsidP="00C32868">
      <w:pPr>
        <w:spacing w:after="0"/>
        <w:ind w:firstLine="720"/>
        <w:jc w:val="center"/>
        <w:rPr>
          <w:b/>
          <w:bCs/>
        </w:rPr>
      </w:pPr>
      <w:r w:rsidRPr="00426858">
        <w:rPr>
          <w:b/>
          <w:bCs/>
        </w:rPr>
        <w:t>3.4</w:t>
      </w:r>
      <w:r w:rsidR="005B227E" w:rsidRPr="00426858">
        <w:rPr>
          <w:b/>
          <w:bCs/>
        </w:rPr>
        <w:t>. Организация транспортного обслуживания, с</w:t>
      </w:r>
      <w:r w:rsidR="002F0450" w:rsidRPr="00426858">
        <w:rPr>
          <w:b/>
          <w:bCs/>
        </w:rPr>
        <w:t xml:space="preserve">оздание условий </w:t>
      </w:r>
      <w:r w:rsidR="005B2BE5">
        <w:rPr>
          <w:b/>
          <w:bCs/>
        </w:rPr>
        <w:br/>
      </w:r>
      <w:r w:rsidR="002F0450" w:rsidRPr="00426858">
        <w:rPr>
          <w:b/>
          <w:bCs/>
        </w:rPr>
        <w:t>для обеспечения ж</w:t>
      </w:r>
      <w:r w:rsidR="005B227E" w:rsidRPr="00426858">
        <w:rPr>
          <w:b/>
          <w:bCs/>
        </w:rPr>
        <w:t>ителей услугами связи</w:t>
      </w:r>
    </w:p>
    <w:p w14:paraId="3DD66C16" w14:textId="77777777" w:rsidR="00A04A34" w:rsidRPr="00D540D6" w:rsidRDefault="00A04A34" w:rsidP="00C32868">
      <w:pPr>
        <w:tabs>
          <w:tab w:val="left" w:pos="0"/>
        </w:tabs>
        <w:spacing w:after="0"/>
        <w:ind w:firstLine="709"/>
        <w:jc w:val="both"/>
        <w:rPr>
          <w:rFonts w:ascii="Times New Roman CYR" w:eastAsia="Calibri" w:hAnsi="Times New Roman CYR" w:cs="Times New Roman CYR"/>
        </w:rPr>
      </w:pPr>
    </w:p>
    <w:p w14:paraId="65FD56BD" w14:textId="77777777" w:rsidR="00CE6643" w:rsidRDefault="00CE6643" w:rsidP="00C32868">
      <w:pPr>
        <w:tabs>
          <w:tab w:val="left" w:pos="0"/>
        </w:tabs>
        <w:spacing w:after="0"/>
        <w:ind w:firstLine="709"/>
        <w:jc w:val="both"/>
        <w:rPr>
          <w:rFonts w:eastAsia="Calibri" w:cs="Times New Roman"/>
        </w:rPr>
      </w:pPr>
      <w:r w:rsidRPr="00D540D6">
        <w:rPr>
          <w:rFonts w:ascii="Times New Roman CYR" w:eastAsia="Calibri" w:hAnsi="Times New Roman CYR" w:cs="Times New Roman CYR"/>
        </w:rPr>
        <w:t xml:space="preserve">Городской </w:t>
      </w:r>
      <w:r w:rsidRPr="00CE6643">
        <w:rPr>
          <w:rFonts w:eastAsia="Calibri" w:cs="Times New Roman"/>
        </w:rPr>
        <w:t>пассажирский транспорт является важнейшей составной частью инфраструктуры города Иванова. Основное его назначение – осуществление стабильных, надежных и безопасных перевозок пассажиров.</w:t>
      </w:r>
    </w:p>
    <w:p w14:paraId="42F58D31" w14:textId="77777777" w:rsidR="00CE6643" w:rsidRPr="0005204B" w:rsidRDefault="0005204B" w:rsidP="00C32868">
      <w:pPr>
        <w:pStyle w:val="Pro-Gramma"/>
        <w:spacing w:before="0" w:after="0" w:line="240" w:lineRule="auto"/>
        <w:ind w:left="0"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Обслуживание м</w:t>
      </w:r>
      <w:r w:rsidR="00CE6643" w:rsidRPr="0005204B">
        <w:rPr>
          <w:rFonts w:ascii="Times New Roman" w:hAnsi="Times New Roman"/>
          <w:b/>
          <w:sz w:val="24"/>
        </w:rPr>
        <w:t>аршрутн</w:t>
      </w:r>
      <w:r>
        <w:rPr>
          <w:rFonts w:ascii="Times New Roman" w:hAnsi="Times New Roman"/>
          <w:b/>
          <w:sz w:val="24"/>
        </w:rPr>
        <w:t>ой</w:t>
      </w:r>
      <w:r w:rsidR="00CE6643" w:rsidRPr="0005204B">
        <w:rPr>
          <w:rFonts w:ascii="Times New Roman" w:hAnsi="Times New Roman"/>
          <w:b/>
          <w:sz w:val="24"/>
        </w:rPr>
        <w:t xml:space="preserve"> сет</w:t>
      </w:r>
      <w:r>
        <w:rPr>
          <w:rFonts w:ascii="Times New Roman" w:hAnsi="Times New Roman"/>
          <w:b/>
          <w:sz w:val="24"/>
        </w:rPr>
        <w:t>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1597"/>
        <w:gridCol w:w="1480"/>
        <w:gridCol w:w="1480"/>
      </w:tblGrid>
      <w:tr w:rsidR="0005204B" w:rsidRPr="007A005B" w14:paraId="68BB6F0E" w14:textId="77777777" w:rsidTr="0032577B">
        <w:tc>
          <w:tcPr>
            <w:tcW w:w="4789" w:type="dxa"/>
            <w:shd w:val="clear" w:color="auto" w:fill="auto"/>
          </w:tcPr>
          <w:p w14:paraId="6136664B" w14:textId="77777777" w:rsidR="0005204B" w:rsidRPr="007A005B" w:rsidRDefault="0005204B" w:rsidP="00C32868">
            <w:pPr>
              <w:spacing w:after="0"/>
              <w:jc w:val="center"/>
            </w:pPr>
          </w:p>
        </w:tc>
        <w:tc>
          <w:tcPr>
            <w:tcW w:w="1597" w:type="dxa"/>
          </w:tcPr>
          <w:p w14:paraId="7EFF2EBF" w14:textId="77777777" w:rsidR="0005204B" w:rsidRPr="0005204B" w:rsidRDefault="0005204B" w:rsidP="00C32868">
            <w:pPr>
              <w:spacing w:after="0"/>
              <w:jc w:val="center"/>
              <w:rPr>
                <w:b/>
              </w:rPr>
            </w:pPr>
            <w:r w:rsidRPr="0005204B">
              <w:rPr>
                <w:b/>
              </w:rPr>
              <w:t>2015 год</w:t>
            </w:r>
          </w:p>
        </w:tc>
        <w:tc>
          <w:tcPr>
            <w:tcW w:w="1480" w:type="dxa"/>
          </w:tcPr>
          <w:p w14:paraId="1EB15DFC" w14:textId="77777777" w:rsidR="0005204B" w:rsidRPr="0005204B" w:rsidRDefault="0005204B" w:rsidP="00C32868">
            <w:pPr>
              <w:spacing w:after="0"/>
              <w:jc w:val="center"/>
              <w:rPr>
                <w:b/>
              </w:rPr>
            </w:pPr>
            <w:r w:rsidRPr="0005204B">
              <w:rPr>
                <w:b/>
              </w:rPr>
              <w:t>2016 год</w:t>
            </w:r>
          </w:p>
        </w:tc>
        <w:tc>
          <w:tcPr>
            <w:tcW w:w="1480" w:type="dxa"/>
          </w:tcPr>
          <w:p w14:paraId="156F451F" w14:textId="77777777" w:rsidR="0005204B" w:rsidRPr="0005204B" w:rsidRDefault="0005204B" w:rsidP="00C328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</w:tr>
      <w:tr w:rsidR="0005204B" w:rsidRPr="007A005B" w14:paraId="64563355" w14:textId="77777777" w:rsidTr="0005204B">
        <w:tc>
          <w:tcPr>
            <w:tcW w:w="4789" w:type="dxa"/>
            <w:shd w:val="clear" w:color="auto" w:fill="auto"/>
          </w:tcPr>
          <w:p w14:paraId="79A06026" w14:textId="77777777" w:rsidR="0005204B" w:rsidRPr="007A005B" w:rsidRDefault="0005204B" w:rsidP="00C32868">
            <w:pPr>
              <w:spacing w:after="0"/>
            </w:pPr>
            <w:r w:rsidRPr="007A005B">
              <w:t>Перевозчик</w:t>
            </w:r>
            <w:r>
              <w:t>и, всего:</w:t>
            </w:r>
          </w:p>
        </w:tc>
        <w:tc>
          <w:tcPr>
            <w:tcW w:w="1597" w:type="dxa"/>
            <w:vAlign w:val="center"/>
          </w:tcPr>
          <w:p w14:paraId="18957982" w14:textId="77777777" w:rsidR="0005204B" w:rsidRDefault="0005204B" w:rsidP="00C32868">
            <w:pPr>
              <w:spacing w:after="0"/>
              <w:jc w:val="center"/>
            </w:pPr>
            <w:r>
              <w:t>18</w:t>
            </w:r>
          </w:p>
        </w:tc>
        <w:tc>
          <w:tcPr>
            <w:tcW w:w="1480" w:type="dxa"/>
            <w:vAlign w:val="center"/>
          </w:tcPr>
          <w:p w14:paraId="396332B0" w14:textId="77777777" w:rsidR="0005204B" w:rsidRPr="007A005B" w:rsidRDefault="0005204B" w:rsidP="00C32868">
            <w:pPr>
              <w:spacing w:after="0"/>
              <w:jc w:val="center"/>
            </w:pPr>
            <w:r>
              <w:t>19</w:t>
            </w:r>
          </w:p>
        </w:tc>
        <w:tc>
          <w:tcPr>
            <w:tcW w:w="1480" w:type="dxa"/>
            <w:vAlign w:val="center"/>
          </w:tcPr>
          <w:p w14:paraId="2D9C6833" w14:textId="77777777" w:rsidR="0005204B" w:rsidRDefault="0005204B" w:rsidP="00C32868">
            <w:pPr>
              <w:spacing w:after="0"/>
              <w:jc w:val="center"/>
            </w:pPr>
            <w:r>
              <w:t>+1</w:t>
            </w:r>
          </w:p>
        </w:tc>
      </w:tr>
      <w:tr w:rsidR="0005204B" w:rsidRPr="007A005B" w14:paraId="7AC209DB" w14:textId="77777777" w:rsidTr="0005204B">
        <w:tc>
          <w:tcPr>
            <w:tcW w:w="4789" w:type="dxa"/>
            <w:shd w:val="clear" w:color="auto" w:fill="auto"/>
          </w:tcPr>
          <w:p w14:paraId="59FC36AB" w14:textId="77777777" w:rsidR="0005204B" w:rsidRPr="007A005B" w:rsidRDefault="0005204B" w:rsidP="00C32868">
            <w:pPr>
              <w:spacing w:after="0"/>
            </w:pPr>
            <w:r w:rsidRPr="007A005B">
              <w:t xml:space="preserve">в том числе: </w:t>
            </w:r>
          </w:p>
          <w:p w14:paraId="3BCA2273" w14:textId="77777777" w:rsidR="0005204B" w:rsidRPr="007A005B" w:rsidRDefault="0005204B" w:rsidP="00C32868">
            <w:pPr>
              <w:spacing w:after="0"/>
            </w:pPr>
            <w:r w:rsidRPr="007A005B">
              <w:t>- индивидуальны</w:t>
            </w:r>
            <w:r>
              <w:t>е</w:t>
            </w:r>
            <w:r w:rsidRPr="007A005B">
              <w:t xml:space="preserve"> предпринимател</w:t>
            </w:r>
            <w:r>
              <w:t>и</w:t>
            </w:r>
          </w:p>
        </w:tc>
        <w:tc>
          <w:tcPr>
            <w:tcW w:w="1597" w:type="dxa"/>
            <w:vAlign w:val="center"/>
          </w:tcPr>
          <w:p w14:paraId="549877EF" w14:textId="77777777" w:rsidR="0005204B" w:rsidRDefault="0005204B" w:rsidP="00C32868">
            <w:pPr>
              <w:spacing w:after="0"/>
              <w:jc w:val="center"/>
            </w:pPr>
          </w:p>
          <w:p w14:paraId="783DE3B6" w14:textId="77777777" w:rsidR="0005204B" w:rsidRDefault="0005204B" w:rsidP="00C32868">
            <w:pPr>
              <w:spacing w:after="0"/>
              <w:jc w:val="center"/>
            </w:pPr>
            <w:r>
              <w:t>2</w:t>
            </w:r>
          </w:p>
        </w:tc>
        <w:tc>
          <w:tcPr>
            <w:tcW w:w="1480" w:type="dxa"/>
            <w:vAlign w:val="center"/>
          </w:tcPr>
          <w:p w14:paraId="7955BFCA" w14:textId="77777777" w:rsidR="0005204B" w:rsidRDefault="0005204B" w:rsidP="00C32868">
            <w:pPr>
              <w:spacing w:after="0"/>
              <w:jc w:val="center"/>
            </w:pPr>
          </w:p>
          <w:p w14:paraId="69ABA031" w14:textId="77777777" w:rsidR="0005204B" w:rsidRPr="007A005B" w:rsidRDefault="0005204B" w:rsidP="00C32868">
            <w:pPr>
              <w:spacing w:after="0"/>
              <w:jc w:val="center"/>
            </w:pPr>
            <w:r>
              <w:t>3</w:t>
            </w:r>
          </w:p>
        </w:tc>
        <w:tc>
          <w:tcPr>
            <w:tcW w:w="1480" w:type="dxa"/>
            <w:vAlign w:val="center"/>
          </w:tcPr>
          <w:p w14:paraId="782D62B8" w14:textId="77777777" w:rsidR="0005204B" w:rsidRDefault="0005204B" w:rsidP="00C32868">
            <w:pPr>
              <w:spacing w:after="0"/>
              <w:jc w:val="center"/>
            </w:pPr>
          </w:p>
          <w:p w14:paraId="003134C5" w14:textId="77777777" w:rsidR="0005204B" w:rsidRDefault="0005204B" w:rsidP="00C32868">
            <w:pPr>
              <w:spacing w:after="0"/>
              <w:jc w:val="center"/>
            </w:pPr>
            <w:r>
              <w:t>+1</w:t>
            </w:r>
          </w:p>
        </w:tc>
      </w:tr>
      <w:tr w:rsidR="0005204B" w:rsidRPr="007A005B" w14:paraId="3E31ABD8" w14:textId="77777777" w:rsidTr="0005204B">
        <w:tc>
          <w:tcPr>
            <w:tcW w:w="4789" w:type="dxa"/>
            <w:shd w:val="clear" w:color="auto" w:fill="auto"/>
          </w:tcPr>
          <w:p w14:paraId="010121C8" w14:textId="77777777" w:rsidR="0005204B" w:rsidRDefault="0005204B" w:rsidP="00C32868">
            <w:pPr>
              <w:spacing w:after="0"/>
            </w:pPr>
            <w:r>
              <w:t xml:space="preserve">- </w:t>
            </w:r>
            <w:r w:rsidRPr="007A005B">
              <w:t>юридически</w:t>
            </w:r>
            <w:r>
              <w:t>е</w:t>
            </w:r>
            <w:r w:rsidRPr="007A005B">
              <w:t xml:space="preserve"> лиц</w:t>
            </w:r>
            <w:r>
              <w:t xml:space="preserve">а, </w:t>
            </w:r>
          </w:p>
          <w:p w14:paraId="2379A3E4" w14:textId="77777777" w:rsidR="0005204B" w:rsidRDefault="0005204B" w:rsidP="00C32868">
            <w:pPr>
              <w:spacing w:after="0"/>
            </w:pPr>
            <w:r>
              <w:t xml:space="preserve">   в том числе:</w:t>
            </w:r>
          </w:p>
        </w:tc>
        <w:tc>
          <w:tcPr>
            <w:tcW w:w="1597" w:type="dxa"/>
            <w:vAlign w:val="center"/>
          </w:tcPr>
          <w:p w14:paraId="0C911815" w14:textId="77777777" w:rsidR="0005204B" w:rsidRDefault="0005204B" w:rsidP="00C32868">
            <w:pPr>
              <w:spacing w:after="0"/>
              <w:jc w:val="center"/>
            </w:pPr>
            <w:r>
              <w:t>16</w:t>
            </w:r>
          </w:p>
        </w:tc>
        <w:tc>
          <w:tcPr>
            <w:tcW w:w="1480" w:type="dxa"/>
            <w:vAlign w:val="center"/>
          </w:tcPr>
          <w:p w14:paraId="355589BA" w14:textId="77777777" w:rsidR="0005204B" w:rsidRDefault="0005204B" w:rsidP="00C32868">
            <w:pPr>
              <w:spacing w:after="0"/>
              <w:jc w:val="center"/>
            </w:pPr>
            <w:r>
              <w:t>16</w:t>
            </w:r>
          </w:p>
        </w:tc>
        <w:tc>
          <w:tcPr>
            <w:tcW w:w="1480" w:type="dxa"/>
            <w:vAlign w:val="center"/>
          </w:tcPr>
          <w:p w14:paraId="2D916738" w14:textId="77777777" w:rsidR="0005204B" w:rsidRDefault="0005204B" w:rsidP="00C32868">
            <w:pPr>
              <w:spacing w:after="0"/>
              <w:jc w:val="center"/>
            </w:pPr>
            <w:r>
              <w:t>-</w:t>
            </w:r>
          </w:p>
        </w:tc>
      </w:tr>
      <w:tr w:rsidR="0005204B" w:rsidRPr="007A005B" w14:paraId="1F0E3899" w14:textId="77777777" w:rsidTr="0005204B">
        <w:tc>
          <w:tcPr>
            <w:tcW w:w="4789" w:type="dxa"/>
            <w:shd w:val="clear" w:color="auto" w:fill="auto"/>
          </w:tcPr>
          <w:p w14:paraId="129A4D28" w14:textId="77777777" w:rsidR="0005204B" w:rsidRPr="007A005B" w:rsidRDefault="0005204B" w:rsidP="00C32868">
            <w:pPr>
              <w:spacing w:after="0"/>
            </w:pPr>
            <w:r>
              <w:t xml:space="preserve">   общества с ограниченной ответственностью</w:t>
            </w:r>
          </w:p>
        </w:tc>
        <w:tc>
          <w:tcPr>
            <w:tcW w:w="1597" w:type="dxa"/>
            <w:vAlign w:val="center"/>
          </w:tcPr>
          <w:p w14:paraId="448EC4DB" w14:textId="77777777" w:rsidR="0005204B" w:rsidRDefault="0005204B" w:rsidP="00C32868">
            <w:pPr>
              <w:spacing w:after="0"/>
              <w:jc w:val="center"/>
            </w:pPr>
            <w:r>
              <w:t>15</w:t>
            </w:r>
          </w:p>
        </w:tc>
        <w:tc>
          <w:tcPr>
            <w:tcW w:w="1480" w:type="dxa"/>
            <w:vAlign w:val="center"/>
          </w:tcPr>
          <w:p w14:paraId="3422F0C8" w14:textId="77777777" w:rsidR="0005204B" w:rsidRDefault="0005204B" w:rsidP="00C32868">
            <w:pPr>
              <w:spacing w:after="0"/>
              <w:jc w:val="center"/>
            </w:pPr>
            <w:r>
              <w:t>15</w:t>
            </w:r>
          </w:p>
        </w:tc>
        <w:tc>
          <w:tcPr>
            <w:tcW w:w="1480" w:type="dxa"/>
            <w:vAlign w:val="center"/>
          </w:tcPr>
          <w:p w14:paraId="3B7BFFB9" w14:textId="77777777" w:rsidR="0005204B" w:rsidRDefault="0005204B" w:rsidP="00C32868">
            <w:pPr>
              <w:spacing w:after="0"/>
              <w:jc w:val="center"/>
            </w:pPr>
            <w:r>
              <w:t>-</w:t>
            </w:r>
          </w:p>
        </w:tc>
      </w:tr>
      <w:tr w:rsidR="0005204B" w:rsidRPr="007A005B" w14:paraId="61381AD2" w14:textId="77777777" w:rsidTr="0005204B">
        <w:tc>
          <w:tcPr>
            <w:tcW w:w="4789" w:type="dxa"/>
            <w:shd w:val="clear" w:color="auto" w:fill="auto"/>
          </w:tcPr>
          <w:p w14:paraId="7F9DF7A1" w14:textId="77777777" w:rsidR="0005204B" w:rsidRPr="007A005B" w:rsidRDefault="0005204B" w:rsidP="00C32868">
            <w:pPr>
              <w:spacing w:after="0"/>
            </w:pPr>
            <w:r>
              <w:t xml:space="preserve">   муниципальные унитарные предприятия</w:t>
            </w:r>
          </w:p>
        </w:tc>
        <w:tc>
          <w:tcPr>
            <w:tcW w:w="1597" w:type="dxa"/>
            <w:vAlign w:val="center"/>
          </w:tcPr>
          <w:p w14:paraId="6A31E893" w14:textId="77777777" w:rsidR="0005204B" w:rsidRDefault="0005204B" w:rsidP="00C32868">
            <w:pPr>
              <w:spacing w:after="0"/>
              <w:jc w:val="center"/>
            </w:pPr>
            <w:r>
              <w:t>1</w:t>
            </w:r>
          </w:p>
        </w:tc>
        <w:tc>
          <w:tcPr>
            <w:tcW w:w="1480" w:type="dxa"/>
            <w:vAlign w:val="center"/>
          </w:tcPr>
          <w:p w14:paraId="17B450CE" w14:textId="77777777" w:rsidR="0005204B" w:rsidRDefault="0005204B" w:rsidP="00C32868">
            <w:pPr>
              <w:spacing w:after="0"/>
              <w:jc w:val="center"/>
            </w:pPr>
            <w:r>
              <w:t>1</w:t>
            </w:r>
          </w:p>
        </w:tc>
        <w:tc>
          <w:tcPr>
            <w:tcW w:w="1480" w:type="dxa"/>
            <w:vAlign w:val="center"/>
          </w:tcPr>
          <w:p w14:paraId="7B8CBCE8" w14:textId="77777777" w:rsidR="0005204B" w:rsidRDefault="0005204B" w:rsidP="00C32868">
            <w:pPr>
              <w:spacing w:after="0"/>
              <w:jc w:val="center"/>
            </w:pPr>
            <w:r>
              <w:t>-</w:t>
            </w:r>
          </w:p>
        </w:tc>
      </w:tr>
    </w:tbl>
    <w:p w14:paraId="4069E4F2" w14:textId="77777777" w:rsidR="00302C25" w:rsidRDefault="00302C25" w:rsidP="00C32868">
      <w:pPr>
        <w:pStyle w:val="Pro-Gramma"/>
        <w:tabs>
          <w:tab w:val="left" w:pos="709"/>
        </w:tabs>
        <w:spacing w:before="0" w:after="0" w:line="240" w:lineRule="auto"/>
        <w:ind w:left="0" w:firstLine="709"/>
        <w:rPr>
          <w:rFonts w:ascii="Times New Roman" w:hAnsi="Times New Roman"/>
          <w:sz w:val="24"/>
        </w:rPr>
      </w:pPr>
    </w:p>
    <w:p w14:paraId="3980FF04" w14:textId="77777777" w:rsidR="00CE6643" w:rsidRPr="0074410D" w:rsidRDefault="00CE6643" w:rsidP="00C32868">
      <w:pPr>
        <w:pStyle w:val="Pro-Gramma"/>
        <w:tabs>
          <w:tab w:val="left" w:pos="709"/>
        </w:tabs>
        <w:spacing w:before="0" w:after="0" w:line="240" w:lineRule="auto"/>
        <w:ind w:left="0" w:firstLine="709"/>
        <w:rPr>
          <w:rFonts w:ascii="Times New Roman" w:hAnsi="Times New Roman"/>
          <w:sz w:val="24"/>
        </w:rPr>
      </w:pPr>
      <w:proofErr w:type="gramStart"/>
      <w:r w:rsidRPr="000B3B8F">
        <w:rPr>
          <w:rFonts w:ascii="Times New Roman" w:hAnsi="Times New Roman"/>
          <w:sz w:val="24"/>
        </w:rPr>
        <w:t>Вступление в силу Феде</w:t>
      </w:r>
      <w:r w:rsidR="00B32E3B">
        <w:rPr>
          <w:rFonts w:ascii="Times New Roman" w:hAnsi="Times New Roman"/>
          <w:sz w:val="24"/>
        </w:rPr>
        <w:t>рального закона</w:t>
      </w:r>
      <w:r w:rsidR="0005204B">
        <w:rPr>
          <w:rStyle w:val="af0"/>
          <w:rFonts w:ascii="Times New Roman" w:hAnsi="Times New Roman"/>
          <w:sz w:val="24"/>
        </w:rPr>
        <w:footnoteReference w:id="33"/>
      </w:r>
      <w:r w:rsidR="00B32E3B">
        <w:rPr>
          <w:rFonts w:ascii="Times New Roman" w:hAnsi="Times New Roman"/>
          <w:sz w:val="24"/>
        </w:rPr>
        <w:t xml:space="preserve"> </w:t>
      </w:r>
      <w:r w:rsidR="00D7629B">
        <w:rPr>
          <w:rFonts w:ascii="Times New Roman" w:hAnsi="Times New Roman"/>
          <w:sz w:val="24"/>
        </w:rPr>
        <w:t>о</w:t>
      </w:r>
      <w:r w:rsidRPr="000B3B8F">
        <w:rPr>
          <w:rFonts w:ascii="Times New Roman" w:hAnsi="Times New Roman"/>
          <w:sz w:val="24"/>
        </w:rPr>
        <w:t xml:space="preserve">б организации </w:t>
      </w:r>
      <w:r w:rsidRPr="00B92F4C">
        <w:rPr>
          <w:rFonts w:ascii="Times New Roman" w:hAnsi="Times New Roman"/>
          <w:sz w:val="24"/>
        </w:rPr>
        <w:t>регулярных перевозок пассажиров и багажа автомобильным транспортом и городским наземным электрическим транспортом в Р</w:t>
      </w:r>
      <w:r w:rsidR="00D7629B">
        <w:rPr>
          <w:rFonts w:ascii="Times New Roman" w:hAnsi="Times New Roman"/>
          <w:sz w:val="24"/>
        </w:rPr>
        <w:t>Ф</w:t>
      </w:r>
      <w:r w:rsidRPr="00B92F4C">
        <w:rPr>
          <w:rFonts w:ascii="Times New Roman" w:hAnsi="Times New Roman"/>
          <w:sz w:val="24"/>
        </w:rPr>
        <w:t xml:space="preserve"> (</w:t>
      </w:r>
      <w:r w:rsidRPr="00E51C3F">
        <w:rPr>
          <w:rFonts w:ascii="Times New Roman" w:hAnsi="Times New Roman"/>
          <w:sz w:val="24"/>
        </w:rPr>
        <w:t xml:space="preserve">далее </w:t>
      </w:r>
      <w:r w:rsidR="00B32E3B" w:rsidRPr="00E51C3F">
        <w:rPr>
          <w:rFonts w:ascii="Times New Roman" w:hAnsi="Times New Roman"/>
          <w:sz w:val="24"/>
        </w:rPr>
        <w:t>–</w:t>
      </w:r>
      <w:r w:rsidRPr="00E51C3F">
        <w:rPr>
          <w:rFonts w:ascii="Times New Roman" w:hAnsi="Times New Roman"/>
          <w:sz w:val="24"/>
        </w:rPr>
        <w:t xml:space="preserve"> Фед</w:t>
      </w:r>
      <w:r w:rsidR="00B32E3B" w:rsidRPr="00E51C3F">
        <w:rPr>
          <w:rFonts w:ascii="Times New Roman" w:hAnsi="Times New Roman"/>
          <w:sz w:val="24"/>
        </w:rPr>
        <w:t>еральный закон №</w:t>
      </w:r>
      <w:r w:rsidRPr="00E51C3F">
        <w:rPr>
          <w:rFonts w:ascii="Times New Roman" w:hAnsi="Times New Roman"/>
          <w:sz w:val="24"/>
        </w:rPr>
        <w:t>220),</w:t>
      </w:r>
      <w:r w:rsidRPr="00B92F4C">
        <w:rPr>
          <w:rFonts w:ascii="Times New Roman" w:hAnsi="Times New Roman"/>
          <w:sz w:val="24"/>
        </w:rPr>
        <w:t xml:space="preserve"> который </w:t>
      </w:r>
      <w:r w:rsidR="00A80C5E">
        <w:rPr>
          <w:rFonts w:ascii="Times New Roman" w:hAnsi="Times New Roman"/>
          <w:sz w:val="24"/>
        </w:rPr>
        <w:t>определяет</w:t>
      </w:r>
      <w:r w:rsidRPr="00B92F4C">
        <w:rPr>
          <w:rFonts w:ascii="Times New Roman" w:hAnsi="Times New Roman"/>
          <w:sz w:val="24"/>
        </w:rPr>
        <w:t xml:space="preserve"> </w:t>
      </w:r>
      <w:r w:rsidR="0032577B">
        <w:rPr>
          <w:rFonts w:ascii="Times New Roman" w:hAnsi="Times New Roman"/>
          <w:sz w:val="24"/>
        </w:rPr>
        <w:br/>
      </w:r>
      <w:r w:rsidRPr="0074410D">
        <w:rPr>
          <w:rFonts w:ascii="Times New Roman" w:hAnsi="Times New Roman"/>
          <w:sz w:val="24"/>
        </w:rPr>
        <w:t xml:space="preserve">в </w:t>
      </w:r>
      <w:proofErr w:type="spellStart"/>
      <w:r w:rsidRPr="0074410D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</w:t>
      </w:r>
      <w:r w:rsidRPr="0074410D">
        <w:rPr>
          <w:rFonts w:ascii="Times New Roman" w:hAnsi="Times New Roman"/>
          <w:sz w:val="24"/>
        </w:rPr>
        <w:t>ч</w:t>
      </w:r>
      <w:proofErr w:type="spellEnd"/>
      <w:r>
        <w:rPr>
          <w:rFonts w:ascii="Times New Roman" w:hAnsi="Times New Roman"/>
          <w:sz w:val="24"/>
        </w:rPr>
        <w:t>.</w:t>
      </w:r>
      <w:r w:rsidRPr="0074410D">
        <w:rPr>
          <w:rFonts w:ascii="Times New Roman" w:hAnsi="Times New Roman"/>
          <w:sz w:val="24"/>
        </w:rPr>
        <w:t xml:space="preserve"> отношения, связанные</w:t>
      </w:r>
      <w:r w:rsidR="00D7629B">
        <w:rPr>
          <w:rFonts w:ascii="Times New Roman" w:hAnsi="Times New Roman"/>
          <w:sz w:val="24"/>
        </w:rPr>
        <w:t xml:space="preserve"> </w:t>
      </w:r>
      <w:r w:rsidRPr="0074410D">
        <w:rPr>
          <w:rFonts w:ascii="Times New Roman" w:hAnsi="Times New Roman"/>
          <w:sz w:val="24"/>
        </w:rPr>
        <w:t>с установлением, изменением,</w:t>
      </w:r>
      <w:r w:rsidR="00D7629B">
        <w:rPr>
          <w:rFonts w:ascii="Times New Roman" w:hAnsi="Times New Roman"/>
          <w:sz w:val="24"/>
        </w:rPr>
        <w:t xml:space="preserve"> о</w:t>
      </w:r>
      <w:r w:rsidRPr="0074410D">
        <w:rPr>
          <w:rFonts w:ascii="Times New Roman" w:hAnsi="Times New Roman"/>
          <w:sz w:val="24"/>
        </w:rPr>
        <w:t>тменой маршрутов, допуском юридических лиц</w:t>
      </w:r>
      <w:r w:rsidR="00D7629B">
        <w:rPr>
          <w:rFonts w:ascii="Times New Roman" w:hAnsi="Times New Roman"/>
          <w:sz w:val="24"/>
        </w:rPr>
        <w:t xml:space="preserve"> </w:t>
      </w:r>
      <w:r w:rsidRPr="0074410D">
        <w:rPr>
          <w:rFonts w:ascii="Times New Roman" w:hAnsi="Times New Roman"/>
          <w:sz w:val="24"/>
        </w:rPr>
        <w:t xml:space="preserve">и индивидуальных предпринимателей к осуществлению </w:t>
      </w:r>
      <w:r w:rsidRPr="00A80C5E">
        <w:rPr>
          <w:rFonts w:ascii="Times New Roman" w:hAnsi="Times New Roman"/>
          <w:sz w:val="24"/>
        </w:rPr>
        <w:t>регулярных</w:t>
      </w:r>
      <w:r w:rsidRPr="0074410D">
        <w:rPr>
          <w:rFonts w:ascii="Times New Roman" w:hAnsi="Times New Roman"/>
          <w:sz w:val="24"/>
        </w:rPr>
        <w:t xml:space="preserve"> перевозок, использованием объектов транспортной инфраструктуры, а также </w:t>
      </w:r>
      <w:r w:rsidR="0032577B">
        <w:rPr>
          <w:rFonts w:ascii="Times New Roman" w:hAnsi="Times New Roman"/>
          <w:sz w:val="24"/>
        </w:rPr>
        <w:br/>
      </w:r>
      <w:r w:rsidRPr="0074410D">
        <w:rPr>
          <w:rFonts w:ascii="Times New Roman" w:hAnsi="Times New Roman"/>
          <w:sz w:val="24"/>
        </w:rPr>
        <w:lastRenderedPageBreak/>
        <w:t xml:space="preserve">с организацией контроля за осуществлением </w:t>
      </w:r>
      <w:r w:rsidRPr="00A80C5E">
        <w:rPr>
          <w:rFonts w:ascii="Times New Roman" w:hAnsi="Times New Roman"/>
          <w:sz w:val="24"/>
        </w:rPr>
        <w:t>регулярных</w:t>
      </w:r>
      <w:r w:rsidRPr="0074410D">
        <w:rPr>
          <w:rFonts w:ascii="Times New Roman" w:hAnsi="Times New Roman"/>
          <w:sz w:val="24"/>
        </w:rPr>
        <w:t xml:space="preserve"> перевозок</w:t>
      </w:r>
      <w:proofErr w:type="gramEnd"/>
      <w:r>
        <w:rPr>
          <w:rFonts w:ascii="Times New Roman" w:hAnsi="Times New Roman"/>
          <w:sz w:val="24"/>
        </w:rPr>
        <w:t>, скорректировал полномочия Администрации города Иванова в данной сфере.</w:t>
      </w:r>
    </w:p>
    <w:p w14:paraId="24C413E5" w14:textId="77777777" w:rsidR="00CE6643" w:rsidRPr="00AA1118" w:rsidRDefault="00CE6643" w:rsidP="00C32868">
      <w:pPr>
        <w:tabs>
          <w:tab w:val="left" w:pos="709"/>
        </w:tabs>
        <w:spacing w:after="0"/>
        <w:ind w:firstLine="709"/>
        <w:jc w:val="both"/>
      </w:pPr>
      <w:r w:rsidRPr="00AA1118">
        <w:t xml:space="preserve">В связи с реализацией </w:t>
      </w:r>
      <w:r w:rsidR="00D7629B">
        <w:t xml:space="preserve">данного </w:t>
      </w:r>
      <w:r w:rsidRPr="00AA1118">
        <w:t xml:space="preserve">закона, </w:t>
      </w:r>
      <w:r>
        <w:t>ранее действующая</w:t>
      </w:r>
      <w:r w:rsidRPr="00AA1118">
        <w:t xml:space="preserve"> маршрутная сеть</w:t>
      </w:r>
      <w:r>
        <w:t xml:space="preserve"> была</w:t>
      </w:r>
      <w:r w:rsidRPr="00AA1118">
        <w:t xml:space="preserve"> переработана и утвержден </w:t>
      </w:r>
      <w:r>
        <w:t>Р</w:t>
      </w:r>
      <w:r w:rsidRPr="00AA1118">
        <w:t>еестр муниципальных маршрутов регулярных перевозок</w:t>
      </w:r>
      <w:r>
        <w:t xml:space="preserve"> города Иванова</w:t>
      </w:r>
      <w:r w:rsidRPr="00AA1118">
        <w:t>.</w:t>
      </w:r>
    </w:p>
    <w:p w14:paraId="113C110F" w14:textId="77777777" w:rsidR="00CE6643" w:rsidRDefault="00CE6643" w:rsidP="00C32868">
      <w:pPr>
        <w:spacing w:after="0"/>
        <w:ind w:firstLine="709"/>
        <w:jc w:val="both"/>
      </w:pPr>
      <w:r w:rsidRPr="00EF0D40">
        <w:t xml:space="preserve">Городская маршрутная сеть </w:t>
      </w:r>
      <w:r>
        <w:t xml:space="preserve">в 2016 году </w:t>
      </w:r>
      <w:r w:rsidRPr="00EF0D40">
        <w:t>включа</w:t>
      </w:r>
      <w:r>
        <w:t>ла</w:t>
      </w:r>
      <w:r w:rsidRPr="00EF0D40">
        <w:t xml:space="preserve"> в себя</w:t>
      </w:r>
      <w:r w:rsidR="00B32E3B">
        <w:t xml:space="preserve"> 50 маршрутов, </w:t>
      </w:r>
      <w:r w:rsidR="0032577B">
        <w:br/>
      </w:r>
      <w:r w:rsidR="00B32E3B">
        <w:t xml:space="preserve">в </w:t>
      </w:r>
      <w:proofErr w:type="spellStart"/>
      <w:r w:rsidR="00B32E3B">
        <w:t>т.ч</w:t>
      </w:r>
      <w:proofErr w:type="spellEnd"/>
      <w:r w:rsidR="00B32E3B">
        <w:t xml:space="preserve">. </w:t>
      </w:r>
      <w:r>
        <w:t>1</w:t>
      </w:r>
      <w:r w:rsidR="001411CF">
        <w:t xml:space="preserve">1 троллейбусных и 39 автобусных (в 2015 году – 62, в </w:t>
      </w:r>
      <w:proofErr w:type="spellStart"/>
      <w:r w:rsidR="001411CF">
        <w:t>т.ч</w:t>
      </w:r>
      <w:proofErr w:type="spellEnd"/>
      <w:r w:rsidR="001411CF">
        <w:t>. 11 и 51 соответственно).</w:t>
      </w:r>
    </w:p>
    <w:p w14:paraId="48673042" w14:textId="77777777" w:rsidR="00CE6643" w:rsidRPr="00595038" w:rsidRDefault="00CE6643" w:rsidP="00C32868">
      <w:pPr>
        <w:spacing w:after="0"/>
        <w:ind w:firstLine="709"/>
        <w:jc w:val="both"/>
      </w:pPr>
      <w:r w:rsidRPr="00595038">
        <w:t xml:space="preserve">В связи с принятием и вступлением в силу Федерального закона </w:t>
      </w:r>
      <w:r w:rsidR="00B32E3B">
        <w:br/>
      </w:r>
      <w:r w:rsidRPr="00595038">
        <w:t xml:space="preserve">№220 транспортные средства в реестре с 2016 года подразделяются </w:t>
      </w:r>
      <w:r>
        <w:t>на классы</w:t>
      </w:r>
      <w:r w:rsidRPr="00595038">
        <w:t>: особо малый, малый, средний, большой, особо большой.</w:t>
      </w:r>
      <w:r w:rsidRPr="0061173D">
        <w:t xml:space="preserve"> </w:t>
      </w:r>
      <w:r>
        <w:t>Маршрутная сеть в городском округе обслуживается 653 единицами подвижного состава.</w:t>
      </w:r>
    </w:p>
    <w:p w14:paraId="39B33C94" w14:textId="77777777" w:rsidR="00CE6643" w:rsidRDefault="00CE6643" w:rsidP="00C32868">
      <w:pPr>
        <w:spacing w:after="0"/>
        <w:ind w:firstLine="709"/>
        <w:jc w:val="both"/>
      </w:pPr>
      <w:r w:rsidRPr="00D540D6">
        <w:rPr>
          <w:rFonts w:eastAsia="Times New Roman"/>
          <w:noProof/>
          <w:lang w:eastAsia="ru-RU"/>
        </w:rPr>
        <w:drawing>
          <wp:inline distT="0" distB="0" distL="0" distR="0" wp14:anchorId="1CB75E1B" wp14:editId="41A1FFA9">
            <wp:extent cx="5104737" cy="2584174"/>
            <wp:effectExtent l="0" t="0" r="1270" b="698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C27C31F" w14:textId="77777777" w:rsidR="00CE6643" w:rsidRDefault="00CE6643" w:rsidP="00C32868">
      <w:pPr>
        <w:spacing w:after="0"/>
        <w:ind w:firstLine="709"/>
        <w:jc w:val="both"/>
      </w:pPr>
      <w:r w:rsidRPr="006A3180">
        <w:t xml:space="preserve">Для обеспечения комфортных условий обслуживания пассажиров путём развития  </w:t>
      </w:r>
      <w:r w:rsidRPr="007E711C">
        <w:t xml:space="preserve">системы городского пассажирского транспорта в 2016 году проводилась работа </w:t>
      </w:r>
      <w:r w:rsidR="00B32E3B">
        <w:br/>
      </w:r>
      <w:r w:rsidRPr="007E711C">
        <w:t xml:space="preserve">по оптимизации маршрутной сети городского пассажирского транспорта – продлен путь следования троллейбусного маршрута №7 «местечко Пустошь-Бор - Областная детская больница» от </w:t>
      </w:r>
      <w:r w:rsidRPr="00CE6643">
        <w:rPr>
          <w:rStyle w:val="af4"/>
          <w:b w:val="0"/>
          <w:shd w:val="clear" w:color="auto" w:fill="FFFFFF"/>
        </w:rPr>
        <w:t>Ивановской областной клинической больницы</w:t>
      </w:r>
      <w:r w:rsidRPr="007E711C">
        <w:t xml:space="preserve"> (ул. Любимова) </w:t>
      </w:r>
      <w:r w:rsidR="00B32E3B">
        <w:br/>
      </w:r>
      <w:r w:rsidRPr="007E711C">
        <w:t xml:space="preserve">до </w:t>
      </w:r>
      <w:r w:rsidRPr="00CE6643">
        <w:rPr>
          <w:rStyle w:val="af4"/>
          <w:b w:val="0"/>
          <w:iCs/>
          <w:shd w:val="clear" w:color="auto" w:fill="FFFFFF"/>
        </w:rPr>
        <w:t>Областной детской клинической больницы</w:t>
      </w:r>
      <w:r w:rsidRPr="00455078">
        <w:t>.</w:t>
      </w:r>
      <w:r>
        <w:rPr>
          <w:b/>
        </w:rPr>
        <w:t xml:space="preserve"> </w:t>
      </w:r>
      <w:r>
        <w:t xml:space="preserve">Такое решение позволило развить сеть городского электротранспорта, обеспечить транспортное обслуживание пациентов </w:t>
      </w:r>
      <w:r w:rsidR="00B32E3B">
        <w:br/>
      </w:r>
      <w:r>
        <w:t xml:space="preserve">и их родственников, а также сотрудников ОБУЗ </w:t>
      </w:r>
      <w:r w:rsidRPr="003632B3">
        <w:t>«Ивановский обла</w:t>
      </w:r>
      <w:r>
        <w:t>стной онкологический диспансер» и</w:t>
      </w:r>
      <w:r w:rsidRPr="003632B3">
        <w:t xml:space="preserve"> ОБУЗ «Ивановская областная детская клиническая больница» </w:t>
      </w:r>
      <w:r w:rsidR="00B32E3B">
        <w:br/>
      </w:r>
      <w:r w:rsidRPr="003632B3">
        <w:t>без организации новых маршрутов и увеличения количества автобусов</w:t>
      </w:r>
      <w:r>
        <w:t xml:space="preserve"> в городе.</w:t>
      </w:r>
    </w:p>
    <w:p w14:paraId="0C754F70" w14:textId="77777777" w:rsidR="00CE6643" w:rsidRDefault="00CE6643" w:rsidP="00C32868">
      <w:pPr>
        <w:spacing w:after="0"/>
        <w:ind w:firstLine="709"/>
        <w:jc w:val="both"/>
        <w:rPr>
          <w:sz w:val="16"/>
          <w:szCs w:val="16"/>
        </w:rPr>
      </w:pPr>
      <w:r>
        <w:t>В отчетном периоде п</w:t>
      </w:r>
      <w:r w:rsidRPr="007A005B">
        <w:t xml:space="preserve">роведен (объявлен) </w:t>
      </w:r>
      <w:r>
        <w:t xml:space="preserve">1 </w:t>
      </w:r>
      <w:r w:rsidRPr="007A005B">
        <w:t>открыты</w:t>
      </w:r>
      <w:r>
        <w:t>й</w:t>
      </w:r>
      <w:r w:rsidRPr="007A005B">
        <w:t xml:space="preserve"> конкурс на право оказания услуг по регулярным перевозкам пассажиров и багажа автобусами по муниципальным маршрутам в городе Иванове</w:t>
      </w:r>
      <w:r>
        <w:rPr>
          <w:rStyle w:val="af0"/>
        </w:rPr>
        <w:footnoteReference w:id="34"/>
      </w:r>
      <w:r>
        <w:t>.</w:t>
      </w:r>
    </w:p>
    <w:p w14:paraId="0B7520A1" w14:textId="77777777" w:rsidR="00CE6643" w:rsidRDefault="00CE6643" w:rsidP="00C32868">
      <w:pPr>
        <w:spacing w:after="0"/>
        <w:ind w:firstLine="709"/>
        <w:jc w:val="both"/>
      </w:pPr>
      <w:r>
        <w:t xml:space="preserve">В сентябре 2016 года на территории города Иванова </w:t>
      </w:r>
      <w:r w:rsidRPr="00DB6DDA">
        <w:t xml:space="preserve">ОАО </w:t>
      </w:r>
      <w:r>
        <w:t>«</w:t>
      </w:r>
      <w:r w:rsidRPr="00DB6DDA">
        <w:t>Научно-исследовательский институт автомобильного транспорта</w:t>
      </w:r>
      <w:r>
        <w:t>» (далее – НИИАТ) начато проведение научно-исследовательских работ по оптимизации маршрутной сети городского пассажирского транспорта города Иванова.</w:t>
      </w:r>
    </w:p>
    <w:p w14:paraId="27718905" w14:textId="77777777" w:rsidR="00CE6643" w:rsidRDefault="00CE6643" w:rsidP="00C32868">
      <w:pPr>
        <w:spacing w:after="0"/>
        <w:ind w:firstLine="709"/>
        <w:jc w:val="both"/>
        <w:rPr>
          <w:rStyle w:val="FontStyle16"/>
          <w:sz w:val="24"/>
          <w:szCs w:val="24"/>
        </w:rPr>
      </w:pPr>
      <w:r w:rsidRPr="00DB6DDA">
        <w:t xml:space="preserve">По состоянию на 05.12.2016 </w:t>
      </w:r>
      <w:r>
        <w:t>НИИАТ</w:t>
      </w:r>
      <w:r w:rsidRPr="00DB6DDA">
        <w:t xml:space="preserve"> выполнил </w:t>
      </w:r>
      <w:r>
        <w:t>первый</w:t>
      </w:r>
      <w:r w:rsidRPr="00DB6DDA">
        <w:t xml:space="preserve"> этап работ, в ходе которых было проведено обследование пассажиропотоков на территории </w:t>
      </w:r>
      <w:r>
        <w:t>областного центра</w:t>
      </w:r>
      <w:r w:rsidRPr="00DB6DDA">
        <w:t xml:space="preserve">, </w:t>
      </w:r>
      <w:r w:rsidR="00B32E3B">
        <w:br/>
      </w:r>
      <w:r w:rsidRPr="00DB6DDA">
        <w:t xml:space="preserve">а также </w:t>
      </w:r>
      <w:r>
        <w:t>интерне</w:t>
      </w:r>
      <w:proofErr w:type="gramStart"/>
      <w:r>
        <w:t>т-</w:t>
      </w:r>
      <w:proofErr w:type="gramEnd"/>
      <w:r>
        <w:t xml:space="preserve"> и </w:t>
      </w:r>
      <w:r w:rsidRPr="00DB6DDA">
        <w:t>социологический опрос</w:t>
      </w:r>
      <w:r>
        <w:t>ы</w:t>
      </w:r>
      <w:r w:rsidRPr="00DB6DDA">
        <w:t xml:space="preserve"> </w:t>
      </w:r>
      <w:r w:rsidRPr="00DB6DDA">
        <w:rPr>
          <w:rStyle w:val="FontStyle16"/>
          <w:sz w:val="24"/>
          <w:szCs w:val="24"/>
        </w:rPr>
        <w:t>населения города Иванова с целью получения информации о начальной и конечной точке маршрут</w:t>
      </w:r>
      <w:r w:rsidR="00236033">
        <w:rPr>
          <w:rStyle w:val="FontStyle16"/>
          <w:sz w:val="24"/>
          <w:szCs w:val="24"/>
        </w:rPr>
        <w:t>ов</w:t>
      </w:r>
      <w:r w:rsidRPr="00DB6DDA">
        <w:rPr>
          <w:rStyle w:val="FontStyle16"/>
          <w:sz w:val="24"/>
          <w:szCs w:val="24"/>
        </w:rPr>
        <w:t xml:space="preserve">, времени начала </w:t>
      </w:r>
      <w:r w:rsidR="00B32E3B">
        <w:rPr>
          <w:rStyle w:val="FontStyle16"/>
          <w:sz w:val="24"/>
          <w:szCs w:val="24"/>
        </w:rPr>
        <w:br/>
      </w:r>
      <w:r w:rsidRPr="00DB6DDA">
        <w:rPr>
          <w:rStyle w:val="FontStyle16"/>
          <w:sz w:val="24"/>
          <w:szCs w:val="24"/>
        </w:rPr>
        <w:t xml:space="preserve">и окончания поездок, используемых видах транспорта, качестве существующего </w:t>
      </w:r>
      <w:r w:rsidRPr="00DB6DDA">
        <w:rPr>
          <w:rStyle w:val="FontStyle16"/>
          <w:sz w:val="24"/>
          <w:szCs w:val="24"/>
        </w:rPr>
        <w:lastRenderedPageBreak/>
        <w:t xml:space="preserve">транспортного обслуживания и выявления </w:t>
      </w:r>
      <w:r w:rsidRPr="00AA1118">
        <w:rPr>
          <w:rStyle w:val="FontStyle16"/>
          <w:sz w:val="24"/>
          <w:szCs w:val="24"/>
        </w:rPr>
        <w:t>предпочтений в перемещениях</w:t>
      </w:r>
      <w:r w:rsidRPr="00AA1118">
        <w:t xml:space="preserve">. </w:t>
      </w:r>
      <w:r>
        <w:t>Произведена о</w:t>
      </w:r>
      <w:r w:rsidRPr="00AA1118">
        <w:rPr>
          <w:rStyle w:val="FontStyle16"/>
          <w:sz w:val="24"/>
          <w:szCs w:val="24"/>
        </w:rPr>
        <w:t>бработка результатов обследований</w:t>
      </w:r>
      <w:r>
        <w:rPr>
          <w:rStyle w:val="FontStyle16"/>
          <w:sz w:val="24"/>
          <w:szCs w:val="24"/>
        </w:rPr>
        <w:t>, р</w:t>
      </w:r>
      <w:r w:rsidRPr="00AA1118">
        <w:rPr>
          <w:rStyle w:val="FontStyle16"/>
          <w:sz w:val="24"/>
          <w:szCs w:val="24"/>
        </w:rPr>
        <w:t>азработ</w:t>
      </w:r>
      <w:r>
        <w:rPr>
          <w:rStyle w:val="FontStyle16"/>
          <w:sz w:val="24"/>
          <w:szCs w:val="24"/>
        </w:rPr>
        <w:t>ана</w:t>
      </w:r>
      <w:r w:rsidRPr="00AA1118">
        <w:rPr>
          <w:rStyle w:val="FontStyle16"/>
          <w:sz w:val="24"/>
          <w:szCs w:val="24"/>
        </w:rPr>
        <w:t xml:space="preserve"> транспортн</w:t>
      </w:r>
      <w:r>
        <w:rPr>
          <w:rStyle w:val="FontStyle16"/>
          <w:sz w:val="24"/>
          <w:szCs w:val="24"/>
        </w:rPr>
        <w:t>ая</w:t>
      </w:r>
      <w:r w:rsidRPr="00AA1118">
        <w:rPr>
          <w:rStyle w:val="FontStyle16"/>
          <w:sz w:val="24"/>
          <w:szCs w:val="24"/>
        </w:rPr>
        <w:t xml:space="preserve"> модел</w:t>
      </w:r>
      <w:r>
        <w:rPr>
          <w:rStyle w:val="FontStyle16"/>
          <w:sz w:val="24"/>
          <w:szCs w:val="24"/>
        </w:rPr>
        <w:t>ь</w:t>
      </w:r>
      <w:r w:rsidRPr="00AA1118">
        <w:rPr>
          <w:rStyle w:val="FontStyle16"/>
          <w:sz w:val="24"/>
          <w:szCs w:val="24"/>
        </w:rPr>
        <w:t xml:space="preserve"> г. Иваново</w:t>
      </w:r>
      <w:r>
        <w:rPr>
          <w:rStyle w:val="FontStyle16"/>
          <w:sz w:val="24"/>
          <w:szCs w:val="24"/>
        </w:rPr>
        <w:t>.</w:t>
      </w:r>
    </w:p>
    <w:p w14:paraId="49A25810" w14:textId="77777777" w:rsidR="00CE6643" w:rsidRDefault="00CE6643" w:rsidP="00C32868">
      <w:pPr>
        <w:spacing w:after="0"/>
        <w:ind w:firstLine="709"/>
        <w:jc w:val="both"/>
      </w:pPr>
      <w:r w:rsidRPr="008A52FF">
        <w:t>В 201</w:t>
      </w:r>
      <w:r>
        <w:t>6</w:t>
      </w:r>
      <w:r w:rsidRPr="008A52FF">
        <w:t xml:space="preserve"> году осуществлялось дополнительное транспортное обслуживание населения при проведении городских праздничных мероприятий, была организована работа по перевозке жителей города к местам отдыха, зрелищным и спортивным мероприятиям («9 Мая», </w:t>
      </w:r>
      <w:r>
        <w:t>«</w:t>
      </w:r>
      <w:r w:rsidRPr="008A52FF">
        <w:t>День города</w:t>
      </w:r>
      <w:r>
        <w:t>»</w:t>
      </w:r>
      <w:r w:rsidRPr="008A52FF">
        <w:t xml:space="preserve">  и другие мероприятия).</w:t>
      </w:r>
    </w:p>
    <w:p w14:paraId="74193015" w14:textId="77777777" w:rsidR="00236033" w:rsidRDefault="00236033" w:rsidP="00C32868">
      <w:pPr>
        <w:autoSpaceDE w:val="0"/>
        <w:autoSpaceDN w:val="0"/>
        <w:adjustRightInd w:val="0"/>
        <w:spacing w:after="0"/>
        <w:ind w:firstLine="708"/>
      </w:pPr>
      <w:r>
        <w:t xml:space="preserve">В отчетном периоде проведена работа по реализации Федерального закона №220: </w:t>
      </w:r>
    </w:p>
    <w:p w14:paraId="05568068" w14:textId="77777777" w:rsidR="00236033" w:rsidRDefault="006357ED" w:rsidP="00C3286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1069"/>
        <w:jc w:val="both"/>
      </w:pPr>
      <w:r>
        <w:t>в</w:t>
      </w:r>
      <w:r w:rsidR="00236033">
        <w:t xml:space="preserve"> типографии изготовлены бланки карт маршрут</w:t>
      </w:r>
      <w:r>
        <w:t>ов</w:t>
      </w:r>
      <w:r w:rsidR="00236033">
        <w:t xml:space="preserve"> регулярных перевозок </w:t>
      </w:r>
      <w:r w:rsidR="0032577B">
        <w:br/>
      </w:r>
      <w:r w:rsidR="00236033">
        <w:t>и свидетельств об осуществлении перевозок по маршрут</w:t>
      </w:r>
      <w:r>
        <w:t>ам</w:t>
      </w:r>
      <w:r w:rsidR="00236033">
        <w:t xml:space="preserve"> регулярных перевозок</w:t>
      </w:r>
      <w:r>
        <w:t>;</w:t>
      </w:r>
    </w:p>
    <w:p w14:paraId="6288C31C" w14:textId="77777777" w:rsidR="00236033" w:rsidRPr="00893F56" w:rsidRDefault="006357ED" w:rsidP="00C3286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1069"/>
        <w:jc w:val="both"/>
      </w:pPr>
      <w:r>
        <w:t>т</w:t>
      </w:r>
      <w:r w:rsidR="00236033">
        <w:t xml:space="preserve">ранспортным организациям выданы карты маршрута регулярных перевозок (до окончания срока, на который было предоставлено право осуществления перевозок </w:t>
      </w:r>
      <w:r w:rsidR="0032577B">
        <w:br/>
      </w:r>
      <w:r w:rsidR="00236033">
        <w:t xml:space="preserve">по муниципальным </w:t>
      </w:r>
      <w:r w:rsidR="00236033" w:rsidRPr="00893F56">
        <w:t xml:space="preserve">маршрутам в соответствии с ранее заключенными договорами </w:t>
      </w:r>
      <w:r w:rsidR="0032577B">
        <w:br/>
      </w:r>
      <w:r w:rsidR="00236033" w:rsidRPr="00893F56">
        <w:t>на оказание услуг по регулярным перевозкам пассажиров и багажа автобусами в городе Иванове)</w:t>
      </w:r>
      <w:r>
        <w:t xml:space="preserve"> – временные карты маршрутов;</w:t>
      </w:r>
    </w:p>
    <w:p w14:paraId="33B20541" w14:textId="77777777" w:rsidR="00236033" w:rsidRDefault="006357ED" w:rsidP="00C3286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1069"/>
        <w:jc w:val="both"/>
      </w:pPr>
      <w:proofErr w:type="gramStart"/>
      <w:r>
        <w:t>т</w:t>
      </w:r>
      <w:r w:rsidR="00236033">
        <w:t xml:space="preserve">ранспортным организациям, у которых истек срок, на который было предоставлено право осуществления перевозок по муниципальным </w:t>
      </w:r>
      <w:r w:rsidR="00236033" w:rsidRPr="00893F56">
        <w:t xml:space="preserve">маршрутам </w:t>
      </w:r>
      <w:r w:rsidR="0032577B">
        <w:br/>
      </w:r>
      <w:r w:rsidR="00236033" w:rsidRPr="00893F56">
        <w:t>в соответствии с ранее заключенными договорами на оказание услуг по регулярным перевозкам пассажиров и багажа автобусами в городе Иванове</w:t>
      </w:r>
      <w:r w:rsidR="00236033">
        <w:t xml:space="preserve"> и временными картами маршрут</w:t>
      </w:r>
      <w:r>
        <w:t>ов</w:t>
      </w:r>
      <w:r w:rsidR="00236033">
        <w:t xml:space="preserve"> выданы новые карты маршрут</w:t>
      </w:r>
      <w:r>
        <w:t>ов</w:t>
      </w:r>
      <w:r w:rsidR="00236033">
        <w:t xml:space="preserve"> регулярных перевозок и свидетельства </w:t>
      </w:r>
      <w:r w:rsidR="0032577B">
        <w:br/>
      </w:r>
      <w:r w:rsidR="00236033">
        <w:t>об осуществлении перевозок по маршрут</w:t>
      </w:r>
      <w:r>
        <w:t>ам</w:t>
      </w:r>
      <w:r w:rsidR="00236033">
        <w:t xml:space="preserve"> регулярных перевозок</w:t>
      </w:r>
      <w:r>
        <w:t>;</w:t>
      </w:r>
      <w:proofErr w:type="gramEnd"/>
    </w:p>
    <w:p w14:paraId="4F8060A9" w14:textId="77777777" w:rsidR="00236033" w:rsidRDefault="006357ED" w:rsidP="00C3286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1069"/>
        <w:jc w:val="both"/>
      </w:pPr>
      <w:r>
        <w:t>н</w:t>
      </w:r>
      <w:r w:rsidR="00236033">
        <w:t>а ряде маршрут</w:t>
      </w:r>
      <w:r>
        <w:t>ов</w:t>
      </w:r>
      <w:r w:rsidR="00236033">
        <w:t xml:space="preserve"> проведено разделение совместно обслуживаемых муниципальных маршрутов, в отношении которых перевозчики отказались от заключения договора простого товарищества (на маршрутах, на которых истек срок действия временных карт)</w:t>
      </w:r>
      <w:r>
        <w:t>;</w:t>
      </w:r>
    </w:p>
    <w:p w14:paraId="0B090944" w14:textId="77777777" w:rsidR="00236033" w:rsidRDefault="006357ED" w:rsidP="00C32868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1069"/>
        <w:jc w:val="both"/>
      </w:pPr>
      <w:r>
        <w:t xml:space="preserve">приведены в соответствие </w:t>
      </w:r>
      <w:r w:rsidR="00236033">
        <w:t>муни</w:t>
      </w:r>
      <w:r>
        <w:t>ципальные правовые акты</w:t>
      </w:r>
      <w:r w:rsidR="00236033">
        <w:t>.</w:t>
      </w:r>
    </w:p>
    <w:p w14:paraId="74B52F52" w14:textId="77777777" w:rsidR="00236033" w:rsidRPr="00BF127D" w:rsidRDefault="00236033" w:rsidP="00C32868">
      <w:pPr>
        <w:spacing w:after="0"/>
        <w:ind w:firstLine="720"/>
        <w:jc w:val="both"/>
      </w:pPr>
      <w:r w:rsidRPr="00BF127D">
        <w:t xml:space="preserve">Кроме этого, в целях совершенствования деятельности в области транспортного обслуживания населения, обеспечения безопасности и качества перевозок пассажиров, </w:t>
      </w:r>
      <w:r w:rsidR="0032577B">
        <w:br/>
      </w:r>
      <w:r w:rsidRPr="00BF127D">
        <w:t xml:space="preserve">в Правительство Ивановской области направлены предложения по формированию современной нормативно-правовой базы и внесению соответствующих изменений, </w:t>
      </w:r>
      <w:r w:rsidR="0032577B">
        <w:br/>
      </w:r>
      <w:r w:rsidRPr="00BF127D">
        <w:t xml:space="preserve">в </w:t>
      </w:r>
      <w:proofErr w:type="spellStart"/>
      <w:r w:rsidRPr="00BF127D">
        <w:t>т</w:t>
      </w:r>
      <w:r w:rsidR="006357ED">
        <w:t>.ч</w:t>
      </w:r>
      <w:proofErr w:type="spellEnd"/>
      <w:r w:rsidR="006357ED">
        <w:t xml:space="preserve">. </w:t>
      </w:r>
      <w:r w:rsidRPr="00BF127D">
        <w:t>в федеральное законодательство.</w:t>
      </w:r>
    </w:p>
    <w:p w14:paraId="65E550C7" w14:textId="77777777" w:rsidR="00CE6643" w:rsidRDefault="00CE6643" w:rsidP="00C32868">
      <w:pPr>
        <w:spacing w:after="0"/>
        <w:ind w:firstLine="709"/>
        <w:jc w:val="both"/>
      </w:pPr>
      <w:r>
        <w:t xml:space="preserve">С целью </w:t>
      </w:r>
      <w:r w:rsidRPr="008A52FF">
        <w:t>повышени</w:t>
      </w:r>
      <w:r>
        <w:t>я</w:t>
      </w:r>
      <w:r w:rsidRPr="008A52FF">
        <w:t xml:space="preserve"> безопасности на пассажирском транспорте,</w:t>
      </w:r>
      <w:r>
        <w:t xml:space="preserve"> повышения качества перевозок, </w:t>
      </w:r>
      <w:r w:rsidRPr="008A52FF">
        <w:t>пресечени</w:t>
      </w:r>
      <w:r>
        <w:t>я</w:t>
      </w:r>
      <w:r w:rsidRPr="008A52FF">
        <w:t xml:space="preserve"> деятельности </w:t>
      </w:r>
      <w:r>
        <w:t>«</w:t>
      </w:r>
      <w:r w:rsidRPr="008A52FF">
        <w:t>нелегальных</w:t>
      </w:r>
      <w:r>
        <w:t>»</w:t>
      </w:r>
      <w:r w:rsidRPr="008A52FF">
        <w:t xml:space="preserve"> перев</w:t>
      </w:r>
      <w:r>
        <w:t xml:space="preserve">озок, </w:t>
      </w:r>
      <w:r w:rsidRPr="008A52FF">
        <w:t>предотвращени</w:t>
      </w:r>
      <w:r>
        <w:t>я</w:t>
      </w:r>
      <w:r w:rsidRPr="008A52FF">
        <w:t xml:space="preserve"> </w:t>
      </w:r>
      <w:r w:rsidR="00B32E3B">
        <w:t>дорожно-транспортных происшествий</w:t>
      </w:r>
      <w:r>
        <w:t xml:space="preserve"> на муниципальных маршрутах принято участие </w:t>
      </w:r>
      <w:r w:rsidR="00302C25">
        <w:br/>
      </w:r>
      <w:r>
        <w:t>в 10 мероприятиях по государственному надзору за транспортным обслуживанием населения на сети регулярных маршрутных перевозок, проводимых Управлением государственного автодорожного надзора по Ивановской области</w:t>
      </w:r>
      <w:r w:rsidR="006357ED">
        <w:t xml:space="preserve"> (УГАДН). </w:t>
      </w:r>
      <w:r w:rsidR="0032577B">
        <w:br/>
      </w:r>
      <w:r w:rsidR="006357ED">
        <w:t>П</w:t>
      </w:r>
      <w:r>
        <w:t>о результатам данных мероприятий и</w:t>
      </w:r>
      <w:r w:rsidRPr="000E40CD">
        <w:t xml:space="preserve">нспекторами УГАДН </w:t>
      </w:r>
      <w:r>
        <w:t>н</w:t>
      </w:r>
      <w:r w:rsidRPr="00601CB1">
        <w:t>а водител</w:t>
      </w:r>
      <w:r>
        <w:t>ей</w:t>
      </w:r>
      <w:r w:rsidR="006357ED">
        <w:t xml:space="preserve"> – нарушителей </w:t>
      </w:r>
      <w:r>
        <w:t xml:space="preserve"> </w:t>
      </w:r>
      <w:r w:rsidRPr="00601CB1">
        <w:t>составлен</w:t>
      </w:r>
      <w:r>
        <w:t>ы</w:t>
      </w:r>
      <w:r w:rsidRPr="00601CB1">
        <w:t xml:space="preserve"> протокол</w:t>
      </w:r>
      <w:r>
        <w:t>ы</w:t>
      </w:r>
      <w:r w:rsidRPr="00601CB1">
        <w:t xml:space="preserve"> об административн</w:t>
      </w:r>
      <w:r w:rsidR="00B32E3B">
        <w:t>ых</w:t>
      </w:r>
      <w:r w:rsidRPr="00601CB1">
        <w:t xml:space="preserve"> правонарушени</w:t>
      </w:r>
      <w:r w:rsidR="00B32E3B">
        <w:t>ях</w:t>
      </w:r>
      <w:r>
        <w:t xml:space="preserve">. </w:t>
      </w:r>
    </w:p>
    <w:p w14:paraId="2958C307" w14:textId="77777777" w:rsidR="00CE6643" w:rsidRPr="00CE6643" w:rsidRDefault="00D771D9" w:rsidP="00C32868">
      <w:pPr>
        <w:spacing w:after="0"/>
        <w:ind w:firstLine="709"/>
        <w:jc w:val="both"/>
        <w:rPr>
          <w:rFonts w:cs="Times New Roman"/>
        </w:rPr>
      </w:pPr>
      <w:r>
        <w:t>В</w:t>
      </w:r>
      <w:r w:rsidR="00CE6643">
        <w:t xml:space="preserve"> отчетном году было проведено 41 мероприятие по линейному (маршрутному) </w:t>
      </w:r>
      <w:proofErr w:type="gramStart"/>
      <w:r w:rsidR="00CE6643">
        <w:t>контролю за</w:t>
      </w:r>
      <w:proofErr w:type="gramEnd"/>
      <w:r w:rsidR="00CE6643">
        <w:t xml:space="preserve"> исполнением транспортными организациями заключенных с </w:t>
      </w:r>
      <w:r w:rsidR="00E51C3F">
        <w:t xml:space="preserve">администрацией </w:t>
      </w:r>
      <w:r w:rsidR="00CE6643" w:rsidRPr="00D771D9">
        <w:t>договоров</w:t>
      </w:r>
      <w:r w:rsidR="00CE6643" w:rsidRPr="002036F3">
        <w:t xml:space="preserve"> на оказание услуг по регулярным перевозкам пассажиров и багажа автобусами в городе Иванове</w:t>
      </w:r>
      <w:r w:rsidR="00CE6643">
        <w:t xml:space="preserve">. Результаты </w:t>
      </w:r>
      <w:r w:rsidR="00CE6643" w:rsidRPr="00CE6643">
        <w:rPr>
          <w:rFonts w:cs="Times New Roman"/>
        </w:rPr>
        <w:t xml:space="preserve">данных мероприятий были рассмотрены на рабочих совещаниях с участием руководителей транспортных предприятий, в некоторых случаях </w:t>
      </w:r>
      <w:r w:rsidR="0032577B">
        <w:rPr>
          <w:rFonts w:cs="Times New Roman"/>
        </w:rPr>
        <w:br/>
      </w:r>
      <w:r w:rsidR="00CE6643" w:rsidRPr="00CE6643">
        <w:rPr>
          <w:rFonts w:cs="Times New Roman"/>
        </w:rPr>
        <w:t xml:space="preserve">с привлечением жителей города и председателей </w:t>
      </w:r>
      <w:r w:rsidR="00E51C3F">
        <w:rPr>
          <w:rFonts w:cs="Times New Roman"/>
        </w:rPr>
        <w:t>территориальных общественных самоуправлений, по итогам которых было</w:t>
      </w:r>
      <w:r w:rsidR="00CE6643" w:rsidRPr="00CE6643">
        <w:rPr>
          <w:rFonts w:cs="Times New Roman"/>
        </w:rPr>
        <w:t xml:space="preserve"> расторгнуто 4 договора. </w:t>
      </w:r>
    </w:p>
    <w:p w14:paraId="4D3EAA20" w14:textId="77777777" w:rsidR="00CE6643" w:rsidRPr="00CE6643" w:rsidRDefault="00CE6643" w:rsidP="00C32868">
      <w:pPr>
        <w:spacing w:after="0"/>
        <w:ind w:firstLine="709"/>
        <w:jc w:val="both"/>
        <w:rPr>
          <w:rFonts w:cs="Times New Roman"/>
        </w:rPr>
      </w:pPr>
      <w:r w:rsidRPr="00CE6643">
        <w:rPr>
          <w:rFonts w:cs="Times New Roman"/>
        </w:rPr>
        <w:t xml:space="preserve">Совместно с Отделом Государственной </w:t>
      </w:r>
      <w:proofErr w:type="gramStart"/>
      <w:r w:rsidRPr="00CE6643">
        <w:rPr>
          <w:rFonts w:cs="Times New Roman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CE6643">
        <w:rPr>
          <w:rFonts w:cs="Times New Roman"/>
        </w:rPr>
        <w:t xml:space="preserve"> по городу Иваново </w:t>
      </w:r>
      <w:r w:rsidRPr="00E51C3F">
        <w:rPr>
          <w:rFonts w:cs="Times New Roman"/>
        </w:rPr>
        <w:t xml:space="preserve">(ОГИБДД </w:t>
      </w:r>
      <w:r w:rsidRPr="00CE6643">
        <w:rPr>
          <w:rFonts w:cs="Times New Roman"/>
        </w:rPr>
        <w:t>по городу Иваново) проведены 5 комиссионных обследований состояния дорожных условий автобусных маршрутов (в 2015 году – 6), с целью оценки соответствия уровня содержания автомобильных дорог, улиц требованиям безопасности движения.</w:t>
      </w:r>
    </w:p>
    <w:p w14:paraId="78116B82" w14:textId="77777777" w:rsidR="00CE6643" w:rsidRPr="00CE6643" w:rsidRDefault="00CE6643" w:rsidP="00C32868">
      <w:pPr>
        <w:spacing w:after="0"/>
        <w:ind w:firstLine="709"/>
        <w:jc w:val="both"/>
        <w:rPr>
          <w:rFonts w:cs="Times New Roman"/>
        </w:rPr>
      </w:pPr>
      <w:proofErr w:type="gramStart"/>
      <w:r w:rsidRPr="00CE6643">
        <w:rPr>
          <w:rFonts w:cs="Times New Roman"/>
        </w:rPr>
        <w:t xml:space="preserve">В 2016 году совместно с Ивановской дистанцией пути и ОГИБДД </w:t>
      </w:r>
      <w:r w:rsidR="00B32E3B">
        <w:rPr>
          <w:rFonts w:cs="Times New Roman"/>
        </w:rPr>
        <w:br/>
      </w:r>
      <w:r w:rsidRPr="00CE6643">
        <w:rPr>
          <w:rFonts w:cs="Times New Roman"/>
        </w:rPr>
        <w:t xml:space="preserve">по городу Иваново проведено 2 комиссионных обследования железнодорожных </w:t>
      </w:r>
      <w:r w:rsidRPr="00CE6643">
        <w:rPr>
          <w:rFonts w:cs="Times New Roman"/>
        </w:rPr>
        <w:lastRenderedPageBreak/>
        <w:t xml:space="preserve">переездов, расположенных на территории </w:t>
      </w:r>
      <w:r w:rsidR="00E51C3F">
        <w:rPr>
          <w:rFonts w:cs="Times New Roman"/>
        </w:rPr>
        <w:t xml:space="preserve">областного центра </w:t>
      </w:r>
      <w:r w:rsidRPr="00CE6643">
        <w:rPr>
          <w:rFonts w:cs="Times New Roman"/>
        </w:rPr>
        <w:t xml:space="preserve">(в 2015 году – 1), </w:t>
      </w:r>
      <w:r w:rsidR="0032577B">
        <w:rPr>
          <w:rFonts w:cs="Times New Roman"/>
        </w:rPr>
        <w:br/>
      </w:r>
      <w:r w:rsidRPr="00CE6643">
        <w:rPr>
          <w:rFonts w:cs="Times New Roman"/>
        </w:rPr>
        <w:t xml:space="preserve">в результате которых разработаны дополнительные мероприятия, обеспечивающие необходимый уровень безопасности движения автобусов и качества пассажирских перевозок на городских маршрутах, проходящих через железнодорожные переезды. </w:t>
      </w:r>
      <w:proofErr w:type="gramEnd"/>
    </w:p>
    <w:p w14:paraId="4F564AEB" w14:textId="77777777" w:rsidR="00E51C3F" w:rsidRDefault="00CE6643" w:rsidP="00C32868">
      <w:pPr>
        <w:spacing w:after="0"/>
        <w:ind w:firstLine="709"/>
        <w:jc w:val="both"/>
        <w:rPr>
          <w:rFonts w:cs="Times New Roman"/>
        </w:rPr>
      </w:pPr>
      <w:r w:rsidRPr="00CE6643">
        <w:rPr>
          <w:rFonts w:cs="Times New Roman"/>
          <w:bCs/>
          <w:color w:val="000000"/>
        </w:rPr>
        <w:t>Администрацией г</w:t>
      </w:r>
      <w:r w:rsidR="00B32E3B">
        <w:rPr>
          <w:rFonts w:cs="Times New Roman"/>
          <w:bCs/>
          <w:color w:val="000000"/>
        </w:rPr>
        <w:t>орода</w:t>
      </w:r>
      <w:r w:rsidRPr="00CE6643">
        <w:rPr>
          <w:rFonts w:cs="Times New Roman"/>
          <w:bCs/>
          <w:color w:val="000000"/>
        </w:rPr>
        <w:t xml:space="preserve"> Иванов</w:t>
      </w:r>
      <w:r w:rsidR="00B32E3B">
        <w:rPr>
          <w:rFonts w:cs="Times New Roman"/>
          <w:bCs/>
          <w:color w:val="000000"/>
        </w:rPr>
        <w:t>а</w:t>
      </w:r>
      <w:r w:rsidRPr="00CE6643">
        <w:rPr>
          <w:rFonts w:cs="Times New Roman"/>
          <w:bCs/>
          <w:color w:val="000000"/>
        </w:rPr>
        <w:t xml:space="preserve"> </w:t>
      </w:r>
      <w:r w:rsidR="00E51C3F">
        <w:rPr>
          <w:rFonts w:cs="Times New Roman"/>
          <w:bCs/>
          <w:color w:val="000000"/>
        </w:rPr>
        <w:t>в</w:t>
      </w:r>
      <w:r w:rsidRPr="00CE6643">
        <w:rPr>
          <w:rFonts w:cs="Times New Roman"/>
          <w:bCs/>
          <w:color w:val="000000"/>
        </w:rPr>
        <w:t xml:space="preserve"> цел</w:t>
      </w:r>
      <w:r w:rsidR="00E51C3F">
        <w:rPr>
          <w:rFonts w:cs="Times New Roman"/>
          <w:bCs/>
          <w:color w:val="000000"/>
        </w:rPr>
        <w:t>ях</w:t>
      </w:r>
      <w:r w:rsidRPr="00CE6643">
        <w:rPr>
          <w:rFonts w:cs="Times New Roman"/>
          <w:bCs/>
          <w:color w:val="000000"/>
        </w:rPr>
        <w:t xml:space="preserve"> доступности общественного транспорта для инвалидов и других мало</w:t>
      </w:r>
      <w:r w:rsidRPr="00CE6643">
        <w:rPr>
          <w:rFonts w:cs="Times New Roman"/>
          <w:bCs/>
          <w:color w:val="000000"/>
        </w:rPr>
        <w:softHyphen/>
        <w:t xml:space="preserve">мобильных групп граждан в перечень пунктов оценки критериев </w:t>
      </w:r>
      <w:r w:rsidRPr="00CE6643">
        <w:rPr>
          <w:rFonts w:cs="Times New Roman"/>
        </w:rPr>
        <w:t xml:space="preserve">для проведения открытого конкурса на право осуществления перевозок </w:t>
      </w:r>
      <w:r w:rsidR="0032577B">
        <w:rPr>
          <w:rFonts w:cs="Times New Roman"/>
        </w:rPr>
        <w:br/>
      </w:r>
      <w:r w:rsidRPr="00CE6643">
        <w:rPr>
          <w:rFonts w:cs="Times New Roman"/>
        </w:rPr>
        <w:t>по муниципальным маршрутам</w:t>
      </w:r>
      <w:r w:rsidR="00B32E3B">
        <w:rPr>
          <w:rStyle w:val="af0"/>
          <w:rFonts w:cs="Times New Roman"/>
        </w:rPr>
        <w:footnoteReference w:id="35"/>
      </w:r>
      <w:r w:rsidR="00B32E3B">
        <w:rPr>
          <w:rFonts w:cs="Times New Roman"/>
        </w:rPr>
        <w:t xml:space="preserve"> </w:t>
      </w:r>
      <w:r w:rsidRPr="00CE6643">
        <w:rPr>
          <w:rFonts w:cs="Times New Roman"/>
        </w:rPr>
        <w:t xml:space="preserve">включены оценочные критерии: </w:t>
      </w:r>
    </w:p>
    <w:p w14:paraId="3C84FA67" w14:textId="77777777" w:rsidR="00E51C3F" w:rsidRDefault="00E51C3F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    </w:t>
      </w:r>
      <w:r w:rsidR="00CE6643" w:rsidRPr="00CE6643">
        <w:rPr>
          <w:rFonts w:cs="Times New Roman"/>
        </w:rPr>
        <w:t xml:space="preserve">наличие низкого пола в транспортном средстве; </w:t>
      </w:r>
    </w:p>
    <w:p w14:paraId="548723DF" w14:textId="77777777" w:rsidR="00E51C3F" w:rsidRDefault="00E51C3F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CE6643" w:rsidRPr="00CE6643">
        <w:rPr>
          <w:rFonts w:cs="Times New Roman"/>
        </w:rPr>
        <w:t xml:space="preserve">оборудование транспортного средства для перевозок пассажиров </w:t>
      </w:r>
      <w:r w:rsidR="0032577B">
        <w:rPr>
          <w:rFonts w:cs="Times New Roman"/>
        </w:rPr>
        <w:br/>
      </w:r>
      <w:r w:rsidR="00CE6643" w:rsidRPr="00CE6643">
        <w:rPr>
          <w:rFonts w:cs="Times New Roman"/>
        </w:rPr>
        <w:t xml:space="preserve">с ограниченными возможностями передвижения; </w:t>
      </w:r>
    </w:p>
    <w:p w14:paraId="5F7815C6" w14:textId="77777777" w:rsidR="00E51C3F" w:rsidRDefault="00E51C3F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CE6643" w:rsidRPr="00CE6643">
        <w:rPr>
          <w:rFonts w:cs="Times New Roman"/>
        </w:rPr>
        <w:t xml:space="preserve">оборудование транспортного средства для перевозки пассажиров </w:t>
      </w:r>
      <w:r w:rsidR="00B32E3B">
        <w:rPr>
          <w:rFonts w:cs="Times New Roman"/>
        </w:rPr>
        <w:br/>
      </w:r>
      <w:r w:rsidR="00CE6643" w:rsidRPr="00CE6643">
        <w:rPr>
          <w:rFonts w:cs="Times New Roman"/>
        </w:rPr>
        <w:t xml:space="preserve">с детскими колясками; </w:t>
      </w:r>
    </w:p>
    <w:p w14:paraId="1CE83F1F" w14:textId="5D40AA73" w:rsidR="00CE6643" w:rsidRPr="00CE6643" w:rsidRDefault="00E51C3F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CE6643" w:rsidRPr="00CE6643">
        <w:rPr>
          <w:rFonts w:cs="Times New Roman"/>
        </w:rPr>
        <w:t xml:space="preserve">оборудование транспортных средств соискателя, которые планируется использовать для осуществления регулярных перевозок по муниципальному маршруту, устройствами, дублирующими необходимую для пассажиров из числа инвалидов звуковую и зрительную информацию (перечень критериев утвержден частью 3 статьи </w:t>
      </w:r>
      <w:r w:rsidR="00654983">
        <w:rPr>
          <w:rFonts w:cs="Times New Roman"/>
        </w:rPr>
        <w:br/>
      </w:r>
      <w:r w:rsidR="00CE6643" w:rsidRPr="00CE6643">
        <w:rPr>
          <w:rFonts w:cs="Times New Roman"/>
        </w:rPr>
        <w:t>24 Федерального закона № 220).</w:t>
      </w:r>
    </w:p>
    <w:p w14:paraId="14CA5B36" w14:textId="77777777" w:rsidR="00E51C3F" w:rsidRDefault="00CE6643" w:rsidP="00C32868">
      <w:pPr>
        <w:pStyle w:val="Pro-Gramma"/>
        <w:spacing w:before="0" w:after="0" w:line="240" w:lineRule="auto"/>
        <w:ind w:left="0" w:firstLine="709"/>
        <w:rPr>
          <w:rFonts w:ascii="Times New Roman" w:hAnsi="Times New Roman"/>
          <w:sz w:val="24"/>
        </w:rPr>
      </w:pPr>
      <w:r w:rsidRPr="00CE6643">
        <w:rPr>
          <w:rFonts w:ascii="Times New Roman" w:hAnsi="Times New Roman"/>
          <w:sz w:val="24"/>
        </w:rPr>
        <w:t>Кроме этого, 100% троллейбусов муниципального унитарного предприятия «Ивановский пассажирский транспорт</w:t>
      </w:r>
      <w:r w:rsidRPr="00E51C3F">
        <w:rPr>
          <w:rFonts w:ascii="Times New Roman" w:hAnsi="Times New Roman"/>
          <w:sz w:val="24"/>
        </w:rPr>
        <w:t>» (далее – МУП «ИПТ»)</w:t>
      </w:r>
      <w:r w:rsidRPr="00CE6643">
        <w:rPr>
          <w:rFonts w:ascii="Times New Roman" w:hAnsi="Times New Roman"/>
          <w:sz w:val="24"/>
        </w:rPr>
        <w:t xml:space="preserve"> оборудованы громкоговорящими информаторами для слабовидящих пассажиров. </w:t>
      </w:r>
    </w:p>
    <w:p w14:paraId="3219DD04" w14:textId="77777777" w:rsidR="00CE6643" w:rsidRPr="00CE6643" w:rsidRDefault="00CE6643" w:rsidP="00C32868">
      <w:pPr>
        <w:pStyle w:val="Pro-Gramma"/>
        <w:spacing w:before="0" w:after="0" w:line="240" w:lineRule="auto"/>
        <w:ind w:left="0" w:firstLine="709"/>
        <w:rPr>
          <w:rFonts w:ascii="Times New Roman" w:hAnsi="Times New Roman"/>
          <w:sz w:val="24"/>
        </w:rPr>
      </w:pPr>
      <w:r w:rsidRPr="00CE6643">
        <w:rPr>
          <w:rFonts w:ascii="Times New Roman" w:hAnsi="Times New Roman"/>
          <w:sz w:val="24"/>
        </w:rPr>
        <w:t xml:space="preserve">Оборудование пассажирских салонов троллейбусов дополнительными устройствами для инвалидов (например, устройством «Бегущая строка» </w:t>
      </w:r>
      <w:r w:rsidR="0032577B">
        <w:rPr>
          <w:rFonts w:ascii="Times New Roman" w:hAnsi="Times New Roman"/>
          <w:sz w:val="24"/>
        </w:rPr>
        <w:br/>
      </w:r>
      <w:r w:rsidRPr="00CE6643">
        <w:rPr>
          <w:rFonts w:ascii="Times New Roman" w:hAnsi="Times New Roman"/>
          <w:sz w:val="24"/>
        </w:rPr>
        <w:t>для информирования слабослышащих пассажиров) возможно в случае целевого финансирования из городского бюджета.</w:t>
      </w:r>
    </w:p>
    <w:p w14:paraId="2540B759" w14:textId="77777777" w:rsidR="00CE6643" w:rsidRPr="00CE6643" w:rsidRDefault="00A34482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Совместно с МУП «ИПТ» проводилась</w:t>
      </w:r>
      <w:r w:rsidR="00CE6643" w:rsidRPr="00CE6643">
        <w:rPr>
          <w:rFonts w:cs="Times New Roman"/>
        </w:rPr>
        <w:t xml:space="preserve"> работа по оптимизации деятельности предприятия, стабилизации его </w:t>
      </w:r>
      <w:r w:rsidR="00E51C3F">
        <w:rPr>
          <w:rFonts w:cs="Times New Roman"/>
        </w:rPr>
        <w:t xml:space="preserve">финансового </w:t>
      </w:r>
      <w:r w:rsidR="00CE6643" w:rsidRPr="00CE6643">
        <w:rPr>
          <w:rFonts w:cs="Times New Roman"/>
        </w:rPr>
        <w:t>положения: с</w:t>
      </w:r>
      <w:r w:rsidR="00CE6643" w:rsidRPr="00CE6643">
        <w:rPr>
          <w:rFonts w:eastAsia="Times New Roman" w:cs="Times New Roman"/>
          <w:color w:val="000000"/>
          <w:lang w:eastAsia="ru-RU"/>
        </w:rPr>
        <w:t>окращение расходов предприятия; передача на аутсорсинг непрофильных видов деятельности; продажа непрофильных активов предприятия. </w:t>
      </w:r>
    </w:p>
    <w:p w14:paraId="3EC6A374" w14:textId="77777777" w:rsidR="00CE6643" w:rsidRPr="00CE6643" w:rsidRDefault="00CE6643" w:rsidP="00C32868">
      <w:pPr>
        <w:pStyle w:val="Pro-Gramma"/>
        <w:spacing w:before="0" w:after="0" w:line="240" w:lineRule="auto"/>
        <w:ind w:left="0" w:firstLine="709"/>
        <w:rPr>
          <w:rFonts w:ascii="Times New Roman" w:hAnsi="Times New Roman"/>
          <w:sz w:val="24"/>
        </w:rPr>
      </w:pPr>
      <w:r w:rsidRPr="00CE6643">
        <w:rPr>
          <w:rFonts w:ascii="Times New Roman" w:hAnsi="Times New Roman"/>
          <w:sz w:val="24"/>
        </w:rPr>
        <w:t>По вопросам связи на основании поступающих обращений граждан Администрация города Иванова взаимодействует с компаниями кабельного телевидения, интерне</w:t>
      </w:r>
      <w:proofErr w:type="gramStart"/>
      <w:r w:rsidRPr="00CE6643">
        <w:rPr>
          <w:rFonts w:ascii="Times New Roman" w:hAnsi="Times New Roman"/>
          <w:sz w:val="24"/>
        </w:rPr>
        <w:t>т-</w:t>
      </w:r>
      <w:proofErr w:type="gramEnd"/>
      <w:r w:rsidRPr="00CE6643">
        <w:rPr>
          <w:rFonts w:ascii="Times New Roman" w:hAnsi="Times New Roman"/>
          <w:sz w:val="24"/>
        </w:rPr>
        <w:t xml:space="preserve"> и телефонными компаниями, осуществляющими свою деятельность </w:t>
      </w:r>
      <w:r w:rsidR="00B32E3B">
        <w:rPr>
          <w:rFonts w:ascii="Times New Roman" w:hAnsi="Times New Roman"/>
          <w:sz w:val="24"/>
        </w:rPr>
        <w:br/>
      </w:r>
      <w:r w:rsidRPr="00CE6643">
        <w:rPr>
          <w:rFonts w:ascii="Times New Roman" w:hAnsi="Times New Roman"/>
          <w:sz w:val="24"/>
        </w:rPr>
        <w:t>на территории областного центра: ПАО «Ростелеком», АО «Компания ТрансТелеКом», ООО «МТТ-Коннект», ООО «</w:t>
      </w:r>
      <w:proofErr w:type="spellStart"/>
      <w:r w:rsidRPr="00CE6643">
        <w:rPr>
          <w:rFonts w:ascii="Times New Roman" w:hAnsi="Times New Roman"/>
          <w:sz w:val="24"/>
        </w:rPr>
        <w:t>Интеркомтел</w:t>
      </w:r>
      <w:proofErr w:type="spellEnd"/>
      <w:r w:rsidRPr="00CE6643">
        <w:rPr>
          <w:rFonts w:ascii="Times New Roman" w:hAnsi="Times New Roman"/>
          <w:sz w:val="24"/>
        </w:rPr>
        <w:t>», ПКФ ООО «Горизонт», Ивановский филиал ФГУП «Почта России», а также компаниями - сотовыми операторами связи: Северо-западный филиал ПАО «Мегафон-Иваново», ОАО «ВымпелКом-Билайн», Ивановский филиал ПАО «МТС».</w:t>
      </w:r>
    </w:p>
    <w:p w14:paraId="657975FA" w14:textId="77777777" w:rsidR="00A04A34" w:rsidRPr="00D540D6" w:rsidRDefault="00A04A34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7FAFD3AE" w14:textId="77777777" w:rsidR="005B227E" w:rsidRPr="00D540D6" w:rsidRDefault="005B227E" w:rsidP="00C32868">
      <w:pPr>
        <w:spacing w:after="0"/>
        <w:ind w:firstLine="720"/>
        <w:jc w:val="center"/>
        <w:rPr>
          <w:b/>
          <w:bCs/>
        </w:rPr>
      </w:pPr>
      <w:r w:rsidRPr="00426858">
        <w:rPr>
          <w:b/>
          <w:bCs/>
        </w:rPr>
        <w:t>3.</w:t>
      </w:r>
      <w:r w:rsidR="004377A0" w:rsidRPr="00426858">
        <w:rPr>
          <w:b/>
          <w:bCs/>
        </w:rPr>
        <w:t>5</w:t>
      </w:r>
      <w:r w:rsidRPr="00426858">
        <w:rPr>
          <w:b/>
          <w:bCs/>
        </w:rPr>
        <w:t>. Жилищная политика</w:t>
      </w:r>
    </w:p>
    <w:p w14:paraId="1758AE94" w14:textId="77777777" w:rsidR="00F931D8" w:rsidRPr="00D540D6" w:rsidRDefault="00F931D8" w:rsidP="00C32868">
      <w:pPr>
        <w:spacing w:after="0"/>
        <w:ind w:firstLine="720"/>
        <w:jc w:val="both"/>
        <w:rPr>
          <w:b/>
          <w:bCs/>
        </w:rPr>
      </w:pPr>
    </w:p>
    <w:p w14:paraId="402E1AB0" w14:textId="77777777" w:rsidR="00276CC6" w:rsidRPr="00101D9D" w:rsidRDefault="00276CC6" w:rsidP="00C32868">
      <w:pPr>
        <w:spacing w:after="0"/>
        <w:ind w:firstLine="709"/>
        <w:jc w:val="both"/>
        <w:rPr>
          <w:color w:val="000000" w:themeColor="text1"/>
        </w:rPr>
      </w:pPr>
      <w:proofErr w:type="gramStart"/>
      <w:r w:rsidRPr="00101D9D">
        <w:rPr>
          <w:color w:val="000000" w:themeColor="text1"/>
        </w:rPr>
        <w:t>В 2016 году Администраци</w:t>
      </w:r>
      <w:r>
        <w:rPr>
          <w:color w:val="000000" w:themeColor="text1"/>
        </w:rPr>
        <w:t>я</w:t>
      </w:r>
      <w:r w:rsidRPr="00101D9D">
        <w:rPr>
          <w:color w:val="000000" w:themeColor="text1"/>
        </w:rPr>
        <w:t xml:space="preserve"> города Иванова продолжал</w:t>
      </w:r>
      <w:r>
        <w:rPr>
          <w:color w:val="000000" w:themeColor="text1"/>
        </w:rPr>
        <w:t>а</w:t>
      </w:r>
      <w:r w:rsidRPr="00101D9D">
        <w:rPr>
          <w:color w:val="000000" w:themeColor="text1"/>
        </w:rPr>
        <w:t xml:space="preserve"> осуществление работы, направленной на соблюдение гарантируемого Конституцией Р</w:t>
      </w:r>
      <w:r>
        <w:rPr>
          <w:color w:val="000000" w:themeColor="text1"/>
        </w:rPr>
        <w:t xml:space="preserve">Ф </w:t>
      </w:r>
      <w:r w:rsidRPr="00101D9D">
        <w:rPr>
          <w:color w:val="000000" w:themeColor="text1"/>
        </w:rPr>
        <w:t xml:space="preserve">права граждан </w:t>
      </w:r>
      <w:r w:rsidR="00C16FFF">
        <w:rPr>
          <w:color w:val="000000" w:themeColor="text1"/>
        </w:rPr>
        <w:br/>
      </w:r>
      <w:r w:rsidRPr="00101D9D">
        <w:rPr>
          <w:color w:val="000000" w:themeColor="text1"/>
        </w:rPr>
        <w:t>на жилище, реализация которого возможна, прежде всего, посредством обеспечения граждан жилыми помещениями, а также с помощью предоставления мер государственной и муниципальной поддержки в виде социальных выплат на приобретение жилья.</w:t>
      </w:r>
      <w:proofErr w:type="gramEnd"/>
    </w:p>
    <w:p w14:paraId="43C2B13F" w14:textId="77777777" w:rsidR="00F931D8" w:rsidRPr="00547AE2" w:rsidRDefault="00F931D8" w:rsidP="00C32868">
      <w:pPr>
        <w:widowControl w:val="0"/>
        <w:spacing w:after="0"/>
        <w:ind w:firstLine="709"/>
        <w:jc w:val="both"/>
        <w:rPr>
          <w:rFonts w:cs="Times New Roman"/>
          <w:lang w:eastAsia="ru-RU"/>
        </w:rPr>
      </w:pPr>
      <w:r w:rsidRPr="00547AE2">
        <w:t xml:space="preserve">В этих целях в городе </w:t>
      </w:r>
      <w:r w:rsidR="00547AE2" w:rsidRPr="00547AE2">
        <w:t xml:space="preserve">в отчетном периоде </w:t>
      </w:r>
      <w:r w:rsidRPr="00547AE2">
        <w:t xml:space="preserve">продолжена реализация муниципальной программы «Обеспечение качественным жильем и услугами жилищно-коммунального </w:t>
      </w:r>
      <w:r w:rsidRPr="00547AE2">
        <w:lastRenderedPageBreak/>
        <w:t>хозяйства населения города»</w:t>
      </w:r>
      <w:r w:rsidR="00245989" w:rsidRPr="00547AE2">
        <w:rPr>
          <w:rStyle w:val="af0"/>
        </w:rPr>
        <w:footnoteReference w:id="36"/>
      </w:r>
      <w:r w:rsidRPr="00547AE2">
        <w:t xml:space="preserve">. </w:t>
      </w:r>
      <w:r w:rsidRPr="00547AE2">
        <w:rPr>
          <w:rFonts w:cs="Times New Roman"/>
          <w:lang w:eastAsia="ru-RU"/>
        </w:rPr>
        <w:t>В рамках муниципальной программы в сфере жилищной политики реализовывались следующие подпрограммы:</w:t>
      </w:r>
    </w:p>
    <w:p w14:paraId="1F169987" w14:textId="77777777" w:rsidR="0042471C" w:rsidRPr="00547AE2" w:rsidRDefault="00F931D8" w:rsidP="00C32868">
      <w:pPr>
        <w:pStyle w:val="a7"/>
        <w:widowControl w:val="0"/>
        <w:numPr>
          <w:ilvl w:val="0"/>
          <w:numId w:val="7"/>
        </w:numPr>
        <w:spacing w:after="0"/>
        <w:jc w:val="both"/>
      </w:pPr>
      <w:r w:rsidRPr="00547AE2">
        <w:rPr>
          <w:rFonts w:cs="Times New Roman"/>
          <w:lang w:eastAsia="ru-RU"/>
        </w:rPr>
        <w:t>сп</w:t>
      </w:r>
      <w:r w:rsidR="007360FE" w:rsidRPr="00547AE2">
        <w:t xml:space="preserve">ециальная подпрограмма «Жилище» через </w:t>
      </w:r>
      <w:r w:rsidR="007360FE" w:rsidRPr="00547AE2">
        <w:rPr>
          <w:color w:val="000000" w:themeColor="text1"/>
        </w:rPr>
        <w:t xml:space="preserve">реализацию мероприятий </w:t>
      </w:r>
    </w:p>
    <w:p w14:paraId="410C8923" w14:textId="77777777" w:rsidR="0042471C" w:rsidRPr="00547AE2" w:rsidRDefault="0042471C" w:rsidP="00C32868">
      <w:pPr>
        <w:pStyle w:val="a7"/>
        <w:widowControl w:val="0"/>
        <w:spacing w:after="0"/>
        <w:ind w:left="1429"/>
        <w:jc w:val="both"/>
        <w:rPr>
          <w:color w:val="000000" w:themeColor="text1"/>
        </w:rPr>
      </w:pPr>
      <w:r w:rsidRPr="00547AE2">
        <w:rPr>
          <w:color w:val="000000" w:themeColor="text1"/>
        </w:rPr>
        <w:t>-</w:t>
      </w:r>
      <w:r w:rsidR="007360FE" w:rsidRPr="00547AE2">
        <w:rPr>
          <w:color w:val="000000" w:themeColor="text1"/>
        </w:rPr>
        <w:t>«Обеспечение жильем молодых семей»</w:t>
      </w:r>
    </w:p>
    <w:p w14:paraId="18F5ED4B" w14:textId="77777777" w:rsidR="00F931D8" w:rsidRPr="00547AE2" w:rsidRDefault="0042471C" w:rsidP="00C32868">
      <w:pPr>
        <w:pStyle w:val="a7"/>
        <w:widowControl w:val="0"/>
        <w:spacing w:after="0"/>
        <w:ind w:left="1429"/>
        <w:jc w:val="both"/>
      </w:pPr>
      <w:r w:rsidRPr="00547AE2">
        <w:rPr>
          <w:color w:val="000000" w:themeColor="text1"/>
        </w:rPr>
        <w:t>-</w:t>
      </w:r>
      <w:r w:rsidR="007360FE" w:rsidRPr="00547AE2">
        <w:rPr>
          <w:color w:val="000000" w:themeColor="text1"/>
        </w:rPr>
        <w:t>«Государственная и муниципальная поддержка граждан в сфере ипотечного жилищного кредитования»</w:t>
      </w:r>
    </w:p>
    <w:p w14:paraId="2D9D071A" w14:textId="77777777" w:rsidR="00F931D8" w:rsidRPr="00547AE2" w:rsidRDefault="00F931D8" w:rsidP="00C32868">
      <w:pPr>
        <w:pStyle w:val="a7"/>
        <w:widowControl w:val="0"/>
        <w:numPr>
          <w:ilvl w:val="0"/>
          <w:numId w:val="7"/>
        </w:numPr>
        <w:spacing w:after="0"/>
        <w:jc w:val="both"/>
      </w:pPr>
      <w:r w:rsidRPr="00547AE2">
        <w:t>аналитическая подпрограмма «Предоставление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помещений»;</w:t>
      </w:r>
    </w:p>
    <w:p w14:paraId="7C263467" w14:textId="77777777" w:rsidR="00F931D8" w:rsidRPr="00547AE2" w:rsidRDefault="00F931D8" w:rsidP="00C32868">
      <w:pPr>
        <w:pStyle w:val="a7"/>
        <w:widowControl w:val="0"/>
        <w:numPr>
          <w:ilvl w:val="0"/>
          <w:numId w:val="7"/>
        </w:numPr>
        <w:spacing w:after="0"/>
        <w:jc w:val="both"/>
      </w:pPr>
      <w:r w:rsidRPr="00547AE2">
        <w:rPr>
          <w:rFonts w:cs="Times New Roman"/>
        </w:rPr>
        <w:t>специальная подпрограмма «Переселение граждан из аварийного жилищного фонда».</w:t>
      </w:r>
    </w:p>
    <w:p w14:paraId="60B549F4" w14:textId="77777777" w:rsidR="00A62556" w:rsidRPr="00101D9D" w:rsidRDefault="00A62556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color w:val="000000" w:themeColor="text1"/>
        </w:rPr>
      </w:pPr>
      <w:r w:rsidRPr="00101D9D">
        <w:rPr>
          <w:color w:val="000000" w:themeColor="text1"/>
        </w:rPr>
        <w:t>Законом Ивановской области</w:t>
      </w:r>
      <w:r w:rsidR="00C62515">
        <w:rPr>
          <w:rStyle w:val="af0"/>
          <w:color w:val="000000" w:themeColor="text1"/>
        </w:rPr>
        <w:footnoteReference w:id="37"/>
      </w:r>
      <w:r w:rsidRPr="00101D9D">
        <w:rPr>
          <w:color w:val="000000" w:themeColor="text1"/>
        </w:rPr>
        <w:t xml:space="preserve"> финансирование реализаци</w:t>
      </w:r>
      <w:r w:rsidR="00C62515">
        <w:rPr>
          <w:color w:val="000000" w:themeColor="text1"/>
        </w:rPr>
        <w:t>и</w:t>
      </w:r>
      <w:r w:rsidRPr="00101D9D">
        <w:rPr>
          <w:color w:val="000000" w:themeColor="text1"/>
        </w:rPr>
        <w:t xml:space="preserve"> в 2016 году подпрограмм «Обеспечение жильем молодых семей» и «Государственная поддержка граждан в сфере ипотечного жилищного кредитования»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  <w:r w:rsidR="00C62515">
        <w:rPr>
          <w:rStyle w:val="af0"/>
          <w:color w:val="000000" w:themeColor="text1"/>
        </w:rPr>
        <w:footnoteReference w:id="38"/>
      </w:r>
      <w:r w:rsidR="00C62515">
        <w:rPr>
          <w:color w:val="000000" w:themeColor="text1"/>
        </w:rPr>
        <w:t xml:space="preserve"> </w:t>
      </w:r>
      <w:r w:rsidRPr="00101D9D">
        <w:rPr>
          <w:color w:val="000000" w:themeColor="text1"/>
        </w:rPr>
        <w:t xml:space="preserve">не было предусмотрено. Выдача свидетельств в рамках подпрограмм осуществлялась в связи с высвобождением бюджетных средств </w:t>
      </w:r>
      <w:r w:rsidR="00C16FFF">
        <w:rPr>
          <w:color w:val="000000" w:themeColor="text1"/>
        </w:rPr>
        <w:br/>
      </w:r>
      <w:r w:rsidRPr="00101D9D">
        <w:rPr>
          <w:color w:val="000000" w:themeColor="text1"/>
        </w:rPr>
        <w:t>по нереализованным свидетельствам, выданным в 2015 году.</w:t>
      </w:r>
    </w:p>
    <w:p w14:paraId="25E2FD45" w14:textId="77777777" w:rsidR="00A62556" w:rsidRDefault="0016738E" w:rsidP="00C3286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периоде</w:t>
      </w:r>
      <w:r w:rsidR="00A62556"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молодым семьям – участницам мероприятия «Обеспечение жильем молодых семей» было </w:t>
      </w:r>
      <w:r w:rsidR="00A62556" w:rsidRPr="00167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выдано 2</w:t>
      </w:r>
      <w:r w:rsidR="00A62556"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свидетельства о праве на получение социальной выплаты на приобретение жилого помещения или строительство индивидуального жилого дома на общую сумму </w:t>
      </w:r>
      <w:r w:rsidR="00A62556" w:rsidRPr="00167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994,9 тыс. руб.</w:t>
      </w:r>
      <w:r w:rsidR="00A62556" w:rsidRPr="00101D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101AFB90" w14:textId="77777777" w:rsidR="00630DFD" w:rsidRDefault="00630DFD" w:rsidP="00C32868">
      <w:pPr>
        <w:pStyle w:val="ConsPlusNormal"/>
        <w:tabs>
          <w:tab w:val="left" w:pos="993"/>
        </w:tabs>
        <w:adjustRightInd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167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2016 году</w:t>
      </w:r>
      <w:r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было реализовано</w:t>
      </w:r>
      <w:r w:rsidRPr="00101D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167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22</w:t>
      </w:r>
      <w:r w:rsidRPr="00101D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свидетельства (21 свидетельство, выданное </w:t>
      </w:r>
      <w:r w:rsidR="00C16F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</w:r>
      <w:r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в 2015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г</w:t>
      </w:r>
      <w:r w:rsidR="00C16F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оду</w:t>
      </w:r>
      <w:r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,1 свидетельство, выданное в 2016 г</w:t>
      </w:r>
      <w:r w:rsidR="00C16FF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оду</w:t>
      </w:r>
      <w:r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) на общую сумму </w:t>
      </w:r>
      <w:r w:rsidRPr="00167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,8 млн</w:t>
      </w:r>
      <w:r w:rsidRPr="00167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руб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3AD80B53" w14:textId="77777777" w:rsidR="00F911C2" w:rsidRDefault="00F911C2" w:rsidP="00C32868">
      <w:pPr>
        <w:pStyle w:val="ConsPlusNormal"/>
        <w:tabs>
          <w:tab w:val="left" w:pos="993"/>
        </w:tabs>
        <w:adjustRightInd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63EEA64F" w14:textId="0D374B18" w:rsidR="00630DFD" w:rsidRPr="00A45124" w:rsidRDefault="00630DFD" w:rsidP="00C3286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lang w:eastAsia="ru-RU"/>
        </w:rPr>
      </w:pPr>
      <w:r w:rsidRPr="00A45124">
        <w:rPr>
          <w:rFonts w:eastAsia="Times New Roman" w:cs="Times New Roman"/>
          <w:b/>
          <w:lang w:eastAsia="ru-RU"/>
        </w:rPr>
        <w:t>Сведения о реализации мероприятия «Обеспечение жильем молодых семей»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1"/>
        <w:gridCol w:w="1846"/>
        <w:gridCol w:w="1745"/>
      </w:tblGrid>
      <w:tr w:rsidR="00630DFD" w:rsidRPr="00A45124" w14:paraId="61391158" w14:textId="77777777" w:rsidTr="00547AE2">
        <w:trPr>
          <w:trHeight w:val="567"/>
          <w:jc w:val="center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1B03" w14:textId="77777777" w:rsidR="00630DFD" w:rsidRPr="00547AE2" w:rsidRDefault="00630DFD" w:rsidP="00C3286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47AE2">
              <w:rPr>
                <w:rFonts w:eastAsia="Calibri" w:cs="Times New Roman"/>
                <w:b/>
              </w:rPr>
              <w:t>Наименование показателя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14AA" w14:textId="77777777" w:rsidR="00630DFD" w:rsidRPr="00547AE2" w:rsidRDefault="00630DFD" w:rsidP="00C3286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47AE2">
              <w:rPr>
                <w:rFonts w:eastAsia="Calibri" w:cs="Times New Roman"/>
                <w:b/>
              </w:rPr>
              <w:t>2015 год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77AE" w14:textId="77777777" w:rsidR="00630DFD" w:rsidRPr="00547AE2" w:rsidRDefault="00630DFD" w:rsidP="00C32868">
            <w:pPr>
              <w:spacing w:after="0"/>
              <w:jc w:val="center"/>
              <w:rPr>
                <w:rFonts w:eastAsia="Calibri" w:cs="Times New Roman"/>
                <w:b/>
              </w:rPr>
            </w:pPr>
            <w:r w:rsidRPr="00547AE2">
              <w:rPr>
                <w:rFonts w:eastAsia="Calibri" w:cs="Times New Roman"/>
                <w:b/>
              </w:rPr>
              <w:t>2016 год</w:t>
            </w:r>
          </w:p>
        </w:tc>
      </w:tr>
      <w:tr w:rsidR="00630DFD" w:rsidRPr="00A45124" w14:paraId="66DC5394" w14:textId="77777777" w:rsidTr="00302C25">
        <w:trPr>
          <w:trHeight w:val="70"/>
          <w:jc w:val="center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5394" w14:textId="77777777" w:rsidR="00630DFD" w:rsidRPr="00630DFD" w:rsidRDefault="00630DFD" w:rsidP="00C32868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 xml:space="preserve">Количество выданных свидетельств, </w:t>
            </w:r>
            <w:r>
              <w:rPr>
                <w:rFonts w:eastAsia="Calibri" w:cs="Times New Roman"/>
              </w:rPr>
              <w:t>ед</w:t>
            </w:r>
            <w:r w:rsidRPr="00630DFD">
              <w:rPr>
                <w:rFonts w:eastAsia="Calibri" w:cs="Times New Roman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4335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54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3E6B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2</w:t>
            </w:r>
          </w:p>
        </w:tc>
      </w:tr>
      <w:tr w:rsidR="00630DFD" w:rsidRPr="00A45124" w14:paraId="155CD9E2" w14:textId="77777777" w:rsidTr="00E70224">
        <w:trPr>
          <w:trHeight w:val="567"/>
          <w:jc w:val="center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4443" w14:textId="77777777" w:rsidR="00630DFD" w:rsidRPr="00630DFD" w:rsidRDefault="00630DFD" w:rsidP="00C32868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 xml:space="preserve">Общая сумма по выданным свидетельствам, </w:t>
            </w:r>
          </w:p>
          <w:p w14:paraId="066A7C9C" w14:textId="77777777" w:rsidR="00630DFD" w:rsidRPr="00630DFD" w:rsidRDefault="00630DFD" w:rsidP="00C32868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>тыс. руб., 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DFA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29 944,18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C739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994, 98</w:t>
            </w:r>
          </w:p>
        </w:tc>
      </w:tr>
      <w:tr w:rsidR="00630DFD" w:rsidRPr="00A45124" w14:paraId="541C477A" w14:textId="77777777" w:rsidTr="00302C25">
        <w:trPr>
          <w:trHeight w:val="70"/>
          <w:jc w:val="center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7677" w14:textId="77777777" w:rsidR="00630DFD" w:rsidRPr="00630DFD" w:rsidRDefault="00630DFD" w:rsidP="00C32868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>- средства федерального бюджета, тыс.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7206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10 830,45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0BE6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184, 61</w:t>
            </w:r>
          </w:p>
        </w:tc>
      </w:tr>
      <w:tr w:rsidR="00630DFD" w:rsidRPr="00A45124" w14:paraId="52267752" w14:textId="77777777" w:rsidTr="00302C25">
        <w:trPr>
          <w:trHeight w:val="70"/>
          <w:jc w:val="center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3C0" w14:textId="77777777" w:rsidR="00630DFD" w:rsidRPr="00630DFD" w:rsidRDefault="00630DFD" w:rsidP="00C32868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>- средства бюджета Ивановской области, тыс.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42F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12 295,61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D72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183, 54</w:t>
            </w:r>
          </w:p>
        </w:tc>
      </w:tr>
      <w:tr w:rsidR="00630DFD" w:rsidRPr="00A45124" w14:paraId="193D9160" w14:textId="77777777" w:rsidTr="00302C25">
        <w:trPr>
          <w:trHeight w:val="70"/>
          <w:jc w:val="center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484" w14:textId="77777777" w:rsidR="00630DFD" w:rsidRPr="00630DFD" w:rsidRDefault="00630DFD" w:rsidP="00C32868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>- средства бюджета города Иванова, тыс.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99E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6 818,12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F0B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626, 83</w:t>
            </w:r>
          </w:p>
        </w:tc>
      </w:tr>
      <w:tr w:rsidR="00630DFD" w:rsidRPr="00A45124" w14:paraId="0801F39A" w14:textId="77777777" w:rsidTr="00E70224">
        <w:trPr>
          <w:trHeight w:val="567"/>
          <w:jc w:val="center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C466" w14:textId="77777777" w:rsidR="00630DFD" w:rsidRPr="00630DFD" w:rsidRDefault="00630DFD" w:rsidP="00C32868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 xml:space="preserve">Количество реализованных свидетельств, </w:t>
            </w:r>
          </w:p>
          <w:p w14:paraId="6DC1638E" w14:textId="77777777" w:rsidR="00630DFD" w:rsidRPr="00630DFD" w:rsidRDefault="00547AE2" w:rsidP="00C32868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ед</w:t>
            </w:r>
            <w:r w:rsidR="00630DFD" w:rsidRPr="00630DFD">
              <w:rPr>
                <w:rFonts w:eastAsia="Calibri" w:cs="Times New Roman"/>
              </w:rPr>
              <w:t>., из них:</w:t>
            </w:r>
          </w:p>
          <w:p w14:paraId="2F152B02" w14:textId="77777777" w:rsidR="00630DFD" w:rsidRPr="00630DFD" w:rsidRDefault="00630DFD" w:rsidP="00C32868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 xml:space="preserve">- свидетельства, выданные в 2014 году, </w:t>
            </w:r>
            <w:r>
              <w:rPr>
                <w:rFonts w:eastAsia="Calibri" w:cs="Times New Roman"/>
              </w:rPr>
              <w:t>ед</w:t>
            </w:r>
            <w:r w:rsidRPr="00630DFD">
              <w:rPr>
                <w:rFonts w:eastAsia="Calibri" w:cs="Times New Roman"/>
              </w:rPr>
              <w:t>.</w:t>
            </w:r>
          </w:p>
          <w:p w14:paraId="5A1FBF45" w14:textId="77777777" w:rsidR="00630DFD" w:rsidRPr="00630DFD" w:rsidRDefault="00630DFD" w:rsidP="00C32868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 xml:space="preserve">- свидетельства, выданные в 2015 году, </w:t>
            </w:r>
            <w:r>
              <w:rPr>
                <w:rFonts w:eastAsia="Calibri" w:cs="Times New Roman"/>
              </w:rPr>
              <w:t>ед</w:t>
            </w:r>
            <w:r w:rsidRPr="00630DFD">
              <w:rPr>
                <w:rFonts w:eastAsia="Calibri" w:cs="Times New Roman"/>
              </w:rPr>
              <w:t>.</w:t>
            </w:r>
          </w:p>
          <w:p w14:paraId="0EF9A837" w14:textId="77777777" w:rsidR="00630DFD" w:rsidRPr="00630DFD" w:rsidRDefault="00630DFD" w:rsidP="00C32868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 xml:space="preserve">- свидетельства, выданные в 2016 году, </w:t>
            </w:r>
            <w:r>
              <w:rPr>
                <w:rFonts w:eastAsia="Calibri" w:cs="Times New Roman"/>
              </w:rPr>
              <w:t>ед</w:t>
            </w:r>
            <w:r w:rsidRPr="00630DFD">
              <w:rPr>
                <w:rFonts w:eastAsia="Calibri" w:cs="Times New Roman"/>
              </w:rPr>
              <w:t>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9E9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55</w:t>
            </w:r>
          </w:p>
          <w:p w14:paraId="789E0E66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</w:p>
          <w:p w14:paraId="629B4614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-</w:t>
            </w:r>
          </w:p>
          <w:p w14:paraId="79DC642C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23</w:t>
            </w:r>
          </w:p>
          <w:p w14:paraId="16FBF64E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32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DCD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22</w:t>
            </w:r>
          </w:p>
          <w:p w14:paraId="2DF8058B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</w:p>
          <w:p w14:paraId="1EF977B2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-</w:t>
            </w:r>
          </w:p>
          <w:p w14:paraId="6371A51A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21</w:t>
            </w:r>
          </w:p>
          <w:p w14:paraId="19D7D48D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1</w:t>
            </w:r>
          </w:p>
        </w:tc>
      </w:tr>
      <w:tr w:rsidR="00630DFD" w:rsidRPr="00A45124" w14:paraId="6646DA21" w14:textId="77777777" w:rsidTr="00E70224">
        <w:trPr>
          <w:trHeight w:val="567"/>
          <w:jc w:val="center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0E45" w14:textId="77777777" w:rsidR="00630DFD" w:rsidRPr="00630DFD" w:rsidRDefault="00630DFD" w:rsidP="00C32868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lastRenderedPageBreak/>
              <w:t xml:space="preserve">Сумма по реализованным свидетельствам, </w:t>
            </w:r>
          </w:p>
          <w:p w14:paraId="4D8F572A" w14:textId="5753DDCB" w:rsidR="00630DFD" w:rsidRPr="00630DFD" w:rsidRDefault="00630DFD" w:rsidP="00A45BAD">
            <w:pPr>
              <w:spacing w:after="0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 xml:space="preserve">тыс. руб., в </w:t>
            </w:r>
            <w:proofErr w:type="spellStart"/>
            <w:r w:rsidR="00A45BAD">
              <w:rPr>
                <w:rFonts w:eastAsia="Calibri" w:cs="Times New Roman"/>
              </w:rPr>
              <w:t>т.ч</w:t>
            </w:r>
            <w:proofErr w:type="spellEnd"/>
            <w:r w:rsidR="00A45BAD">
              <w:rPr>
                <w:rFonts w:eastAsia="Calibri" w:cs="Times New Roman"/>
              </w:rPr>
              <w:t>.</w:t>
            </w:r>
            <w:r w:rsidRPr="00630DFD">
              <w:rPr>
                <w:rFonts w:eastAsia="Calibri" w:cs="Times New Roman"/>
              </w:rPr>
              <w:t>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7E5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32585,08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434D" w14:textId="77777777" w:rsidR="00630DFD" w:rsidRPr="00630DFD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>11 837,55</w:t>
            </w:r>
          </w:p>
        </w:tc>
      </w:tr>
      <w:tr w:rsidR="00630DFD" w:rsidRPr="00A45124" w14:paraId="2D287AF4" w14:textId="77777777" w:rsidTr="00302C25">
        <w:trPr>
          <w:trHeight w:val="70"/>
          <w:jc w:val="center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1940" w14:textId="77777777" w:rsidR="00630DFD" w:rsidRPr="00A45124" w:rsidRDefault="00630DFD" w:rsidP="00C32868">
            <w:pPr>
              <w:spacing w:after="0"/>
              <w:rPr>
                <w:rFonts w:eastAsia="Calibri" w:cs="Times New Roman"/>
                <w:b/>
              </w:rPr>
            </w:pPr>
            <w:r w:rsidRPr="00A45124">
              <w:rPr>
                <w:rFonts w:eastAsia="Calibri" w:cs="Times New Roman"/>
              </w:rPr>
              <w:t>- средства федерального бюджета, тыс.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05A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10435,08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C050" w14:textId="77777777" w:rsidR="00630DFD" w:rsidRPr="00630DFD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>3 768,55</w:t>
            </w:r>
          </w:p>
        </w:tc>
      </w:tr>
      <w:tr w:rsidR="00630DFD" w:rsidRPr="00A45124" w14:paraId="2334A5A8" w14:textId="77777777" w:rsidTr="00302C25">
        <w:trPr>
          <w:trHeight w:val="70"/>
          <w:jc w:val="center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BDD5" w14:textId="77777777" w:rsidR="00630DFD" w:rsidRPr="00A45124" w:rsidRDefault="00630DFD" w:rsidP="00C32868">
            <w:pPr>
              <w:spacing w:after="0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- средства бюджета Ивановской области, тыс.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A07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14741,23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A7B" w14:textId="77777777" w:rsidR="00630DFD" w:rsidRPr="00630DFD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>5 075,10</w:t>
            </w:r>
          </w:p>
        </w:tc>
      </w:tr>
      <w:tr w:rsidR="00630DFD" w:rsidRPr="00A45124" w14:paraId="03D8C11E" w14:textId="77777777" w:rsidTr="00302C25">
        <w:trPr>
          <w:trHeight w:val="70"/>
          <w:jc w:val="center"/>
        </w:trPr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D0C2" w14:textId="77777777" w:rsidR="00630DFD" w:rsidRPr="00A45124" w:rsidRDefault="00630DFD" w:rsidP="00C32868">
            <w:pPr>
              <w:spacing w:after="0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- средства бюджета города Иванова, тыс. руб.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B31" w14:textId="77777777" w:rsidR="00630DFD" w:rsidRPr="00A45124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A45124">
              <w:rPr>
                <w:rFonts w:eastAsia="Calibri" w:cs="Times New Roman"/>
              </w:rPr>
              <w:t>7408,77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30A" w14:textId="77777777" w:rsidR="00630DFD" w:rsidRPr="00630DFD" w:rsidRDefault="00630DFD" w:rsidP="00C32868">
            <w:pPr>
              <w:spacing w:after="0"/>
              <w:jc w:val="center"/>
              <w:rPr>
                <w:rFonts w:eastAsia="Calibri" w:cs="Times New Roman"/>
              </w:rPr>
            </w:pPr>
            <w:r w:rsidRPr="00630DFD">
              <w:rPr>
                <w:rFonts w:eastAsia="Calibri" w:cs="Times New Roman"/>
              </w:rPr>
              <w:t>2 993,90</w:t>
            </w:r>
          </w:p>
        </w:tc>
      </w:tr>
    </w:tbl>
    <w:p w14:paraId="2D753E24" w14:textId="77777777" w:rsidR="00630DFD" w:rsidRDefault="00630DFD" w:rsidP="00C32868">
      <w:pPr>
        <w:pStyle w:val="ConsPlusNormal"/>
        <w:tabs>
          <w:tab w:val="left" w:pos="993"/>
        </w:tabs>
        <w:adjustRightInd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5DDC54C" w14:textId="77777777" w:rsidR="00A62556" w:rsidRPr="00101D9D" w:rsidRDefault="00A62556" w:rsidP="00C3286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proofErr w:type="gramStart"/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</w:t>
      </w:r>
      <w:r w:rsidRPr="0016738E">
        <w:rPr>
          <w:rFonts w:ascii="Times New Roman" w:hAnsi="Times New Roman" w:cs="Times New Roman"/>
          <w:color w:val="000000" w:themeColor="text1"/>
          <w:sz w:val="24"/>
          <w:szCs w:val="24"/>
        </w:rPr>
        <w:t>в 2016 году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бюджета города Иванова </w:t>
      </w:r>
      <w:r w:rsidRPr="0016738E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101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молодым семьям, получившим свидетельства в 2015 году, </w:t>
      </w:r>
      <w:r w:rsidR="00167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была 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</w:t>
      </w:r>
      <w:r w:rsidR="0016738E">
        <w:rPr>
          <w:rFonts w:ascii="Times New Roman" w:hAnsi="Times New Roman" w:cs="Times New Roman"/>
          <w:color w:val="000000" w:themeColor="text1"/>
          <w:sz w:val="24"/>
          <w:szCs w:val="24"/>
        </w:rPr>
        <w:t>ена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дополнительная социальная выплата при рождении (усыновлении) одного и более ребенка в размере 5</w:t>
      </w:r>
      <w:r w:rsidR="0016738E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расчетной (средней) стоимости жилья на общую сумму </w:t>
      </w:r>
      <w:r w:rsidRPr="00167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16738E" w:rsidRPr="00167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,34 млн</w:t>
      </w:r>
      <w:r w:rsidRPr="0016738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 руб.</w:t>
      </w:r>
      <w:r w:rsidRPr="00101D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>(в 2015 г</w:t>
      </w:r>
      <w:r w:rsidR="00C16FFF">
        <w:rPr>
          <w:rFonts w:ascii="Times New Roman" w:hAnsi="Times New Roman" w:cs="Times New Roman"/>
          <w:color w:val="000000" w:themeColor="text1"/>
          <w:sz w:val="24"/>
          <w:szCs w:val="24"/>
        </w:rPr>
        <w:t>оду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указанную выплату получили 12 молодых семей).</w:t>
      </w:r>
      <w:r w:rsidRPr="00101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</w:p>
    <w:p w14:paraId="27E69C66" w14:textId="77777777" w:rsidR="00A62556" w:rsidRPr="00101D9D" w:rsidRDefault="00A62556" w:rsidP="00C32868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</w:rPr>
      </w:pPr>
    </w:p>
    <w:p w14:paraId="550AB9D7" w14:textId="77777777" w:rsidR="00A62556" w:rsidRPr="00101D9D" w:rsidRDefault="00630DFD" w:rsidP="00C32868">
      <w:pPr>
        <w:autoSpaceDE w:val="0"/>
        <w:autoSpaceDN w:val="0"/>
        <w:adjustRightInd w:val="0"/>
        <w:spacing w:after="0"/>
        <w:jc w:val="both"/>
        <w:rPr>
          <w:color w:val="000000" w:themeColor="text1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7ED9C5AA" wp14:editId="038111B5">
            <wp:extent cx="5609230" cy="3302758"/>
            <wp:effectExtent l="38100" t="57150" r="48895" b="50165"/>
            <wp:docPr id="113" name="Диаграмма 1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17883D35" w14:textId="77777777" w:rsidR="00A62556" w:rsidRPr="00101D9D" w:rsidRDefault="00A62556" w:rsidP="00C328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47AE2">
        <w:rPr>
          <w:rFonts w:ascii="Times New Roman" w:hAnsi="Times New Roman" w:cs="Times New Roman"/>
          <w:color w:val="000000" w:themeColor="text1"/>
          <w:sz w:val="24"/>
          <w:szCs w:val="24"/>
        </w:rPr>
        <w:t>В 2016 году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D9D">
        <w:rPr>
          <w:rFonts w:ascii="Times New Roman" w:hAnsi="Times New Roman" w:cs="Times New Roman"/>
          <w:color w:val="000000" w:themeColor="text1"/>
          <w:sz w:val="24"/>
        </w:rPr>
        <w:t xml:space="preserve">в рамках мероприятия 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«Государственная и муниципальная поддержка граждан в сфере ипотечного жилищного кредитования» было выдано </w:t>
      </w:r>
      <w:r w:rsidRPr="00547AE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свидетельство </w:t>
      </w:r>
      <w:r w:rsidR="00302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</w:t>
      </w:r>
      <w:r w:rsidRPr="00101D9D">
        <w:rPr>
          <w:rFonts w:ascii="Times New Roman" w:hAnsi="Times New Roman" w:cs="Times New Roman"/>
          <w:color w:val="000000" w:themeColor="text1"/>
          <w:sz w:val="24"/>
        </w:rPr>
        <w:t xml:space="preserve">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</w:t>
      </w:r>
      <w:r w:rsidR="00302C25">
        <w:rPr>
          <w:rFonts w:ascii="Times New Roman" w:hAnsi="Times New Roman" w:cs="Times New Roman"/>
          <w:color w:val="000000" w:themeColor="text1"/>
          <w:sz w:val="24"/>
        </w:rPr>
        <w:br/>
      </w:r>
      <w:r w:rsidRPr="00101D9D">
        <w:rPr>
          <w:rFonts w:ascii="Times New Roman" w:hAnsi="Times New Roman" w:cs="Times New Roman"/>
          <w:color w:val="000000" w:themeColor="text1"/>
          <w:sz w:val="24"/>
        </w:rPr>
        <w:t>по ипотечному жилищному кредиту</w:t>
      </w:r>
      <w:r w:rsidR="00547AE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101D9D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proofErr w:type="spellStart"/>
      <w:r w:rsidRPr="00101D9D">
        <w:rPr>
          <w:rFonts w:ascii="Times New Roman" w:hAnsi="Times New Roman" w:cs="Times New Roman"/>
          <w:color w:val="000000" w:themeColor="text1"/>
          <w:sz w:val="24"/>
        </w:rPr>
        <w:t>т</w:t>
      </w:r>
      <w:r w:rsidR="00547AE2">
        <w:rPr>
          <w:rFonts w:ascii="Times New Roman" w:hAnsi="Times New Roman" w:cs="Times New Roman"/>
          <w:color w:val="000000" w:themeColor="text1"/>
          <w:sz w:val="24"/>
        </w:rPr>
        <w:t>.ч</w:t>
      </w:r>
      <w:proofErr w:type="spellEnd"/>
      <w:r w:rsidR="00547AE2">
        <w:rPr>
          <w:rFonts w:ascii="Times New Roman" w:hAnsi="Times New Roman" w:cs="Times New Roman"/>
          <w:color w:val="000000" w:themeColor="text1"/>
          <w:sz w:val="24"/>
        </w:rPr>
        <w:t>.</w:t>
      </w:r>
      <w:r w:rsidRPr="00101D9D">
        <w:rPr>
          <w:rFonts w:ascii="Times New Roman" w:hAnsi="Times New Roman" w:cs="Times New Roman"/>
          <w:color w:val="000000" w:themeColor="text1"/>
          <w:sz w:val="24"/>
        </w:rPr>
        <w:t xml:space="preserve"> рефинансированному) </w:t>
      </w:r>
      <w:r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общую сумму </w:t>
      </w:r>
      <w:r w:rsidR="00302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547A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323,0 тыс.</w:t>
      </w:r>
      <w:r w:rsidR="00302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47AE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руб.</w:t>
      </w:r>
      <w:r w:rsidRPr="00101D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(в 2015 г</w:t>
      </w:r>
      <w:r w:rsidR="00302C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оду</w:t>
      </w:r>
      <w:r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15 свидетельств на</w:t>
      </w:r>
      <w:proofErr w:type="gramEnd"/>
      <w:r w:rsidRPr="00101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сумму 7 478,2 тыс. руб.), 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547AE2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spellEnd"/>
      <w:r w:rsidR="00547A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0A0D466" w14:textId="77777777" w:rsidR="00A62556" w:rsidRPr="00101D9D" w:rsidRDefault="00A62556" w:rsidP="00C32868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</w:rPr>
      </w:pPr>
      <w:r w:rsidRPr="00101D9D">
        <w:rPr>
          <w:color w:val="000000" w:themeColor="text1"/>
        </w:rPr>
        <w:t xml:space="preserve">за счет средств бюджета Ивановской области – </w:t>
      </w:r>
      <w:r w:rsidRPr="00547AE2">
        <w:rPr>
          <w:color w:val="000000" w:themeColor="text1"/>
        </w:rPr>
        <w:t>216,</w:t>
      </w:r>
      <w:r w:rsidR="00547AE2">
        <w:rPr>
          <w:color w:val="000000" w:themeColor="text1"/>
        </w:rPr>
        <w:t>9</w:t>
      </w:r>
      <w:r w:rsidRPr="00547AE2">
        <w:rPr>
          <w:color w:val="000000" w:themeColor="text1"/>
        </w:rPr>
        <w:t xml:space="preserve"> тыс. руб.</w:t>
      </w:r>
      <w:r w:rsidRPr="00101D9D">
        <w:rPr>
          <w:b/>
          <w:color w:val="000000" w:themeColor="text1"/>
        </w:rPr>
        <w:t xml:space="preserve"> </w:t>
      </w:r>
      <w:r w:rsidRPr="00101D9D">
        <w:rPr>
          <w:color w:val="000000" w:themeColor="text1"/>
        </w:rPr>
        <w:t>(в 2015 г</w:t>
      </w:r>
      <w:r w:rsidR="00302C25">
        <w:rPr>
          <w:color w:val="000000" w:themeColor="text1"/>
        </w:rPr>
        <w:t>оду</w:t>
      </w:r>
      <w:r w:rsidRPr="00101D9D">
        <w:rPr>
          <w:color w:val="000000" w:themeColor="text1"/>
        </w:rPr>
        <w:t xml:space="preserve"> – 6 543,0);</w:t>
      </w:r>
    </w:p>
    <w:p w14:paraId="15012519" w14:textId="77777777" w:rsidR="00A62556" w:rsidRPr="00101D9D" w:rsidRDefault="00A62556" w:rsidP="00C32868">
      <w:pPr>
        <w:pStyle w:val="a7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</w:rPr>
      </w:pPr>
      <w:r w:rsidRPr="00A76244">
        <w:rPr>
          <w:color w:val="000000" w:themeColor="text1"/>
        </w:rPr>
        <w:t>за счет средств бюджета города Иванова – 106,1 тыс. руб. (в 2015 г</w:t>
      </w:r>
      <w:r w:rsidR="00302C25">
        <w:rPr>
          <w:color w:val="000000" w:themeColor="text1"/>
        </w:rPr>
        <w:t>оду</w:t>
      </w:r>
      <w:r w:rsidRPr="00A76244">
        <w:rPr>
          <w:color w:val="000000" w:themeColor="text1"/>
        </w:rPr>
        <w:t xml:space="preserve"> –</w:t>
      </w:r>
      <w:r w:rsidRPr="00101D9D">
        <w:rPr>
          <w:color w:val="000000" w:themeColor="text1"/>
        </w:rPr>
        <w:t xml:space="preserve"> 935,</w:t>
      </w:r>
      <w:r w:rsidR="00547AE2">
        <w:rPr>
          <w:color w:val="000000" w:themeColor="text1"/>
        </w:rPr>
        <w:t>2</w:t>
      </w:r>
      <w:r w:rsidRPr="00101D9D">
        <w:rPr>
          <w:color w:val="000000" w:themeColor="text1"/>
        </w:rPr>
        <w:t xml:space="preserve">). </w:t>
      </w:r>
    </w:p>
    <w:p w14:paraId="67F8F3F7" w14:textId="77777777" w:rsidR="00A62556" w:rsidRPr="00547AE2" w:rsidRDefault="00A62556" w:rsidP="00C328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</w:t>
      </w:r>
      <w:r w:rsidRPr="00547AE2">
        <w:rPr>
          <w:rFonts w:ascii="Times New Roman" w:hAnsi="Times New Roman" w:cs="Times New Roman"/>
          <w:color w:val="000000" w:themeColor="text1"/>
          <w:sz w:val="24"/>
          <w:szCs w:val="24"/>
        </w:rPr>
        <w:t>в 2016 году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бюджета города Иванова семье, получившей свидетельство в отчетном году, была предоставлена дополнительная субсидия на погашение основной суммы долга и уплату процентов по ипотечному жилищному кредиту</w:t>
      </w:r>
      <w:r w:rsidR="0054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="00547AE2"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 w:rsidR="00547AE2">
        <w:rPr>
          <w:rFonts w:ascii="Times New Roman" w:hAnsi="Times New Roman" w:cs="Times New Roman"/>
          <w:color w:val="000000" w:themeColor="text1"/>
          <w:sz w:val="24"/>
          <w:szCs w:val="24"/>
        </w:rPr>
        <w:t>. рефинансиро</w:t>
      </w:r>
      <w:r w:rsidR="00547AE2"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>ванному</w:t>
      </w:r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>, привлеченному в целях приобретения жилого помещения на основании договора участия в долевом строительстве, в размере 5% от расчетной (средней) стоимости жилья, которая составила</w:t>
      </w:r>
      <w:proofErr w:type="gramEnd"/>
      <w:r w:rsidRPr="00101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7AE2">
        <w:rPr>
          <w:rFonts w:ascii="Times New Roman" w:hAnsi="Times New Roman" w:cs="Times New Roman"/>
          <w:color w:val="000000" w:themeColor="text1"/>
          <w:sz w:val="24"/>
          <w:szCs w:val="24"/>
        </w:rPr>
        <w:t>80,</w:t>
      </w:r>
      <w:r w:rsidR="00547AE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47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14:paraId="54B43A4C" w14:textId="77777777" w:rsidR="00A62556" w:rsidRPr="00101D9D" w:rsidRDefault="00A62556" w:rsidP="00C32868">
      <w:pPr>
        <w:autoSpaceDE w:val="0"/>
        <w:autoSpaceDN w:val="0"/>
        <w:adjustRightInd w:val="0"/>
        <w:spacing w:after="0"/>
        <w:ind w:firstLine="709"/>
        <w:jc w:val="both"/>
        <w:rPr>
          <w:bCs/>
          <w:color w:val="000000" w:themeColor="text1"/>
        </w:rPr>
      </w:pPr>
      <w:proofErr w:type="gramStart"/>
      <w:r w:rsidRPr="00101D9D">
        <w:rPr>
          <w:color w:val="000000" w:themeColor="text1"/>
        </w:rPr>
        <w:t xml:space="preserve">В рамках аналитической подпрограммы </w:t>
      </w:r>
      <w:r w:rsidRPr="00547AE2">
        <w:rPr>
          <w:color w:val="000000" w:themeColor="text1"/>
        </w:rPr>
        <w:t xml:space="preserve">«Предоставление жилых помещений </w:t>
      </w:r>
      <w:r w:rsidRPr="00547AE2">
        <w:rPr>
          <w:color w:val="000000" w:themeColor="text1"/>
        </w:rPr>
        <w:br/>
        <w:t xml:space="preserve">детям-сиротам и детям, оставшимся без попечения родителей, лицам из их числа </w:t>
      </w:r>
      <w:r w:rsidRPr="00547AE2">
        <w:rPr>
          <w:color w:val="000000" w:themeColor="text1"/>
        </w:rPr>
        <w:br/>
        <w:t>по договорам найма специализированных жилых помещений» в 2016 году</w:t>
      </w:r>
      <w:r w:rsidRPr="00101D9D">
        <w:rPr>
          <w:color w:val="000000" w:themeColor="text1"/>
        </w:rPr>
        <w:t xml:space="preserve"> </w:t>
      </w:r>
      <w:r w:rsidRPr="00101D9D">
        <w:rPr>
          <w:bCs/>
          <w:color w:val="000000" w:themeColor="text1"/>
        </w:rPr>
        <w:t xml:space="preserve">объем субвенций из федерального и областного бюджетов, предоставленных бюджету города Иванова для приобретения жилых помещений детям-сиротам и детям, оставшимся </w:t>
      </w:r>
      <w:r w:rsidR="0032577B">
        <w:rPr>
          <w:bCs/>
          <w:color w:val="000000" w:themeColor="text1"/>
        </w:rPr>
        <w:br/>
      </w:r>
      <w:r w:rsidRPr="00101D9D">
        <w:rPr>
          <w:bCs/>
          <w:color w:val="000000" w:themeColor="text1"/>
        </w:rPr>
        <w:lastRenderedPageBreak/>
        <w:t xml:space="preserve">без попечения родителей, лицам из их числа, составил </w:t>
      </w:r>
      <w:r w:rsidRPr="00547AE2">
        <w:rPr>
          <w:bCs/>
          <w:color w:val="000000" w:themeColor="text1"/>
        </w:rPr>
        <w:t>24 603,</w:t>
      </w:r>
      <w:r w:rsidR="00547AE2" w:rsidRPr="00547AE2">
        <w:rPr>
          <w:bCs/>
          <w:color w:val="000000" w:themeColor="text1"/>
        </w:rPr>
        <w:t>7</w:t>
      </w:r>
      <w:r w:rsidRPr="00547AE2">
        <w:rPr>
          <w:bCs/>
          <w:color w:val="000000" w:themeColor="text1"/>
        </w:rPr>
        <w:t xml:space="preserve"> тыс. руб.</w:t>
      </w:r>
      <w:r w:rsidRPr="00101D9D">
        <w:rPr>
          <w:b/>
          <w:bCs/>
          <w:color w:val="000000" w:themeColor="text1"/>
        </w:rPr>
        <w:t xml:space="preserve"> </w:t>
      </w:r>
      <w:r w:rsidRPr="00101D9D">
        <w:rPr>
          <w:bCs/>
          <w:color w:val="000000" w:themeColor="text1"/>
        </w:rPr>
        <w:t>(в 2015</w:t>
      </w:r>
      <w:proofErr w:type="gramEnd"/>
      <w:r w:rsidRPr="00101D9D">
        <w:rPr>
          <w:bCs/>
          <w:color w:val="000000" w:themeColor="text1"/>
        </w:rPr>
        <w:t xml:space="preserve"> г</w:t>
      </w:r>
      <w:r w:rsidR="00302C25">
        <w:rPr>
          <w:bCs/>
          <w:color w:val="000000" w:themeColor="text1"/>
        </w:rPr>
        <w:t>оду</w:t>
      </w:r>
      <w:r w:rsidRPr="00101D9D">
        <w:rPr>
          <w:bCs/>
          <w:color w:val="000000" w:themeColor="text1"/>
        </w:rPr>
        <w:t xml:space="preserve"> –11 039,</w:t>
      </w:r>
      <w:r w:rsidR="00A76244">
        <w:rPr>
          <w:bCs/>
          <w:color w:val="000000" w:themeColor="text1"/>
        </w:rPr>
        <w:t>5</w:t>
      </w:r>
      <w:r w:rsidRPr="00101D9D">
        <w:rPr>
          <w:bCs/>
          <w:color w:val="000000" w:themeColor="text1"/>
        </w:rPr>
        <w:t xml:space="preserve">), в </w:t>
      </w:r>
      <w:proofErr w:type="spellStart"/>
      <w:r w:rsidRPr="00101D9D">
        <w:rPr>
          <w:bCs/>
          <w:color w:val="000000" w:themeColor="text1"/>
        </w:rPr>
        <w:t>т</w:t>
      </w:r>
      <w:r w:rsidR="00A76244">
        <w:rPr>
          <w:bCs/>
          <w:color w:val="000000" w:themeColor="text1"/>
        </w:rPr>
        <w:t>.ч</w:t>
      </w:r>
      <w:proofErr w:type="spellEnd"/>
      <w:r w:rsidR="00A76244">
        <w:rPr>
          <w:bCs/>
          <w:color w:val="000000" w:themeColor="text1"/>
        </w:rPr>
        <w:t>.</w:t>
      </w:r>
      <w:r w:rsidRPr="00101D9D">
        <w:rPr>
          <w:bCs/>
          <w:color w:val="000000" w:themeColor="text1"/>
        </w:rPr>
        <w:t>:</w:t>
      </w:r>
    </w:p>
    <w:p w14:paraId="212D6135" w14:textId="77777777" w:rsidR="00A62556" w:rsidRPr="00A76244" w:rsidRDefault="00A62556" w:rsidP="00C3286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 w:themeColor="text1"/>
        </w:rPr>
      </w:pPr>
      <w:r w:rsidRPr="00A76244">
        <w:rPr>
          <w:color w:val="000000" w:themeColor="text1"/>
        </w:rPr>
        <w:t>6 681,3 тыс. руб.</w:t>
      </w:r>
      <w:r w:rsidRPr="00A76244">
        <w:rPr>
          <w:b/>
          <w:color w:val="000000" w:themeColor="text1"/>
        </w:rPr>
        <w:t xml:space="preserve"> </w:t>
      </w:r>
      <w:r w:rsidRPr="00A76244">
        <w:rPr>
          <w:color w:val="000000" w:themeColor="text1"/>
        </w:rPr>
        <w:t>– средства федерального бюджета (</w:t>
      </w:r>
      <w:r w:rsidR="00302C25">
        <w:rPr>
          <w:color w:val="000000" w:themeColor="text1"/>
        </w:rPr>
        <w:t xml:space="preserve">в 2015 году </w:t>
      </w:r>
      <w:r w:rsidRPr="00A76244">
        <w:rPr>
          <w:color w:val="000000" w:themeColor="text1"/>
        </w:rPr>
        <w:t>– 5</w:t>
      </w:r>
      <w:r w:rsidR="00A76244" w:rsidRPr="00A76244">
        <w:rPr>
          <w:color w:val="000000" w:themeColor="text1"/>
        </w:rPr>
        <w:t> </w:t>
      </w:r>
      <w:r w:rsidRPr="00A76244">
        <w:rPr>
          <w:color w:val="000000" w:themeColor="text1"/>
        </w:rPr>
        <w:t>92</w:t>
      </w:r>
      <w:r w:rsidR="00A76244" w:rsidRPr="00A76244">
        <w:rPr>
          <w:color w:val="000000" w:themeColor="text1"/>
        </w:rPr>
        <w:t>6,0</w:t>
      </w:r>
      <w:r w:rsidRPr="00A76244">
        <w:rPr>
          <w:color w:val="000000" w:themeColor="text1"/>
        </w:rPr>
        <w:t>);</w:t>
      </w:r>
    </w:p>
    <w:p w14:paraId="64F701CC" w14:textId="77777777" w:rsidR="00A76244" w:rsidRPr="00302C25" w:rsidRDefault="00A62556" w:rsidP="00C3286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color w:val="000000" w:themeColor="text1"/>
        </w:rPr>
      </w:pPr>
      <w:r w:rsidRPr="00302C25">
        <w:rPr>
          <w:color w:val="000000" w:themeColor="text1"/>
        </w:rPr>
        <w:t>17 922,3 тыс. руб. – средства бюджета Ивановской области (</w:t>
      </w:r>
      <w:r w:rsidR="00302C25" w:rsidRPr="00302C25">
        <w:rPr>
          <w:color w:val="000000" w:themeColor="text1"/>
        </w:rPr>
        <w:t xml:space="preserve">в </w:t>
      </w:r>
      <w:r w:rsidRPr="00302C25">
        <w:rPr>
          <w:color w:val="000000" w:themeColor="text1"/>
        </w:rPr>
        <w:t>2015 г</w:t>
      </w:r>
      <w:r w:rsidR="00302C25" w:rsidRPr="00302C25">
        <w:rPr>
          <w:color w:val="000000" w:themeColor="text1"/>
        </w:rPr>
        <w:t>оду</w:t>
      </w:r>
      <w:r w:rsidRPr="00302C25">
        <w:rPr>
          <w:color w:val="000000" w:themeColor="text1"/>
        </w:rPr>
        <w:t xml:space="preserve"> –</w:t>
      </w:r>
      <w:r w:rsidR="00302C25" w:rsidRPr="00302C25">
        <w:rPr>
          <w:color w:val="000000" w:themeColor="text1"/>
        </w:rPr>
        <w:br/>
      </w:r>
      <w:r w:rsidRPr="00302C25">
        <w:rPr>
          <w:color w:val="000000" w:themeColor="text1"/>
        </w:rPr>
        <w:t>5 113,5</w:t>
      </w:r>
      <w:r w:rsidR="00A76244" w:rsidRPr="00302C25">
        <w:rPr>
          <w:color w:val="000000" w:themeColor="text1"/>
        </w:rPr>
        <w:t>).</w:t>
      </w:r>
    </w:p>
    <w:p w14:paraId="730CDD40" w14:textId="77777777" w:rsidR="00A76244" w:rsidRPr="00A76244" w:rsidRDefault="00A76244" w:rsidP="00C32868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highlight w:val="yellow"/>
        </w:rPr>
      </w:pPr>
      <w:r w:rsidRPr="00DC74E3">
        <w:rPr>
          <w:rFonts w:cs="Times New Roman"/>
          <w:noProof/>
          <w:lang w:eastAsia="ru-RU"/>
        </w:rPr>
        <w:drawing>
          <wp:inline distT="0" distB="0" distL="0" distR="0" wp14:anchorId="0991057A" wp14:editId="1B8BE00E">
            <wp:extent cx="5848350" cy="3867150"/>
            <wp:effectExtent l="57150" t="57150" r="38100" b="38100"/>
            <wp:docPr id="114" name="Диаграмма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F90E0E7" w14:textId="77777777" w:rsidR="00A76244" w:rsidRDefault="00A76244" w:rsidP="00C32868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color w:val="000000" w:themeColor="text1"/>
        </w:rPr>
      </w:pPr>
    </w:p>
    <w:p w14:paraId="0410D31E" w14:textId="77777777" w:rsidR="00A62556" w:rsidRPr="00101D9D" w:rsidRDefault="00A62556" w:rsidP="00C32868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color w:val="000000" w:themeColor="text1"/>
        </w:rPr>
      </w:pPr>
      <w:r w:rsidRPr="00101D9D">
        <w:rPr>
          <w:color w:val="000000" w:themeColor="text1"/>
        </w:rPr>
        <w:t>На указанные бюджетные средства в соответствии с требованиями Федерального закона</w:t>
      </w:r>
      <w:r w:rsidR="00A76244">
        <w:rPr>
          <w:rStyle w:val="af0"/>
          <w:color w:val="000000" w:themeColor="text1"/>
        </w:rPr>
        <w:footnoteReference w:id="39"/>
      </w:r>
      <w:r w:rsidRPr="00101D9D">
        <w:rPr>
          <w:color w:val="000000" w:themeColor="text1"/>
        </w:rPr>
        <w:t xml:space="preserve"> было приобретено </w:t>
      </w:r>
      <w:r w:rsidRPr="00D85547">
        <w:rPr>
          <w:color w:val="000000" w:themeColor="text1"/>
        </w:rPr>
        <w:t xml:space="preserve">17 </w:t>
      </w:r>
      <w:r w:rsidRPr="00101D9D">
        <w:rPr>
          <w:color w:val="000000" w:themeColor="text1"/>
        </w:rPr>
        <w:t>однокомнатных квартир (в 2015 г</w:t>
      </w:r>
      <w:r w:rsidR="00D85547">
        <w:rPr>
          <w:color w:val="000000" w:themeColor="text1"/>
        </w:rPr>
        <w:t>.</w:t>
      </w:r>
      <w:r w:rsidRPr="00101D9D">
        <w:rPr>
          <w:color w:val="000000" w:themeColor="text1"/>
        </w:rPr>
        <w:t xml:space="preserve"> </w:t>
      </w:r>
      <w:r w:rsidR="00D85547">
        <w:rPr>
          <w:color w:val="000000" w:themeColor="text1"/>
        </w:rPr>
        <w:t xml:space="preserve">- </w:t>
      </w:r>
      <w:r w:rsidRPr="00101D9D">
        <w:rPr>
          <w:color w:val="000000" w:themeColor="text1"/>
        </w:rPr>
        <w:t xml:space="preserve">7). </w:t>
      </w:r>
      <w:proofErr w:type="gramStart"/>
      <w:r w:rsidRPr="00101D9D">
        <w:rPr>
          <w:color w:val="000000" w:themeColor="text1"/>
        </w:rPr>
        <w:t>Приобретенные жилые помещения расположены на территории</w:t>
      </w:r>
      <w:r w:rsidR="00D85547">
        <w:rPr>
          <w:color w:val="000000" w:themeColor="text1"/>
        </w:rPr>
        <w:t xml:space="preserve"> областного центра</w:t>
      </w:r>
      <w:r w:rsidRPr="00101D9D">
        <w:rPr>
          <w:color w:val="000000" w:themeColor="text1"/>
        </w:rPr>
        <w:t xml:space="preserve">, являются благоустроенными применительно к условиям города Иванова, а также отвечают санитарным и техническим правилам и нормам, иным требованиям законодательства, общей площадью не менее 20 кв. м и не более 40 кв. м. Указанные жилые помещения предоставлены </w:t>
      </w:r>
      <w:r w:rsidRPr="00D85547">
        <w:rPr>
          <w:color w:val="000000" w:themeColor="text1"/>
        </w:rPr>
        <w:t>17</w:t>
      </w:r>
      <w:r w:rsidRPr="00101D9D">
        <w:rPr>
          <w:color w:val="000000" w:themeColor="text1"/>
        </w:rPr>
        <w:t xml:space="preserve"> гражданам, относящимся к категории детей-сирот и детей, оставшихся без попечения родителей, лиц из их числа.</w:t>
      </w:r>
      <w:proofErr w:type="gramEnd"/>
    </w:p>
    <w:p w14:paraId="147FC72B" w14:textId="77777777" w:rsidR="00A62556" w:rsidRPr="00D85547" w:rsidRDefault="00A62556" w:rsidP="00C32868">
      <w:pPr>
        <w:spacing w:after="0"/>
        <w:ind w:firstLine="709"/>
        <w:jc w:val="both"/>
        <w:rPr>
          <w:color w:val="000000" w:themeColor="text1"/>
        </w:rPr>
      </w:pPr>
      <w:r w:rsidRPr="00101D9D">
        <w:rPr>
          <w:color w:val="000000" w:themeColor="text1"/>
        </w:rPr>
        <w:t xml:space="preserve">Продолжена работа по переселению граждан из аварийного жилищного фонда </w:t>
      </w:r>
      <w:r w:rsidR="00302C25">
        <w:rPr>
          <w:color w:val="000000" w:themeColor="text1"/>
        </w:rPr>
        <w:br/>
      </w:r>
      <w:r w:rsidRPr="00101D9D">
        <w:rPr>
          <w:color w:val="000000" w:themeColor="text1"/>
        </w:rPr>
        <w:t xml:space="preserve">в рамках специальной подпрограммы </w:t>
      </w:r>
      <w:r w:rsidRPr="00D85547">
        <w:rPr>
          <w:color w:val="000000" w:themeColor="text1"/>
        </w:rPr>
        <w:t xml:space="preserve">«Переселение граждан из аварийного жилищного фонда». </w:t>
      </w:r>
    </w:p>
    <w:p w14:paraId="050888FA" w14:textId="77777777" w:rsidR="00A62556" w:rsidRPr="00101D9D" w:rsidRDefault="00A62556" w:rsidP="00C32868">
      <w:pPr>
        <w:spacing w:after="0"/>
        <w:ind w:firstLine="708"/>
        <w:jc w:val="both"/>
        <w:rPr>
          <w:color w:val="000000" w:themeColor="text1"/>
        </w:rPr>
      </w:pPr>
      <w:r w:rsidRPr="00101D9D">
        <w:rPr>
          <w:color w:val="000000" w:themeColor="text1"/>
        </w:rPr>
        <w:t xml:space="preserve">В отчетном году исключительно за счет средств бюджета города Иванова расселению подлежало </w:t>
      </w:r>
      <w:r w:rsidRPr="00D85547">
        <w:rPr>
          <w:color w:val="000000" w:themeColor="text1"/>
        </w:rPr>
        <w:t>19</w:t>
      </w:r>
      <w:r w:rsidRPr="00101D9D">
        <w:rPr>
          <w:color w:val="000000" w:themeColor="text1"/>
        </w:rPr>
        <w:t xml:space="preserve"> жилых помещений в </w:t>
      </w:r>
      <w:r w:rsidRPr="00D85547">
        <w:rPr>
          <w:color w:val="000000" w:themeColor="text1"/>
        </w:rPr>
        <w:t>4 м</w:t>
      </w:r>
      <w:r w:rsidRPr="00101D9D">
        <w:rPr>
          <w:color w:val="000000" w:themeColor="text1"/>
        </w:rPr>
        <w:t xml:space="preserve">ногоквартирных домах, </w:t>
      </w:r>
      <w:r w:rsidR="0032577B">
        <w:rPr>
          <w:color w:val="000000" w:themeColor="text1"/>
        </w:rPr>
        <w:br/>
      </w:r>
      <w:r w:rsidRPr="00101D9D">
        <w:rPr>
          <w:color w:val="000000" w:themeColor="text1"/>
        </w:rPr>
        <w:t xml:space="preserve">в </w:t>
      </w:r>
      <w:proofErr w:type="spellStart"/>
      <w:r w:rsidRPr="00101D9D">
        <w:rPr>
          <w:color w:val="000000" w:themeColor="text1"/>
        </w:rPr>
        <w:t>т</w:t>
      </w:r>
      <w:r w:rsidR="00D85547">
        <w:rPr>
          <w:color w:val="000000" w:themeColor="text1"/>
        </w:rPr>
        <w:t>.ч</w:t>
      </w:r>
      <w:proofErr w:type="spellEnd"/>
      <w:r w:rsidR="00D85547">
        <w:rPr>
          <w:color w:val="000000" w:themeColor="text1"/>
        </w:rPr>
        <w:t>.</w:t>
      </w:r>
      <w:r w:rsidRPr="00101D9D">
        <w:rPr>
          <w:color w:val="000000" w:themeColor="text1"/>
        </w:rPr>
        <w:t xml:space="preserve"> 13</w:t>
      </w:r>
      <w:r w:rsidR="00302C25">
        <w:rPr>
          <w:color w:val="000000" w:themeColor="text1"/>
        </w:rPr>
        <w:t xml:space="preserve"> –</w:t>
      </w:r>
      <w:r w:rsidRPr="00101D9D">
        <w:rPr>
          <w:color w:val="000000" w:themeColor="text1"/>
        </w:rPr>
        <w:t xml:space="preserve"> объект</w:t>
      </w:r>
      <w:r w:rsidR="00D85547">
        <w:rPr>
          <w:color w:val="000000" w:themeColor="text1"/>
        </w:rPr>
        <w:t>ы</w:t>
      </w:r>
      <w:r w:rsidRPr="00101D9D">
        <w:rPr>
          <w:color w:val="000000" w:themeColor="text1"/>
        </w:rPr>
        <w:t xml:space="preserve"> муниципальной собственности, 6 </w:t>
      </w:r>
      <w:r w:rsidR="00D85547">
        <w:rPr>
          <w:color w:val="000000" w:themeColor="text1"/>
        </w:rPr>
        <w:t xml:space="preserve">- </w:t>
      </w:r>
      <w:r w:rsidRPr="00101D9D">
        <w:rPr>
          <w:color w:val="000000" w:themeColor="text1"/>
        </w:rPr>
        <w:t>частн</w:t>
      </w:r>
      <w:r w:rsidR="00D85547">
        <w:rPr>
          <w:color w:val="000000" w:themeColor="text1"/>
        </w:rPr>
        <w:t>ая</w:t>
      </w:r>
      <w:r w:rsidRPr="00101D9D">
        <w:rPr>
          <w:color w:val="000000" w:themeColor="text1"/>
        </w:rPr>
        <w:t xml:space="preserve"> собственност</w:t>
      </w:r>
      <w:r w:rsidR="00D85547">
        <w:rPr>
          <w:color w:val="000000" w:themeColor="text1"/>
        </w:rPr>
        <w:t>ь</w:t>
      </w:r>
      <w:r w:rsidRPr="00101D9D">
        <w:rPr>
          <w:color w:val="000000" w:themeColor="text1"/>
        </w:rPr>
        <w:t xml:space="preserve"> граждан.</w:t>
      </w:r>
    </w:p>
    <w:p w14:paraId="337B95D2" w14:textId="77777777" w:rsidR="00A62556" w:rsidRPr="00D85547" w:rsidRDefault="00A62556" w:rsidP="00C32868">
      <w:pPr>
        <w:spacing w:after="0"/>
        <w:ind w:firstLine="708"/>
        <w:jc w:val="both"/>
        <w:rPr>
          <w:color w:val="000000" w:themeColor="text1"/>
        </w:rPr>
      </w:pPr>
      <w:r w:rsidRPr="00101D9D">
        <w:rPr>
          <w:color w:val="000000" w:themeColor="text1"/>
        </w:rPr>
        <w:t xml:space="preserve">В целях переселения нанимателей жилых помещений в аварийных домах </w:t>
      </w:r>
      <w:r w:rsidR="00302C25">
        <w:rPr>
          <w:color w:val="000000" w:themeColor="text1"/>
        </w:rPr>
        <w:br/>
      </w:r>
      <w:r w:rsidRPr="00101D9D">
        <w:rPr>
          <w:color w:val="000000" w:themeColor="text1"/>
        </w:rPr>
        <w:t xml:space="preserve">и проживающих совместно с ними членов их семей, в строгом соответствии </w:t>
      </w:r>
      <w:r w:rsidR="0032577B">
        <w:rPr>
          <w:color w:val="000000" w:themeColor="text1"/>
        </w:rPr>
        <w:br/>
      </w:r>
      <w:r w:rsidRPr="00101D9D">
        <w:rPr>
          <w:color w:val="000000" w:themeColor="text1"/>
        </w:rPr>
        <w:t>с положениями Федерального закона</w:t>
      </w:r>
      <w:r w:rsidR="00D85547">
        <w:rPr>
          <w:color w:val="000000" w:themeColor="text1"/>
          <w:vertAlign w:val="superscript"/>
        </w:rPr>
        <w:t>8</w:t>
      </w:r>
      <w:r w:rsidRPr="00101D9D">
        <w:rPr>
          <w:color w:val="000000" w:themeColor="text1"/>
        </w:rPr>
        <w:t xml:space="preserve"> был проведен 21 аукцион в электронной форме, </w:t>
      </w:r>
      <w:r w:rsidR="0032577B">
        <w:rPr>
          <w:color w:val="000000" w:themeColor="text1"/>
        </w:rPr>
        <w:br/>
      </w:r>
      <w:r w:rsidRPr="00101D9D">
        <w:rPr>
          <w:color w:val="000000" w:themeColor="text1"/>
        </w:rPr>
        <w:t xml:space="preserve">по результатам которых приобретено на вторичном рынке жилья </w:t>
      </w:r>
      <w:r w:rsidRPr="00D85547">
        <w:rPr>
          <w:color w:val="000000" w:themeColor="text1"/>
        </w:rPr>
        <w:t xml:space="preserve">13 </w:t>
      </w:r>
      <w:r w:rsidRPr="00101D9D">
        <w:rPr>
          <w:color w:val="000000" w:themeColor="text1"/>
        </w:rPr>
        <w:t xml:space="preserve">благоустроенных жилых помещений на общую сумму </w:t>
      </w:r>
      <w:r w:rsidRPr="00D85547">
        <w:rPr>
          <w:color w:val="000000" w:themeColor="text1"/>
        </w:rPr>
        <w:t>24 792,</w:t>
      </w:r>
      <w:r w:rsidR="00D85547" w:rsidRPr="00D85547">
        <w:rPr>
          <w:color w:val="000000" w:themeColor="text1"/>
        </w:rPr>
        <w:t>7</w:t>
      </w:r>
      <w:r w:rsidRPr="00D85547">
        <w:rPr>
          <w:color w:val="000000" w:themeColor="text1"/>
        </w:rPr>
        <w:t xml:space="preserve"> тыс. руб. </w:t>
      </w:r>
    </w:p>
    <w:p w14:paraId="272F5934" w14:textId="77777777" w:rsidR="00A62556" w:rsidRPr="00101D9D" w:rsidRDefault="00A62556" w:rsidP="00C32868">
      <w:pPr>
        <w:spacing w:after="0"/>
        <w:ind w:firstLine="708"/>
        <w:jc w:val="both"/>
        <w:rPr>
          <w:color w:val="000000" w:themeColor="text1"/>
        </w:rPr>
      </w:pPr>
      <w:r w:rsidRPr="00101D9D">
        <w:rPr>
          <w:color w:val="000000" w:themeColor="text1"/>
        </w:rPr>
        <w:lastRenderedPageBreak/>
        <w:t>21.11.2016 в Администрации города Иванова состоялось торжественное мероприятие по вручению ключей от приобретенных квартир нанимателям, переселяемым из аварийных домов. Жилые помещения предоставлены гражданам по договорам социального найма.</w:t>
      </w:r>
    </w:p>
    <w:p w14:paraId="5E7DF768" w14:textId="5A1D6EC2" w:rsidR="00A62556" w:rsidRDefault="00A62556" w:rsidP="00C32868">
      <w:pPr>
        <w:spacing w:after="0"/>
        <w:ind w:firstLine="708"/>
        <w:jc w:val="both"/>
        <w:rPr>
          <w:color w:val="000000" w:themeColor="text1"/>
        </w:rPr>
      </w:pPr>
      <w:r w:rsidRPr="00101D9D">
        <w:rPr>
          <w:color w:val="000000" w:themeColor="text1"/>
        </w:rPr>
        <w:t xml:space="preserve">С собственниками </w:t>
      </w:r>
      <w:r w:rsidRPr="00D85547">
        <w:rPr>
          <w:color w:val="000000" w:themeColor="text1"/>
        </w:rPr>
        <w:t>6</w:t>
      </w:r>
      <w:r w:rsidRPr="00101D9D">
        <w:rPr>
          <w:color w:val="000000" w:themeColor="text1"/>
        </w:rPr>
        <w:t xml:space="preserve"> аварийных жилых помещений заключены соглашения </w:t>
      </w:r>
      <w:r w:rsidR="00302C25">
        <w:rPr>
          <w:color w:val="000000" w:themeColor="text1"/>
        </w:rPr>
        <w:br/>
      </w:r>
      <w:r w:rsidRPr="00101D9D">
        <w:rPr>
          <w:color w:val="000000" w:themeColor="text1"/>
        </w:rPr>
        <w:t xml:space="preserve">об изъятии недвижимости для муниципальных нужд, в соответствии с которыми каждый из </w:t>
      </w:r>
      <w:r w:rsidR="00D85547">
        <w:rPr>
          <w:color w:val="000000" w:themeColor="text1"/>
        </w:rPr>
        <w:t>них</w:t>
      </w:r>
      <w:r w:rsidRPr="00101D9D">
        <w:rPr>
          <w:color w:val="000000" w:themeColor="text1"/>
        </w:rPr>
        <w:t xml:space="preserve"> получил возмещение в денежной форме за изымаемое жилое помещение. </w:t>
      </w:r>
      <w:r w:rsidR="00302C25">
        <w:rPr>
          <w:color w:val="000000" w:themeColor="text1"/>
        </w:rPr>
        <w:br/>
      </w:r>
      <w:r w:rsidRPr="00D85547">
        <w:rPr>
          <w:color w:val="000000" w:themeColor="text1"/>
        </w:rPr>
        <w:t>В 2016 году из бюджета города Иванова по</w:t>
      </w:r>
      <w:r w:rsidR="00B8605D">
        <w:rPr>
          <w:color w:val="000000" w:themeColor="text1"/>
        </w:rPr>
        <w:t xml:space="preserve"> данным соглашениям выплачено 8</w:t>
      </w:r>
      <w:r w:rsidRPr="00D85547">
        <w:rPr>
          <w:color w:val="000000" w:themeColor="text1"/>
        </w:rPr>
        <w:t xml:space="preserve">431,4 </w:t>
      </w:r>
      <w:r w:rsidR="00302C25">
        <w:rPr>
          <w:color w:val="000000" w:themeColor="text1"/>
        </w:rPr>
        <w:br/>
      </w:r>
      <w:r w:rsidRPr="00D85547">
        <w:rPr>
          <w:color w:val="000000" w:themeColor="text1"/>
        </w:rPr>
        <w:t>тыс. руб.</w:t>
      </w:r>
      <w:r w:rsidRPr="00101D9D">
        <w:rPr>
          <w:b/>
          <w:color w:val="000000" w:themeColor="text1"/>
        </w:rPr>
        <w:t xml:space="preserve"> </w:t>
      </w:r>
    </w:p>
    <w:p w14:paraId="2189309E" w14:textId="27F48164" w:rsidR="00D85547" w:rsidRDefault="00054B3E" w:rsidP="00C32868">
      <w:pPr>
        <w:spacing w:after="0"/>
        <w:jc w:val="both"/>
        <w:rPr>
          <w:color w:val="000000" w:themeColor="text1"/>
        </w:rPr>
      </w:pPr>
      <w:r w:rsidRPr="00054B3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C7343" wp14:editId="33E01030">
                <wp:simplePos x="0" y="0"/>
                <wp:positionH relativeFrom="column">
                  <wp:posOffset>4309745</wp:posOffset>
                </wp:positionH>
                <wp:positionV relativeFrom="paragraph">
                  <wp:posOffset>1711325</wp:posOffset>
                </wp:positionV>
                <wp:extent cx="1595120" cy="947420"/>
                <wp:effectExtent l="19050" t="0" r="43180" b="138430"/>
                <wp:wrapNone/>
                <wp:docPr id="102" name="Овальная выноска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947420"/>
                        </a:xfrm>
                        <a:prstGeom prst="wedgeEllipseCallout">
                          <a:avLst>
                            <a:gd name="adj1" fmla="val -33488"/>
                            <a:gd name="adj2" fmla="val 6136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5C948" w14:textId="77777777" w:rsidR="00E247FA" w:rsidRDefault="00E247FA" w:rsidP="00054B3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Расселено </w:t>
                            </w:r>
                          </w:p>
                          <w:p w14:paraId="5B17A0E7" w14:textId="77777777" w:rsidR="00E247FA" w:rsidRPr="00B4179B" w:rsidRDefault="00E247FA" w:rsidP="00054B3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B4179B">
                              <w:rPr>
                                <w:rFonts w:cs="Times New Roman"/>
                                <w:b/>
                              </w:rPr>
                              <w:t xml:space="preserve">4 </w:t>
                            </w:r>
                            <w:proofErr w:type="gramStart"/>
                            <w:r w:rsidRPr="00B4179B">
                              <w:rPr>
                                <w:rFonts w:cs="Times New Roman"/>
                                <w:b/>
                              </w:rPr>
                              <w:t>аварийных</w:t>
                            </w:r>
                            <w:proofErr w:type="gramEnd"/>
                            <w:r w:rsidRPr="00B4179B">
                              <w:rPr>
                                <w:rFonts w:cs="Times New Roman"/>
                                <w:b/>
                              </w:rPr>
                              <w:t xml:space="preserve">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02" o:spid="_x0000_s1026" type="#_x0000_t63" style="position:absolute;left:0;text-align:left;margin-left:339.35pt;margin-top:134.75pt;width:125.6pt;height: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" adj="3567,24056" fillcolor="white [3201]" strokecolor="#c0504d [3205]" strokeweight="2pt">
                <v:textbox>
                  <w:txbxContent>
                    <w:p w14:paraId="2955C948" w14:textId="77777777" w:rsidR="005B2BE5" w:rsidRDefault="005B2BE5" w:rsidP="00054B3E">
                      <w:pPr>
                        <w:spacing w:after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Расселено </w:t>
                      </w:r>
                    </w:p>
                    <w:p w14:paraId="5B17A0E7" w14:textId="77777777" w:rsidR="005B2BE5" w:rsidRPr="00B4179B" w:rsidRDefault="005B2BE5" w:rsidP="00054B3E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B4179B">
                        <w:rPr>
                          <w:rFonts w:cs="Times New Roman"/>
                          <w:b/>
                        </w:rPr>
                        <w:t xml:space="preserve">4 </w:t>
                      </w:r>
                      <w:proofErr w:type="gramStart"/>
                      <w:r w:rsidRPr="00B4179B">
                        <w:rPr>
                          <w:rFonts w:cs="Times New Roman"/>
                          <w:b/>
                        </w:rPr>
                        <w:t>аварийных</w:t>
                      </w:r>
                      <w:proofErr w:type="gramEnd"/>
                      <w:r w:rsidRPr="00B4179B">
                        <w:rPr>
                          <w:rFonts w:cs="Times New Roman"/>
                          <w:b/>
                        </w:rPr>
                        <w:t xml:space="preserve"> дома</w:t>
                      </w:r>
                    </w:p>
                  </w:txbxContent>
                </v:textbox>
              </v:shape>
            </w:pict>
          </mc:Fallback>
        </mc:AlternateContent>
      </w:r>
      <w:r w:rsidRPr="00054B3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5EAAE" wp14:editId="46967FBE">
                <wp:simplePos x="0" y="0"/>
                <wp:positionH relativeFrom="column">
                  <wp:posOffset>2936875</wp:posOffset>
                </wp:positionH>
                <wp:positionV relativeFrom="paragraph">
                  <wp:posOffset>1459865</wp:posOffset>
                </wp:positionV>
                <wp:extent cx="1548765" cy="872490"/>
                <wp:effectExtent l="19050" t="19050" r="32385" b="365760"/>
                <wp:wrapNone/>
                <wp:docPr id="100" name="Овальная выноска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872490"/>
                        </a:xfrm>
                        <a:prstGeom prst="wedgeEllipseCallout">
                          <a:avLst>
                            <a:gd name="adj1" fmla="val -32674"/>
                            <a:gd name="adj2" fmla="val 8696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AF315" w14:textId="77777777" w:rsidR="00E247FA" w:rsidRDefault="00E247FA" w:rsidP="00054B3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Расселено </w:t>
                            </w:r>
                          </w:p>
                          <w:p w14:paraId="109C65DE" w14:textId="77777777" w:rsidR="00E247FA" w:rsidRPr="00B4179B" w:rsidRDefault="00E247FA" w:rsidP="00054B3E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B4179B">
                              <w:rPr>
                                <w:rFonts w:cs="Times New Roman"/>
                                <w:b/>
                              </w:rPr>
                              <w:t xml:space="preserve">3 </w:t>
                            </w:r>
                            <w:proofErr w:type="gramStart"/>
                            <w:r w:rsidRPr="00B4179B">
                              <w:rPr>
                                <w:rFonts w:cs="Times New Roman"/>
                                <w:b/>
                              </w:rPr>
                              <w:t>аварийных</w:t>
                            </w:r>
                            <w:proofErr w:type="gramEnd"/>
                            <w:r w:rsidRPr="00B4179B">
                              <w:rPr>
                                <w:rFonts w:cs="Times New Roman"/>
                                <w:b/>
                              </w:rPr>
                              <w:t xml:space="preserve"> дома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100" o:spid="_x0000_s1027" type="#_x0000_t63" style="position:absolute;left:0;text-align:left;margin-left:231.25pt;margin-top:114.95pt;width:121.95pt;height: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" adj="3742,29585" fillcolor="white [3201]" strokecolor="#c0504d [3205]" strokeweight="2pt">
                <v:textbox>
                  <w:txbxContent>
                    <w:p w14:paraId="7F8AF315" w14:textId="77777777" w:rsidR="005B2BE5" w:rsidRDefault="005B2BE5" w:rsidP="00054B3E">
                      <w:pPr>
                        <w:spacing w:after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Расселено </w:t>
                      </w:r>
                    </w:p>
                    <w:p w14:paraId="109C65DE" w14:textId="77777777" w:rsidR="005B2BE5" w:rsidRPr="00B4179B" w:rsidRDefault="005B2BE5" w:rsidP="00054B3E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B4179B">
                        <w:rPr>
                          <w:rFonts w:cs="Times New Roman"/>
                          <w:b/>
                        </w:rPr>
                        <w:t xml:space="preserve">3 </w:t>
                      </w:r>
                      <w:proofErr w:type="gramStart"/>
                      <w:r w:rsidRPr="00B4179B">
                        <w:rPr>
                          <w:rFonts w:cs="Times New Roman"/>
                          <w:b/>
                        </w:rPr>
                        <w:t>аварийных</w:t>
                      </w:r>
                      <w:proofErr w:type="gramEnd"/>
                      <w:r w:rsidRPr="00B4179B">
                        <w:rPr>
                          <w:rFonts w:cs="Times New Roman"/>
                          <w:b/>
                        </w:rPr>
                        <w:t xml:space="preserve"> дома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ru-RU"/>
        </w:rPr>
        <w:drawing>
          <wp:inline distT="0" distB="0" distL="0" distR="0" wp14:anchorId="5E931E62" wp14:editId="7EA78807">
            <wp:extent cx="5408762" cy="4597880"/>
            <wp:effectExtent l="38100" t="57150" r="40005" b="508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271ADD17" w14:textId="77777777" w:rsidR="00143349" w:rsidRDefault="00143349" w:rsidP="00C32868">
      <w:pPr>
        <w:spacing w:after="0"/>
        <w:ind w:firstLine="708"/>
        <w:jc w:val="both"/>
        <w:rPr>
          <w:color w:val="000000" w:themeColor="text1"/>
        </w:rPr>
      </w:pPr>
    </w:p>
    <w:p w14:paraId="440D58ED" w14:textId="77777777" w:rsidR="00D85547" w:rsidRDefault="00A62556" w:rsidP="00C32868">
      <w:pPr>
        <w:spacing w:after="0"/>
        <w:ind w:firstLine="708"/>
        <w:jc w:val="both"/>
        <w:rPr>
          <w:color w:val="000000" w:themeColor="text1"/>
        </w:rPr>
      </w:pPr>
      <w:r w:rsidRPr="00101D9D">
        <w:rPr>
          <w:color w:val="000000" w:themeColor="text1"/>
        </w:rPr>
        <w:t xml:space="preserve">По итогам работы </w:t>
      </w:r>
      <w:r w:rsidRPr="00D85547">
        <w:rPr>
          <w:color w:val="000000" w:themeColor="text1"/>
        </w:rPr>
        <w:t xml:space="preserve">в 2016 году </w:t>
      </w:r>
      <w:r w:rsidR="006376DE">
        <w:rPr>
          <w:color w:val="000000" w:themeColor="text1"/>
        </w:rPr>
        <w:t xml:space="preserve">в </w:t>
      </w:r>
      <w:proofErr w:type="spellStart"/>
      <w:r w:rsidR="006376DE">
        <w:rPr>
          <w:color w:val="000000" w:themeColor="text1"/>
        </w:rPr>
        <w:t>г.о</w:t>
      </w:r>
      <w:proofErr w:type="spellEnd"/>
      <w:r w:rsidR="006376DE">
        <w:rPr>
          <w:color w:val="000000" w:themeColor="text1"/>
        </w:rPr>
        <w:t xml:space="preserve">. Иваново было </w:t>
      </w:r>
      <w:r w:rsidR="006376DE" w:rsidRPr="00101D9D">
        <w:rPr>
          <w:color w:val="000000" w:themeColor="text1"/>
        </w:rPr>
        <w:t>расселен</w:t>
      </w:r>
      <w:r w:rsidR="006376DE">
        <w:rPr>
          <w:color w:val="000000" w:themeColor="text1"/>
        </w:rPr>
        <w:t>о</w:t>
      </w:r>
      <w:r w:rsidR="006376DE" w:rsidRPr="00D85547">
        <w:rPr>
          <w:color w:val="000000" w:themeColor="text1"/>
        </w:rPr>
        <w:t xml:space="preserve"> </w:t>
      </w:r>
      <w:r w:rsidRPr="00D85547">
        <w:rPr>
          <w:color w:val="000000" w:themeColor="text1"/>
        </w:rPr>
        <w:t>4</w:t>
      </w:r>
      <w:r w:rsidRPr="00101D9D">
        <w:rPr>
          <w:color w:val="000000" w:themeColor="text1"/>
        </w:rPr>
        <w:t xml:space="preserve"> </w:t>
      </w:r>
      <w:proofErr w:type="gramStart"/>
      <w:r w:rsidRPr="00101D9D">
        <w:rPr>
          <w:color w:val="000000" w:themeColor="text1"/>
        </w:rPr>
        <w:t>аварийных</w:t>
      </w:r>
      <w:proofErr w:type="gramEnd"/>
      <w:r w:rsidRPr="00101D9D">
        <w:rPr>
          <w:color w:val="000000" w:themeColor="text1"/>
        </w:rPr>
        <w:t xml:space="preserve"> жилых дома</w:t>
      </w:r>
      <w:r w:rsidR="006376DE">
        <w:rPr>
          <w:color w:val="000000" w:themeColor="text1"/>
        </w:rPr>
        <w:t>.</w:t>
      </w:r>
    </w:p>
    <w:p w14:paraId="1BAC16B9" w14:textId="77777777" w:rsidR="00D85547" w:rsidRDefault="00D85547" w:rsidP="00C32868">
      <w:pPr>
        <w:spacing w:after="0"/>
        <w:jc w:val="center"/>
        <w:rPr>
          <w:rFonts w:cs="Times New Roman"/>
          <w:b/>
          <w:bCs/>
        </w:rPr>
      </w:pPr>
      <w:r w:rsidRPr="00E71FFA">
        <w:rPr>
          <w:rFonts w:cs="Times New Roman"/>
          <w:b/>
          <w:bCs/>
        </w:rPr>
        <w:t xml:space="preserve">Результаты реализации специальной подпрограммы </w:t>
      </w:r>
    </w:p>
    <w:p w14:paraId="33F06E21" w14:textId="77777777" w:rsidR="00D85547" w:rsidRDefault="00D85547" w:rsidP="00C32868">
      <w:pPr>
        <w:spacing w:after="0"/>
        <w:jc w:val="center"/>
        <w:rPr>
          <w:rFonts w:cs="Times New Roman"/>
        </w:rPr>
      </w:pPr>
      <w:r w:rsidRPr="00E71FFA">
        <w:rPr>
          <w:rFonts w:cs="Times New Roman"/>
          <w:b/>
          <w:bCs/>
        </w:rPr>
        <w:t>«Переселение граждан из аварийного жилищного фонда»</w:t>
      </w:r>
      <w:r>
        <w:rPr>
          <w:rFonts w:cs="Times New Roman"/>
          <w:b/>
          <w:bCs/>
        </w:rPr>
        <w:t xml:space="preserve"> </w:t>
      </w:r>
      <w:r w:rsidRPr="00E71FFA">
        <w:rPr>
          <w:rFonts w:cs="Times New Roman"/>
          <w:b/>
          <w:bCs/>
        </w:rPr>
        <w:t>в 201</w:t>
      </w:r>
      <w:r>
        <w:rPr>
          <w:rFonts w:cs="Times New Roman"/>
          <w:b/>
          <w:bCs/>
        </w:rPr>
        <w:t>6</w:t>
      </w:r>
      <w:r w:rsidRPr="00E71FFA">
        <w:rPr>
          <w:rFonts w:cs="Times New Roman"/>
          <w:b/>
          <w:bCs/>
        </w:rPr>
        <w:t xml:space="preserve"> году </w:t>
      </w:r>
    </w:p>
    <w:p w14:paraId="29BDC74C" w14:textId="77777777" w:rsidR="00D85547" w:rsidRDefault="00D85547" w:rsidP="00C32868">
      <w:pPr>
        <w:spacing w:after="0"/>
        <w:ind w:firstLine="708"/>
        <w:jc w:val="both"/>
        <w:rPr>
          <w:color w:val="000000" w:themeColor="text1"/>
        </w:rPr>
      </w:pPr>
    </w:p>
    <w:p w14:paraId="70938A3E" w14:textId="77777777" w:rsidR="00D85547" w:rsidRDefault="00D85547" w:rsidP="00C32868">
      <w:pPr>
        <w:spacing w:after="0"/>
        <w:ind w:firstLine="708"/>
        <w:jc w:val="both"/>
        <w:rPr>
          <w:color w:val="000000" w:themeColor="text1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43A81FB2" wp14:editId="2EB40049">
            <wp:extent cx="5513696" cy="1549021"/>
            <wp:effectExtent l="76200" t="38100" r="87630" b="108585"/>
            <wp:docPr id="115" name="Схема 1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14:paraId="672B7258" w14:textId="77777777" w:rsidR="00D85547" w:rsidRDefault="00D85547" w:rsidP="00C32868">
      <w:pPr>
        <w:spacing w:after="0"/>
        <w:jc w:val="center"/>
        <w:rPr>
          <w:color w:val="000000" w:themeColor="text1"/>
        </w:rPr>
      </w:pPr>
    </w:p>
    <w:p w14:paraId="08CE83B2" w14:textId="77777777" w:rsidR="00A62556" w:rsidRPr="00101D9D" w:rsidRDefault="00A62556" w:rsidP="00C32868">
      <w:pPr>
        <w:spacing w:after="0"/>
        <w:ind w:firstLine="708"/>
        <w:jc w:val="both"/>
        <w:rPr>
          <w:color w:val="000000" w:themeColor="text1"/>
        </w:rPr>
      </w:pPr>
      <w:proofErr w:type="gramStart"/>
      <w:r w:rsidRPr="00101D9D">
        <w:rPr>
          <w:color w:val="000000" w:themeColor="text1"/>
        </w:rPr>
        <w:t xml:space="preserve">Кроме того, проведена работа с гражданами по снятию их с регистрационного учета из расселенных в 2015 году аварийных жилых помещений (по итогам реализации программных мероприятий 2015 года свои жилищные условия улучшила 131 семья </w:t>
      </w:r>
      <w:r w:rsidR="00302C25">
        <w:rPr>
          <w:color w:val="000000" w:themeColor="text1"/>
        </w:rPr>
        <w:br/>
      </w:r>
      <w:r w:rsidRPr="00101D9D">
        <w:rPr>
          <w:color w:val="000000" w:themeColor="text1"/>
        </w:rPr>
        <w:t>(362 чел</w:t>
      </w:r>
      <w:r w:rsidR="006376DE">
        <w:rPr>
          <w:color w:val="000000" w:themeColor="text1"/>
        </w:rPr>
        <w:t>.</w:t>
      </w:r>
      <w:r w:rsidRPr="00101D9D">
        <w:rPr>
          <w:color w:val="000000" w:themeColor="text1"/>
        </w:rPr>
        <w:t>).</w:t>
      </w:r>
      <w:proofErr w:type="gramEnd"/>
      <w:r w:rsidRPr="00101D9D">
        <w:rPr>
          <w:color w:val="000000" w:themeColor="text1"/>
        </w:rPr>
        <w:t xml:space="preserve"> Таким образом, </w:t>
      </w:r>
      <w:proofErr w:type="gramStart"/>
      <w:r w:rsidRPr="00101D9D">
        <w:rPr>
          <w:color w:val="000000" w:themeColor="text1"/>
        </w:rPr>
        <w:t>подготовлены</w:t>
      </w:r>
      <w:proofErr w:type="gramEnd"/>
      <w:r w:rsidRPr="00101D9D">
        <w:rPr>
          <w:color w:val="000000" w:themeColor="text1"/>
        </w:rPr>
        <w:t xml:space="preserve"> к сносу </w:t>
      </w:r>
      <w:r w:rsidRPr="006376DE">
        <w:rPr>
          <w:color w:val="000000" w:themeColor="text1"/>
        </w:rPr>
        <w:t xml:space="preserve">15 </w:t>
      </w:r>
      <w:r w:rsidRPr="00101D9D">
        <w:rPr>
          <w:color w:val="000000" w:themeColor="text1"/>
        </w:rPr>
        <w:t>аварийных домов.</w:t>
      </w:r>
    </w:p>
    <w:p w14:paraId="759F0273" w14:textId="77777777" w:rsidR="00A62556" w:rsidRPr="00101D9D" w:rsidRDefault="00A62556" w:rsidP="00C32868">
      <w:pPr>
        <w:spacing w:after="0"/>
        <w:ind w:firstLine="708"/>
        <w:jc w:val="both"/>
        <w:rPr>
          <w:color w:val="000000" w:themeColor="text1"/>
        </w:rPr>
      </w:pPr>
      <w:r w:rsidRPr="006376DE">
        <w:rPr>
          <w:color w:val="000000" w:themeColor="text1"/>
        </w:rPr>
        <w:t>В 2016 году</w:t>
      </w:r>
      <w:r w:rsidRPr="00101D9D">
        <w:rPr>
          <w:color w:val="000000" w:themeColor="text1"/>
        </w:rPr>
        <w:t xml:space="preserve"> впервые решением Ивановской городской Думы</w:t>
      </w:r>
      <w:r w:rsidR="006376DE">
        <w:rPr>
          <w:rStyle w:val="af0"/>
          <w:color w:val="000000" w:themeColor="text1"/>
        </w:rPr>
        <w:footnoteReference w:id="40"/>
      </w:r>
      <w:r w:rsidRPr="00101D9D">
        <w:rPr>
          <w:color w:val="000000" w:themeColor="text1"/>
        </w:rPr>
        <w:t xml:space="preserve"> во избежание несчастных случаев, связанных с эксплуатацией аварийных домов, принято расходное обязательство городского округа Иваново по выплате жителям аварийных домов полной компенсации расходов за наем жилых помещений на рынке недвижимости до момента переселения. </w:t>
      </w:r>
    </w:p>
    <w:p w14:paraId="702DFE38" w14:textId="77777777" w:rsidR="00A62556" w:rsidRPr="00101D9D" w:rsidRDefault="00A62556" w:rsidP="00C32868">
      <w:pPr>
        <w:spacing w:after="0"/>
        <w:ind w:firstLine="708"/>
        <w:jc w:val="both"/>
        <w:rPr>
          <w:color w:val="000000" w:themeColor="text1"/>
        </w:rPr>
      </w:pPr>
      <w:r w:rsidRPr="00101D9D">
        <w:rPr>
          <w:color w:val="000000" w:themeColor="text1"/>
        </w:rPr>
        <w:t>Денежная компенсация покрывает фактические расходы по оплате стоимости аренды одного жилого помещения, но не более сумм, указанных в названном решении Ивановской городской Думы.</w:t>
      </w:r>
    </w:p>
    <w:p w14:paraId="2F7EA1B5" w14:textId="77777777" w:rsidR="00A62556" w:rsidRPr="00101D9D" w:rsidRDefault="00A62556" w:rsidP="00C32868">
      <w:pPr>
        <w:spacing w:after="0"/>
        <w:ind w:firstLine="708"/>
        <w:jc w:val="both"/>
        <w:rPr>
          <w:color w:val="000000" w:themeColor="text1"/>
        </w:rPr>
      </w:pPr>
      <w:r w:rsidRPr="00101D9D">
        <w:rPr>
          <w:color w:val="000000" w:themeColor="text1"/>
        </w:rPr>
        <w:t xml:space="preserve">Условия и механизм предоставления и выплаты денежной компенсации определяются Порядком </w:t>
      </w:r>
      <w:proofErr w:type="gramStart"/>
      <w:r w:rsidRPr="00101D9D">
        <w:rPr>
          <w:color w:val="000000" w:themeColor="text1"/>
        </w:rPr>
        <w:t>предоставления</w:t>
      </w:r>
      <w:proofErr w:type="gramEnd"/>
      <w:r w:rsidRPr="00101D9D">
        <w:rPr>
          <w:color w:val="000000" w:themeColor="text1"/>
        </w:rPr>
        <w:t xml:space="preserve"> и выплаты денежной компенсации за наем (поднаем) жилых помещений собственникам (нанимателям) жилых помещений </w:t>
      </w:r>
      <w:r w:rsidR="00302C25">
        <w:rPr>
          <w:color w:val="000000" w:themeColor="text1"/>
        </w:rPr>
        <w:br/>
      </w:r>
      <w:r w:rsidRPr="00101D9D">
        <w:rPr>
          <w:color w:val="000000" w:themeColor="text1"/>
        </w:rPr>
        <w:t>в многоквартирных домах, признанных аварийными</w:t>
      </w:r>
      <w:r w:rsidR="006376DE">
        <w:rPr>
          <w:rStyle w:val="af0"/>
          <w:color w:val="000000" w:themeColor="text1"/>
        </w:rPr>
        <w:footnoteReference w:id="41"/>
      </w:r>
      <w:r w:rsidRPr="00101D9D">
        <w:rPr>
          <w:color w:val="000000" w:themeColor="text1"/>
        </w:rPr>
        <w:t>.</w:t>
      </w:r>
    </w:p>
    <w:p w14:paraId="280E5DDE" w14:textId="77777777" w:rsidR="00A62556" w:rsidRPr="00101D9D" w:rsidRDefault="006376DE" w:rsidP="00C32868">
      <w:pPr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отчетном периоде </w:t>
      </w:r>
      <w:r w:rsidR="00A62556" w:rsidRPr="00101D9D">
        <w:rPr>
          <w:color w:val="000000" w:themeColor="text1"/>
        </w:rPr>
        <w:t xml:space="preserve">всем собственникам и нанимателям жилых помещений </w:t>
      </w:r>
      <w:r w:rsidR="00302C25">
        <w:rPr>
          <w:color w:val="000000" w:themeColor="text1"/>
        </w:rPr>
        <w:br/>
      </w:r>
      <w:r w:rsidR="00A62556" w:rsidRPr="00101D9D">
        <w:rPr>
          <w:color w:val="000000" w:themeColor="text1"/>
        </w:rPr>
        <w:t>в аварийных многоквартирных домах было направлено 89 уведомлений о том, что данные граждане имеют право на получение денежной компенсации, направленной на покрытие расходов, связанных</w:t>
      </w:r>
      <w:r>
        <w:rPr>
          <w:color w:val="000000" w:themeColor="text1"/>
        </w:rPr>
        <w:t xml:space="preserve"> </w:t>
      </w:r>
      <w:r w:rsidR="00A62556" w:rsidRPr="00101D9D">
        <w:rPr>
          <w:color w:val="000000" w:themeColor="text1"/>
        </w:rPr>
        <w:t xml:space="preserve">с самостоятельной арендой благоустроенных жилых помещений на рынке недвижимости до момента переселения. Кроме того, с жителями аварийных многоквартирных домов проведены собрания с целью разъяснения гражданам о такой возможности обеспечения безопасных для жизни и здоровья жилищных условий </w:t>
      </w:r>
      <w:r w:rsidR="00302C25">
        <w:rPr>
          <w:color w:val="000000" w:themeColor="text1"/>
        </w:rPr>
        <w:br/>
      </w:r>
      <w:r w:rsidR="00A62556" w:rsidRPr="00101D9D">
        <w:rPr>
          <w:color w:val="000000" w:themeColor="text1"/>
        </w:rPr>
        <w:t>на период расселения аварийных домов.</w:t>
      </w:r>
    </w:p>
    <w:p w14:paraId="4A33E191" w14:textId="77777777" w:rsidR="00A62556" w:rsidRPr="006376DE" w:rsidRDefault="00A62556" w:rsidP="00C32868">
      <w:pPr>
        <w:spacing w:after="0"/>
        <w:ind w:firstLine="708"/>
        <w:jc w:val="both"/>
        <w:rPr>
          <w:color w:val="000000" w:themeColor="text1"/>
        </w:rPr>
      </w:pPr>
      <w:r w:rsidRPr="00101D9D">
        <w:rPr>
          <w:color w:val="000000" w:themeColor="text1"/>
        </w:rPr>
        <w:t xml:space="preserve">Выплата денежной компенсации в отчетном году была произведена </w:t>
      </w:r>
      <w:r w:rsidRPr="006376DE">
        <w:rPr>
          <w:color w:val="000000" w:themeColor="text1"/>
        </w:rPr>
        <w:t>9</w:t>
      </w:r>
      <w:r w:rsidRPr="00101D9D">
        <w:rPr>
          <w:color w:val="000000" w:themeColor="text1"/>
        </w:rPr>
        <w:t xml:space="preserve"> семьям, проживающим в аварийных домах. Общая сумма выплат составила </w:t>
      </w:r>
      <w:r w:rsidRPr="006376DE">
        <w:rPr>
          <w:color w:val="000000" w:themeColor="text1"/>
        </w:rPr>
        <w:t>155,9 тыс. руб.</w:t>
      </w:r>
    </w:p>
    <w:p w14:paraId="4361624D" w14:textId="77777777" w:rsidR="00A62556" w:rsidRPr="00A34482" w:rsidRDefault="00A62556" w:rsidP="00C32868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101D9D">
        <w:rPr>
          <w:color w:val="000000" w:themeColor="text1"/>
        </w:rPr>
        <w:t xml:space="preserve">В рамках подпрограммы </w:t>
      </w:r>
      <w:r w:rsidRPr="00DC74E3">
        <w:rPr>
          <w:color w:val="000000" w:themeColor="text1"/>
        </w:rPr>
        <w:t xml:space="preserve">«Выполнение государственных обязательств </w:t>
      </w:r>
      <w:r w:rsidR="00302C25">
        <w:rPr>
          <w:color w:val="000000" w:themeColor="text1"/>
        </w:rPr>
        <w:br/>
      </w:r>
      <w:r w:rsidRPr="00DC74E3">
        <w:rPr>
          <w:color w:val="000000" w:themeColor="text1"/>
        </w:rPr>
        <w:t>по обеспечению жильем категорий граждан, установленных федеральным законодательством»</w:t>
      </w:r>
      <w:r w:rsidRPr="00101D9D">
        <w:rPr>
          <w:color w:val="000000" w:themeColor="text1"/>
        </w:rPr>
        <w:t xml:space="preserve"> федеральной целевой программы «Жилище» на 2015-2020 годы»</w:t>
      </w:r>
      <w:r w:rsidR="00DC74E3">
        <w:rPr>
          <w:rStyle w:val="af0"/>
          <w:color w:val="000000" w:themeColor="text1"/>
        </w:rPr>
        <w:footnoteReference w:id="42"/>
      </w:r>
      <w:r w:rsidRPr="00101D9D">
        <w:rPr>
          <w:color w:val="000000" w:themeColor="text1"/>
        </w:rPr>
        <w:t xml:space="preserve"> </w:t>
      </w:r>
      <w:r w:rsidR="00302C25">
        <w:rPr>
          <w:color w:val="000000" w:themeColor="text1"/>
        </w:rPr>
        <w:br/>
      </w:r>
      <w:r w:rsidRPr="00A34482">
        <w:rPr>
          <w:color w:val="000000" w:themeColor="text1"/>
        </w:rPr>
        <w:t xml:space="preserve">в 2016 году получателями государственных жилищных сертификатов по </w:t>
      </w:r>
      <w:proofErr w:type="spellStart"/>
      <w:r w:rsidRPr="00A34482">
        <w:rPr>
          <w:color w:val="000000" w:themeColor="text1"/>
        </w:rPr>
        <w:t>г</w:t>
      </w:r>
      <w:r w:rsidR="00DC74E3" w:rsidRPr="00A34482">
        <w:rPr>
          <w:color w:val="000000" w:themeColor="text1"/>
        </w:rPr>
        <w:t>.о</w:t>
      </w:r>
      <w:proofErr w:type="spellEnd"/>
      <w:r w:rsidR="00DC74E3" w:rsidRPr="00A34482">
        <w:rPr>
          <w:color w:val="000000" w:themeColor="text1"/>
        </w:rPr>
        <w:t>.</w:t>
      </w:r>
      <w:r w:rsidRPr="00A34482">
        <w:rPr>
          <w:color w:val="000000" w:themeColor="text1"/>
        </w:rPr>
        <w:t xml:space="preserve"> Иваново стали 3 семьи, относящиеся к категории граждан, признанных в установленном порядке вынужденными переселенцами и включенных территориальными органами Федеральной миграционной службы</w:t>
      </w:r>
      <w:r w:rsidR="00DC74E3" w:rsidRPr="00A34482">
        <w:rPr>
          <w:color w:val="000000" w:themeColor="text1"/>
        </w:rPr>
        <w:t xml:space="preserve"> </w:t>
      </w:r>
      <w:r w:rsidRPr="00A34482">
        <w:rPr>
          <w:color w:val="000000" w:themeColor="text1"/>
        </w:rPr>
        <w:t>в сводные списки вынужденных переселенцев. </w:t>
      </w:r>
      <w:proofErr w:type="gramEnd"/>
    </w:p>
    <w:p w14:paraId="0A04E9A9" w14:textId="77777777" w:rsidR="00A62556" w:rsidRPr="00A34482" w:rsidRDefault="00A62556" w:rsidP="00C32868">
      <w:pPr>
        <w:pStyle w:val="ad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A34482">
        <w:rPr>
          <w:color w:val="000000" w:themeColor="text1"/>
        </w:rPr>
        <w:t xml:space="preserve">На реализацию указанных 3 государственных жилищных сертификатов </w:t>
      </w:r>
      <w:r w:rsidR="00302C25" w:rsidRPr="00A34482">
        <w:rPr>
          <w:color w:val="000000" w:themeColor="text1"/>
        </w:rPr>
        <w:br/>
      </w:r>
      <w:r w:rsidRPr="00A34482">
        <w:rPr>
          <w:color w:val="000000" w:themeColor="text1"/>
        </w:rPr>
        <w:t>из федерального бюджета были выделены средства в размере 3</w:t>
      </w:r>
      <w:r w:rsidR="00DC74E3" w:rsidRPr="00A34482">
        <w:rPr>
          <w:color w:val="000000" w:themeColor="text1"/>
        </w:rPr>
        <w:t>,9 млн</w:t>
      </w:r>
      <w:r w:rsidRPr="00A34482">
        <w:rPr>
          <w:color w:val="000000" w:themeColor="text1"/>
        </w:rPr>
        <w:t>. руб.</w:t>
      </w:r>
      <w:r w:rsidRPr="00A34482">
        <w:rPr>
          <w:b/>
          <w:color w:val="000000" w:themeColor="text1"/>
        </w:rPr>
        <w:t xml:space="preserve"> </w:t>
      </w:r>
      <w:r w:rsidRPr="00A34482">
        <w:rPr>
          <w:color w:val="000000" w:themeColor="text1"/>
        </w:rPr>
        <w:t>(</w:t>
      </w:r>
      <w:r w:rsidR="00302C25" w:rsidRPr="00A34482">
        <w:rPr>
          <w:color w:val="000000" w:themeColor="text1"/>
        </w:rPr>
        <w:t xml:space="preserve">в </w:t>
      </w:r>
      <w:r w:rsidRPr="00A34482">
        <w:rPr>
          <w:color w:val="000000" w:themeColor="text1"/>
        </w:rPr>
        <w:t>2015 г</w:t>
      </w:r>
      <w:r w:rsidR="00302C25" w:rsidRPr="00A34482">
        <w:rPr>
          <w:color w:val="000000" w:themeColor="text1"/>
        </w:rPr>
        <w:t>оду –</w:t>
      </w:r>
      <w:r w:rsidRPr="00A34482">
        <w:rPr>
          <w:color w:val="000000" w:themeColor="text1"/>
        </w:rPr>
        <w:t xml:space="preserve"> 4 </w:t>
      </w:r>
      <w:r w:rsidR="00DC74E3" w:rsidRPr="00A34482">
        <w:rPr>
          <w:color w:val="000000" w:themeColor="text1"/>
        </w:rPr>
        <w:t xml:space="preserve">и </w:t>
      </w:r>
      <w:r w:rsidRPr="00A34482">
        <w:rPr>
          <w:color w:val="000000" w:themeColor="text1"/>
        </w:rPr>
        <w:t>6</w:t>
      </w:r>
      <w:r w:rsidR="00DC74E3" w:rsidRPr="00A34482">
        <w:rPr>
          <w:color w:val="000000" w:themeColor="text1"/>
        </w:rPr>
        <w:t>,4 соответственно</w:t>
      </w:r>
      <w:r w:rsidRPr="00A34482">
        <w:rPr>
          <w:color w:val="000000" w:themeColor="text1"/>
        </w:rPr>
        <w:t>).</w:t>
      </w:r>
    </w:p>
    <w:p w14:paraId="7984A905" w14:textId="7C1A62AF" w:rsidR="00A62556" w:rsidRPr="00A34482" w:rsidRDefault="00A62556" w:rsidP="00C32868">
      <w:pPr>
        <w:spacing w:after="0"/>
        <w:ind w:firstLine="709"/>
        <w:jc w:val="both"/>
        <w:rPr>
          <w:color w:val="000000" w:themeColor="text1"/>
        </w:rPr>
      </w:pPr>
      <w:r w:rsidRPr="00A34482">
        <w:rPr>
          <w:color w:val="000000" w:themeColor="text1"/>
        </w:rPr>
        <w:t xml:space="preserve">В </w:t>
      </w:r>
      <w:r w:rsidR="00A34482" w:rsidRPr="00A34482">
        <w:rPr>
          <w:color w:val="000000" w:themeColor="text1"/>
        </w:rPr>
        <w:t>т</w:t>
      </w:r>
      <w:r w:rsidRPr="00A34482">
        <w:rPr>
          <w:color w:val="000000" w:themeColor="text1"/>
        </w:rPr>
        <w:t>ечение 2016 года осуществлялся контроль исполнени</w:t>
      </w:r>
      <w:r w:rsidR="00DC74E3" w:rsidRPr="00A34482">
        <w:rPr>
          <w:color w:val="000000" w:themeColor="text1"/>
        </w:rPr>
        <w:t>я</w:t>
      </w:r>
      <w:r w:rsidRPr="00A34482">
        <w:rPr>
          <w:color w:val="000000" w:themeColor="text1"/>
        </w:rPr>
        <w:t xml:space="preserve"> заемщиками обязательств по уплате платежей (основной долг, проценты за пользование целевым займом, пени) </w:t>
      </w:r>
      <w:r w:rsidR="00054B3E">
        <w:rPr>
          <w:color w:val="000000" w:themeColor="text1"/>
        </w:rPr>
        <w:br/>
      </w:r>
      <w:r w:rsidRPr="00A34482">
        <w:rPr>
          <w:color w:val="000000" w:themeColor="text1"/>
        </w:rPr>
        <w:t xml:space="preserve">по договорам целевых займов, предоставленных ранее участникам программы. </w:t>
      </w:r>
    </w:p>
    <w:p w14:paraId="71552098" w14:textId="77777777" w:rsidR="00A62556" w:rsidRPr="00A34482" w:rsidRDefault="00A62556" w:rsidP="00C32868">
      <w:pPr>
        <w:tabs>
          <w:tab w:val="left" w:pos="4215"/>
        </w:tabs>
        <w:spacing w:after="0"/>
        <w:ind w:firstLine="709"/>
        <w:jc w:val="both"/>
        <w:rPr>
          <w:color w:val="000000" w:themeColor="text1"/>
        </w:rPr>
      </w:pPr>
      <w:r w:rsidRPr="00A34482">
        <w:rPr>
          <w:color w:val="000000" w:themeColor="text1"/>
        </w:rPr>
        <w:t>В результате проведенной работы</w:t>
      </w:r>
      <w:r w:rsidR="00DC74E3" w:rsidRPr="00A34482">
        <w:rPr>
          <w:color w:val="000000" w:themeColor="text1"/>
        </w:rPr>
        <w:t>:</w:t>
      </w:r>
      <w:r w:rsidRPr="00A34482">
        <w:rPr>
          <w:color w:val="000000" w:themeColor="text1"/>
        </w:rPr>
        <w:t xml:space="preserve"> 4 заемщика – должника погасили просроченную задолженность на сумму 70,0 тыс. руб</w:t>
      </w:r>
      <w:r w:rsidR="00DC74E3" w:rsidRPr="00A34482">
        <w:rPr>
          <w:color w:val="000000" w:themeColor="text1"/>
        </w:rPr>
        <w:t xml:space="preserve">. в досудебном порядке, </w:t>
      </w:r>
      <w:r w:rsidRPr="00A34482">
        <w:rPr>
          <w:color w:val="000000" w:themeColor="text1"/>
        </w:rPr>
        <w:t xml:space="preserve">3 должника полностью погасили задолженность на сумму 213,2 тыс. руб. в рамках исполнительных производств. </w:t>
      </w:r>
    </w:p>
    <w:p w14:paraId="69D06A1E" w14:textId="77777777" w:rsidR="00A62556" w:rsidRPr="00A34482" w:rsidRDefault="00A62556" w:rsidP="00C32868">
      <w:pPr>
        <w:spacing w:after="0"/>
        <w:ind w:firstLine="709"/>
        <w:jc w:val="both"/>
        <w:rPr>
          <w:color w:val="000000" w:themeColor="text1"/>
        </w:rPr>
      </w:pPr>
      <w:r w:rsidRPr="00A34482">
        <w:rPr>
          <w:color w:val="000000" w:themeColor="text1"/>
        </w:rPr>
        <w:lastRenderedPageBreak/>
        <w:t xml:space="preserve"> </w:t>
      </w:r>
      <w:proofErr w:type="gramStart"/>
      <w:r w:rsidR="00DC74E3" w:rsidRPr="00A34482">
        <w:rPr>
          <w:color w:val="000000" w:themeColor="text1"/>
        </w:rPr>
        <w:t>В отчетном периоде</w:t>
      </w:r>
      <w:r w:rsidR="00DC74E3" w:rsidRPr="00A34482">
        <w:rPr>
          <w:b/>
          <w:color w:val="000000" w:themeColor="text1"/>
        </w:rPr>
        <w:t xml:space="preserve"> </w:t>
      </w:r>
      <w:r w:rsidRPr="00A34482">
        <w:rPr>
          <w:color w:val="000000" w:themeColor="text1"/>
        </w:rPr>
        <w:t>было подано 4 исковых заявления об обращении взыскания на жилое помещение, заложенное по договору целевого займа, путем продажи предмета ипотеки с публичных торгов, проводимых в форме открытого аукциона или конкурса.</w:t>
      </w:r>
      <w:proofErr w:type="gramEnd"/>
      <w:r w:rsidRPr="00A34482">
        <w:rPr>
          <w:color w:val="000000" w:themeColor="text1"/>
        </w:rPr>
        <w:t xml:space="preserve"> </w:t>
      </w:r>
      <w:r w:rsidR="00302C25" w:rsidRPr="00A34482">
        <w:rPr>
          <w:color w:val="000000" w:themeColor="text1"/>
        </w:rPr>
        <w:br/>
      </w:r>
      <w:r w:rsidRPr="00A34482">
        <w:rPr>
          <w:color w:val="000000" w:themeColor="text1"/>
        </w:rPr>
        <w:t xml:space="preserve">В результате проведенной работы: </w:t>
      </w:r>
    </w:p>
    <w:p w14:paraId="7B83E752" w14:textId="77777777" w:rsidR="00A62556" w:rsidRPr="00A34482" w:rsidRDefault="00A62556" w:rsidP="00C32868">
      <w:pPr>
        <w:pStyle w:val="a7"/>
        <w:numPr>
          <w:ilvl w:val="0"/>
          <w:numId w:val="14"/>
        </w:numPr>
        <w:tabs>
          <w:tab w:val="left" w:pos="1276"/>
        </w:tabs>
        <w:spacing w:after="0"/>
        <w:ind w:left="0" w:firstLine="851"/>
        <w:jc w:val="both"/>
        <w:rPr>
          <w:color w:val="000000" w:themeColor="text1"/>
        </w:rPr>
      </w:pPr>
      <w:r w:rsidRPr="00A34482">
        <w:rPr>
          <w:color w:val="000000" w:themeColor="text1"/>
        </w:rPr>
        <w:t>полностью погашена задолженность по 1 договору займа на сумму 71,</w:t>
      </w:r>
      <w:r w:rsidR="00D7261D" w:rsidRPr="00A34482">
        <w:rPr>
          <w:color w:val="000000" w:themeColor="text1"/>
        </w:rPr>
        <w:t>7</w:t>
      </w:r>
      <w:r w:rsidRPr="00A34482">
        <w:rPr>
          <w:color w:val="000000" w:themeColor="text1"/>
        </w:rPr>
        <w:t xml:space="preserve"> тыс. руб.</w:t>
      </w:r>
      <w:r w:rsidRPr="00A34482">
        <w:rPr>
          <w:b/>
          <w:color w:val="000000" w:themeColor="text1"/>
        </w:rPr>
        <w:t xml:space="preserve"> </w:t>
      </w:r>
      <w:r w:rsidRPr="00A34482">
        <w:rPr>
          <w:color w:val="000000" w:themeColor="text1"/>
        </w:rPr>
        <w:t>до вступления решения суда в законную силу;</w:t>
      </w:r>
    </w:p>
    <w:p w14:paraId="0E4E409C" w14:textId="77777777" w:rsidR="00A62556" w:rsidRPr="00A34482" w:rsidRDefault="00A62556" w:rsidP="00C32868">
      <w:pPr>
        <w:pStyle w:val="a7"/>
        <w:numPr>
          <w:ilvl w:val="0"/>
          <w:numId w:val="14"/>
        </w:numPr>
        <w:tabs>
          <w:tab w:val="left" w:pos="1276"/>
        </w:tabs>
        <w:spacing w:after="0"/>
        <w:ind w:left="0" w:firstLine="851"/>
        <w:jc w:val="both"/>
        <w:rPr>
          <w:color w:val="000000" w:themeColor="text1"/>
        </w:rPr>
      </w:pPr>
      <w:r w:rsidRPr="00A34482">
        <w:rPr>
          <w:color w:val="000000" w:themeColor="text1"/>
        </w:rPr>
        <w:t>по 2 исковым заявлениям вынесены решения суда в пользу</w:t>
      </w:r>
      <w:r w:rsidR="00D7261D" w:rsidRPr="00A34482">
        <w:rPr>
          <w:color w:val="000000" w:themeColor="text1"/>
        </w:rPr>
        <w:t xml:space="preserve"> администрации</w:t>
      </w:r>
      <w:r w:rsidRPr="00A34482">
        <w:rPr>
          <w:color w:val="000000" w:themeColor="text1"/>
        </w:rPr>
        <w:t xml:space="preserve">; </w:t>
      </w:r>
    </w:p>
    <w:p w14:paraId="6B11520C" w14:textId="77777777" w:rsidR="00A62556" w:rsidRPr="00A34482" w:rsidRDefault="00A62556" w:rsidP="00C32868">
      <w:pPr>
        <w:pStyle w:val="a7"/>
        <w:numPr>
          <w:ilvl w:val="0"/>
          <w:numId w:val="14"/>
        </w:numPr>
        <w:tabs>
          <w:tab w:val="left" w:pos="1276"/>
        </w:tabs>
        <w:spacing w:after="0"/>
        <w:ind w:left="0" w:firstLine="851"/>
        <w:jc w:val="both"/>
        <w:rPr>
          <w:color w:val="000000" w:themeColor="text1"/>
        </w:rPr>
      </w:pPr>
      <w:r w:rsidRPr="00A34482">
        <w:rPr>
          <w:color w:val="000000" w:themeColor="text1"/>
        </w:rPr>
        <w:t>по 1 исковому заявлению рассмотрение дела будет продолжено в 2017 году.</w:t>
      </w:r>
    </w:p>
    <w:p w14:paraId="12858B1A" w14:textId="42A6CCD4" w:rsidR="00A62556" w:rsidRPr="00A34482" w:rsidRDefault="00A62556" w:rsidP="00C32868">
      <w:pPr>
        <w:spacing w:after="0"/>
        <w:ind w:firstLine="709"/>
        <w:jc w:val="both"/>
        <w:rPr>
          <w:color w:val="000000" w:themeColor="text1"/>
        </w:rPr>
      </w:pPr>
      <w:r w:rsidRPr="00A34482">
        <w:rPr>
          <w:color w:val="000000" w:themeColor="text1"/>
        </w:rPr>
        <w:t>Всего в доход бюджета города Иванова по ранее заключенным договорам целевого займа за 2016 год поступило 2</w:t>
      </w:r>
      <w:r w:rsidR="00D7261D" w:rsidRPr="00A34482">
        <w:rPr>
          <w:color w:val="000000" w:themeColor="text1"/>
        </w:rPr>
        <w:t>,1 млн.</w:t>
      </w:r>
      <w:r w:rsidRPr="00A34482">
        <w:rPr>
          <w:color w:val="000000" w:themeColor="text1"/>
        </w:rPr>
        <w:t xml:space="preserve"> руб. </w:t>
      </w:r>
      <w:r w:rsidR="00D7261D" w:rsidRPr="00A34482">
        <w:rPr>
          <w:color w:val="000000" w:themeColor="text1"/>
        </w:rPr>
        <w:t>(</w:t>
      </w:r>
      <w:r w:rsidR="00A34482" w:rsidRPr="00A34482">
        <w:rPr>
          <w:color w:val="000000" w:themeColor="text1"/>
        </w:rPr>
        <w:t xml:space="preserve">в </w:t>
      </w:r>
      <w:r w:rsidRPr="00A34482">
        <w:rPr>
          <w:color w:val="000000" w:themeColor="text1"/>
        </w:rPr>
        <w:t>2015 г</w:t>
      </w:r>
      <w:r w:rsidR="00A34482" w:rsidRPr="00A34482">
        <w:rPr>
          <w:color w:val="000000" w:themeColor="text1"/>
        </w:rPr>
        <w:t>оду</w:t>
      </w:r>
      <w:r w:rsidR="00D7261D" w:rsidRPr="00A34482">
        <w:rPr>
          <w:color w:val="000000" w:themeColor="text1"/>
        </w:rPr>
        <w:t xml:space="preserve"> –</w:t>
      </w:r>
      <w:r w:rsidRPr="00A34482">
        <w:rPr>
          <w:color w:val="000000" w:themeColor="text1"/>
        </w:rPr>
        <w:t xml:space="preserve"> 2</w:t>
      </w:r>
      <w:r w:rsidR="00D7261D" w:rsidRPr="00A34482">
        <w:rPr>
          <w:color w:val="000000" w:themeColor="text1"/>
        </w:rPr>
        <w:t>,7).</w:t>
      </w:r>
      <w:r w:rsidRPr="00A34482">
        <w:rPr>
          <w:color w:val="000000" w:themeColor="text1"/>
        </w:rPr>
        <w:t xml:space="preserve"> Снижение доходов связано </w:t>
      </w:r>
      <w:r w:rsidR="00B8605D" w:rsidRPr="00B8605D">
        <w:rPr>
          <w:color w:val="000000" w:themeColor="text1"/>
        </w:rPr>
        <w:br/>
      </w:r>
      <w:r w:rsidRPr="00A34482">
        <w:rPr>
          <w:color w:val="000000" w:themeColor="text1"/>
        </w:rPr>
        <w:t xml:space="preserve">с досрочным погашением заемщиками задолженности по договорам целевого займа. Общее количество договоров целевого займа уменьшилось с 57 единиц по состоянию </w:t>
      </w:r>
      <w:r w:rsidR="00B8605D" w:rsidRPr="00927864">
        <w:rPr>
          <w:color w:val="000000" w:themeColor="text1"/>
        </w:rPr>
        <w:br/>
      </w:r>
      <w:r w:rsidRPr="00A34482">
        <w:rPr>
          <w:color w:val="000000" w:themeColor="text1"/>
        </w:rPr>
        <w:t xml:space="preserve">на 01.01.2016 до 46 единиц по состоянию на 01.01.2017. </w:t>
      </w:r>
    </w:p>
    <w:p w14:paraId="283617EC" w14:textId="77777777" w:rsidR="00A62556" w:rsidRPr="00A34482" w:rsidRDefault="00D7261D" w:rsidP="00C32868">
      <w:pPr>
        <w:spacing w:after="0"/>
        <w:ind w:firstLine="709"/>
        <w:jc w:val="both"/>
        <w:rPr>
          <w:rFonts w:ascii="Calibri" w:hAnsi="Calibri" w:cs="Segoe UI"/>
          <w:color w:val="000000" w:themeColor="text1"/>
        </w:rPr>
      </w:pPr>
      <w:r w:rsidRPr="00A34482">
        <w:rPr>
          <w:color w:val="000000" w:themeColor="text1"/>
          <w:bdr w:val="none" w:sz="0" w:space="0" w:color="auto" w:frame="1"/>
        </w:rPr>
        <w:t>Б</w:t>
      </w:r>
      <w:r w:rsidR="00A62556" w:rsidRPr="00A34482">
        <w:rPr>
          <w:color w:val="000000" w:themeColor="text1"/>
          <w:bdr w:val="none" w:sz="0" w:space="0" w:color="auto" w:frame="1"/>
        </w:rPr>
        <w:t xml:space="preserve">ыла продолжена работа по подготовке и вынесению на рассмотрение проектов решений Ивановской городской Думы о продаже гражданам находящихся </w:t>
      </w:r>
      <w:r w:rsidR="00302C25" w:rsidRPr="00A34482">
        <w:rPr>
          <w:color w:val="000000" w:themeColor="text1"/>
          <w:bdr w:val="none" w:sz="0" w:space="0" w:color="auto" w:frame="1"/>
        </w:rPr>
        <w:br/>
      </w:r>
      <w:r w:rsidR="00A62556" w:rsidRPr="00A34482">
        <w:rPr>
          <w:color w:val="000000" w:themeColor="text1"/>
          <w:bdr w:val="none" w:sz="0" w:space="0" w:color="auto" w:frame="1"/>
        </w:rPr>
        <w:t>в муниципальной собственности освободившихся жилых помещений в коммунальных квартирах и долей в праве общей долевой собственности на жилые помещения. </w:t>
      </w:r>
    </w:p>
    <w:p w14:paraId="3E408A68" w14:textId="77777777" w:rsidR="00A62556" w:rsidRPr="00A34482" w:rsidRDefault="00A62556" w:rsidP="00C32868">
      <w:pPr>
        <w:spacing w:after="0"/>
        <w:ind w:firstLine="709"/>
        <w:jc w:val="both"/>
        <w:rPr>
          <w:color w:val="000000" w:themeColor="text1"/>
          <w:bdr w:val="none" w:sz="0" w:space="0" w:color="auto" w:frame="1"/>
        </w:rPr>
      </w:pPr>
      <w:r w:rsidRPr="00A34482">
        <w:rPr>
          <w:color w:val="000000" w:themeColor="text1"/>
          <w:bdr w:val="none" w:sz="0" w:space="0" w:color="auto" w:frame="1"/>
        </w:rPr>
        <w:t>В результате Ивановской городской Думой было принято 4 решения о продаже гражданам принадлежащих городскому округу Иваново долей в праве общей долевой собственности на жилые помещения и 1 решение о продаже освободившегося жилого помещения в коммунальной квартире.</w:t>
      </w:r>
    </w:p>
    <w:p w14:paraId="4D0A912C" w14:textId="77777777" w:rsidR="00A62556" w:rsidRPr="00101D9D" w:rsidRDefault="00A62556" w:rsidP="00C32868">
      <w:pPr>
        <w:spacing w:after="0"/>
        <w:ind w:firstLine="709"/>
        <w:jc w:val="both"/>
        <w:rPr>
          <w:color w:val="000000" w:themeColor="text1"/>
          <w:bdr w:val="none" w:sz="0" w:space="0" w:color="auto" w:frame="1"/>
        </w:rPr>
      </w:pPr>
      <w:proofErr w:type="gramStart"/>
      <w:r w:rsidRPr="00101D9D">
        <w:rPr>
          <w:color w:val="000000" w:themeColor="text1"/>
          <w:bdr w:val="none" w:sz="0" w:space="0" w:color="auto" w:frame="1"/>
        </w:rPr>
        <w:t xml:space="preserve">По итогам заключенных договоров купли-продажи в доход бюджета города Иванова поступило </w:t>
      </w:r>
      <w:r w:rsidRPr="00D7261D">
        <w:rPr>
          <w:color w:val="000000" w:themeColor="text1"/>
          <w:bdr w:val="none" w:sz="0" w:space="0" w:color="auto" w:frame="1"/>
        </w:rPr>
        <w:t>5</w:t>
      </w:r>
      <w:r w:rsidRPr="00D7261D">
        <w:rPr>
          <w:bCs/>
          <w:color w:val="000000" w:themeColor="text1"/>
          <w:bdr w:val="none" w:sz="0" w:space="0" w:color="auto" w:frame="1"/>
        </w:rPr>
        <w:t>83,0 тыс. руб</w:t>
      </w:r>
      <w:r w:rsidRPr="00101D9D">
        <w:rPr>
          <w:color w:val="000000" w:themeColor="text1"/>
          <w:bdr w:val="none" w:sz="0" w:space="0" w:color="auto" w:frame="1"/>
        </w:rPr>
        <w:t xml:space="preserve">. </w:t>
      </w:r>
      <w:r w:rsidRPr="00D7261D">
        <w:rPr>
          <w:color w:val="000000" w:themeColor="text1"/>
          <w:bdr w:val="none" w:sz="0" w:space="0" w:color="auto" w:frame="1"/>
        </w:rPr>
        <w:t xml:space="preserve">Планируется поступление </w:t>
      </w:r>
      <w:r w:rsidRPr="00D7261D">
        <w:rPr>
          <w:bCs/>
          <w:color w:val="000000" w:themeColor="text1"/>
          <w:bdr w:val="none" w:sz="0" w:space="0" w:color="auto" w:frame="1"/>
        </w:rPr>
        <w:t>158,4 тыс. руб</w:t>
      </w:r>
      <w:r w:rsidRPr="00D7261D">
        <w:rPr>
          <w:color w:val="000000" w:themeColor="text1"/>
          <w:bdr w:val="none" w:sz="0" w:space="0" w:color="auto" w:frame="1"/>
        </w:rPr>
        <w:t>.</w:t>
      </w:r>
      <w:r w:rsidR="00D7261D">
        <w:rPr>
          <w:color w:val="000000" w:themeColor="text1"/>
          <w:bdr w:val="none" w:sz="0" w:space="0" w:color="auto" w:frame="1"/>
        </w:rPr>
        <w:t xml:space="preserve"> </w:t>
      </w:r>
      <w:r w:rsidRPr="00101D9D">
        <w:rPr>
          <w:color w:val="000000" w:themeColor="text1"/>
        </w:rPr>
        <w:t>Таким образом, общая сумма денежных средств</w:t>
      </w:r>
      <w:r w:rsidR="00D7261D">
        <w:rPr>
          <w:color w:val="000000" w:themeColor="text1"/>
        </w:rPr>
        <w:t xml:space="preserve"> составит </w:t>
      </w:r>
      <w:r w:rsidRPr="00D7261D">
        <w:rPr>
          <w:color w:val="000000" w:themeColor="text1"/>
        </w:rPr>
        <w:t>741,4 тыс. руб.</w:t>
      </w:r>
      <w:r w:rsidRPr="00101D9D">
        <w:rPr>
          <w:color w:val="000000" w:themeColor="text1"/>
        </w:rPr>
        <w:t xml:space="preserve"> (в 2015 году было принято 7 решений </w:t>
      </w:r>
      <w:r w:rsidRPr="00101D9D">
        <w:rPr>
          <w:color w:val="000000" w:themeColor="text1"/>
          <w:bdr w:val="none" w:sz="0" w:space="0" w:color="auto" w:frame="1"/>
        </w:rPr>
        <w:t xml:space="preserve">Ивановской городской Думы, в результате исполнения которых </w:t>
      </w:r>
      <w:r w:rsidR="00302C25">
        <w:rPr>
          <w:color w:val="000000" w:themeColor="text1"/>
          <w:bdr w:val="none" w:sz="0" w:space="0" w:color="auto" w:frame="1"/>
        </w:rPr>
        <w:br/>
      </w:r>
      <w:r w:rsidRPr="00101D9D">
        <w:rPr>
          <w:color w:val="000000" w:themeColor="text1"/>
          <w:bdr w:val="none" w:sz="0" w:space="0" w:color="auto" w:frame="1"/>
        </w:rPr>
        <w:t>в доход бюджета города Иванова поступило 3</w:t>
      </w:r>
      <w:r w:rsidR="00D7261D">
        <w:rPr>
          <w:color w:val="000000" w:themeColor="text1"/>
          <w:bdr w:val="none" w:sz="0" w:space="0" w:color="auto" w:frame="1"/>
        </w:rPr>
        <w:t xml:space="preserve">,45 млн. </w:t>
      </w:r>
      <w:r w:rsidRPr="00101D9D">
        <w:rPr>
          <w:bCs/>
          <w:color w:val="000000" w:themeColor="text1"/>
          <w:bdr w:val="none" w:sz="0" w:space="0" w:color="auto" w:frame="1"/>
        </w:rPr>
        <w:t>руб</w:t>
      </w:r>
      <w:r w:rsidRPr="00101D9D">
        <w:rPr>
          <w:color w:val="000000" w:themeColor="text1"/>
          <w:bdr w:val="none" w:sz="0" w:space="0" w:color="auto" w:frame="1"/>
        </w:rPr>
        <w:t>.)</w:t>
      </w:r>
      <w:proofErr w:type="gramEnd"/>
    </w:p>
    <w:p w14:paraId="29701336" w14:textId="77777777" w:rsidR="00A62556" w:rsidRPr="00101D9D" w:rsidRDefault="00A62556" w:rsidP="00C32868">
      <w:pPr>
        <w:spacing w:after="0"/>
        <w:ind w:firstLine="709"/>
        <w:jc w:val="both"/>
        <w:rPr>
          <w:color w:val="000000" w:themeColor="text1"/>
          <w:bdr w:val="none" w:sz="0" w:space="0" w:color="auto" w:frame="1"/>
        </w:rPr>
      </w:pPr>
      <w:proofErr w:type="gramStart"/>
      <w:r w:rsidRPr="00101D9D">
        <w:rPr>
          <w:color w:val="000000" w:themeColor="text1"/>
          <w:bdr w:val="none" w:sz="0" w:space="0" w:color="auto" w:frame="1"/>
        </w:rPr>
        <w:t xml:space="preserve">Кроме того, </w:t>
      </w:r>
      <w:r w:rsidRPr="00D7261D">
        <w:rPr>
          <w:color w:val="000000" w:themeColor="text1"/>
          <w:bdr w:val="none" w:sz="0" w:space="0" w:color="auto" w:frame="1"/>
        </w:rPr>
        <w:t>в 2016 году</w:t>
      </w:r>
      <w:r w:rsidRPr="00101D9D">
        <w:rPr>
          <w:color w:val="000000" w:themeColor="text1"/>
          <w:bdr w:val="none" w:sz="0" w:space="0" w:color="auto" w:frame="1"/>
        </w:rPr>
        <w:t xml:space="preserve"> разработан и принят порядок продажи находящихся </w:t>
      </w:r>
      <w:r w:rsidRPr="00101D9D">
        <w:rPr>
          <w:color w:val="000000" w:themeColor="text1"/>
          <w:bdr w:val="none" w:sz="0" w:space="0" w:color="auto" w:frame="1"/>
        </w:rPr>
        <w:br/>
        <w:t xml:space="preserve">в собственности муниципального образования городской округ Иваново освободившихся жилых помещений в коммунальных квартирах и долей в праве общей долевой собственности на жилые помещения, утвержденный решением Ивановской городской Думы от 25.05.2016 № 200, определяющий основные условия и процедуру продажи указанных объектов недвижимости гражданам. </w:t>
      </w:r>
      <w:proofErr w:type="gramEnd"/>
    </w:p>
    <w:p w14:paraId="4B9DCA5F" w14:textId="77777777" w:rsidR="00A62556" w:rsidRPr="00101D9D" w:rsidRDefault="00A62556" w:rsidP="00C32868">
      <w:pPr>
        <w:spacing w:after="0"/>
        <w:ind w:firstLine="709"/>
        <w:jc w:val="both"/>
        <w:rPr>
          <w:color w:val="000000" w:themeColor="text1"/>
        </w:rPr>
      </w:pPr>
      <w:r w:rsidRPr="00101D9D">
        <w:rPr>
          <w:color w:val="000000" w:themeColor="text1"/>
        </w:rPr>
        <w:t xml:space="preserve">Важным направлением деятельности является работа с гражданами в рамках оказания муниципальных услуг. Всего </w:t>
      </w:r>
      <w:r w:rsidR="00D7261D">
        <w:rPr>
          <w:color w:val="000000" w:themeColor="text1"/>
        </w:rPr>
        <w:t xml:space="preserve">в сфере жилищной политики </w:t>
      </w:r>
      <w:r w:rsidRPr="00101D9D">
        <w:rPr>
          <w:color w:val="000000" w:themeColor="text1"/>
        </w:rPr>
        <w:t>оказывает</w:t>
      </w:r>
      <w:r w:rsidR="00D7261D">
        <w:rPr>
          <w:color w:val="000000" w:themeColor="text1"/>
        </w:rPr>
        <w:t>ся</w:t>
      </w:r>
      <w:r w:rsidRPr="00101D9D">
        <w:rPr>
          <w:color w:val="000000" w:themeColor="text1"/>
        </w:rPr>
        <w:t xml:space="preserve"> </w:t>
      </w:r>
      <w:r w:rsidR="00302C25">
        <w:rPr>
          <w:color w:val="000000" w:themeColor="text1"/>
        </w:rPr>
        <w:br/>
      </w:r>
      <w:r w:rsidRPr="00D7261D">
        <w:rPr>
          <w:color w:val="000000" w:themeColor="text1"/>
        </w:rPr>
        <w:t xml:space="preserve">22 </w:t>
      </w:r>
      <w:r w:rsidRPr="00101D9D">
        <w:rPr>
          <w:color w:val="000000" w:themeColor="text1"/>
        </w:rPr>
        <w:t>муниципальные услуги (в 2015 г</w:t>
      </w:r>
      <w:r w:rsidR="00302C25">
        <w:rPr>
          <w:color w:val="000000" w:themeColor="text1"/>
        </w:rPr>
        <w:t>оду –</w:t>
      </w:r>
      <w:r w:rsidRPr="00101D9D">
        <w:rPr>
          <w:color w:val="000000" w:themeColor="text1"/>
        </w:rPr>
        <w:t xml:space="preserve"> 21</w:t>
      </w:r>
      <w:r w:rsidR="00D7261D">
        <w:rPr>
          <w:color w:val="000000" w:themeColor="text1"/>
        </w:rPr>
        <w:t xml:space="preserve">), в </w:t>
      </w:r>
      <w:proofErr w:type="spellStart"/>
      <w:r w:rsidR="00D7261D">
        <w:rPr>
          <w:color w:val="000000" w:themeColor="text1"/>
        </w:rPr>
        <w:t>т.ч</w:t>
      </w:r>
      <w:proofErr w:type="spellEnd"/>
      <w:r w:rsidR="00D7261D">
        <w:rPr>
          <w:color w:val="000000" w:themeColor="text1"/>
        </w:rPr>
        <w:t xml:space="preserve">. </w:t>
      </w:r>
      <w:r w:rsidR="003D21D9">
        <w:rPr>
          <w:color w:val="000000" w:themeColor="text1"/>
        </w:rPr>
        <w:t xml:space="preserve">и </w:t>
      </w:r>
      <w:r w:rsidR="00D7261D">
        <w:rPr>
          <w:color w:val="000000" w:themeColor="text1"/>
        </w:rPr>
        <w:t xml:space="preserve">через </w:t>
      </w:r>
      <w:r w:rsidR="00D7261D" w:rsidRPr="00101D9D">
        <w:rPr>
          <w:color w:val="000000" w:themeColor="text1"/>
          <w:shd w:val="clear" w:color="auto" w:fill="FFFFFF"/>
        </w:rPr>
        <w:t xml:space="preserve">муниципальное казенное учреждение «Многофункциональный центр предоставления государственных </w:t>
      </w:r>
      <w:r w:rsidR="00302C25">
        <w:rPr>
          <w:color w:val="000000" w:themeColor="text1"/>
          <w:shd w:val="clear" w:color="auto" w:fill="FFFFFF"/>
        </w:rPr>
        <w:br/>
      </w:r>
      <w:r w:rsidR="00D7261D" w:rsidRPr="00101D9D">
        <w:rPr>
          <w:color w:val="000000" w:themeColor="text1"/>
          <w:shd w:val="clear" w:color="auto" w:fill="FFFFFF"/>
        </w:rPr>
        <w:t>и муниципальных услуг в городе Иванове»</w:t>
      </w:r>
      <w:r w:rsidR="00D7261D">
        <w:rPr>
          <w:color w:val="000000" w:themeColor="text1"/>
          <w:shd w:val="clear" w:color="auto" w:fill="FFFFFF"/>
        </w:rPr>
        <w:t xml:space="preserve"> (далее </w:t>
      </w:r>
      <w:r w:rsidR="00302C25">
        <w:rPr>
          <w:color w:val="000000" w:themeColor="text1"/>
          <w:shd w:val="clear" w:color="auto" w:fill="FFFFFF"/>
        </w:rPr>
        <w:t>–</w:t>
      </w:r>
      <w:r w:rsidR="00D7261D">
        <w:rPr>
          <w:color w:val="000000" w:themeColor="text1"/>
          <w:shd w:val="clear" w:color="auto" w:fill="FFFFFF"/>
        </w:rPr>
        <w:t xml:space="preserve"> </w:t>
      </w:r>
      <w:r w:rsidR="00D7261D" w:rsidRPr="00101D9D">
        <w:rPr>
          <w:color w:val="000000" w:themeColor="text1"/>
          <w:shd w:val="clear" w:color="auto" w:fill="FFFFFF"/>
        </w:rPr>
        <w:t>МКУ МФЦ</w:t>
      </w:r>
      <w:r w:rsidR="00D7261D">
        <w:rPr>
          <w:color w:val="000000" w:themeColor="text1"/>
          <w:shd w:val="clear" w:color="auto" w:fill="FFFFFF"/>
        </w:rPr>
        <w:t>).</w:t>
      </w:r>
    </w:p>
    <w:p w14:paraId="7F696A7C" w14:textId="77777777" w:rsidR="00A62556" w:rsidRDefault="00A62556" w:rsidP="00C32868">
      <w:pPr>
        <w:spacing w:after="0"/>
        <w:ind w:firstLine="709"/>
        <w:jc w:val="both"/>
        <w:rPr>
          <w:color w:val="000000" w:themeColor="text1"/>
        </w:rPr>
      </w:pPr>
      <w:r w:rsidRPr="00101D9D">
        <w:rPr>
          <w:color w:val="000000" w:themeColor="text1"/>
        </w:rPr>
        <w:t xml:space="preserve">В рамках оказания муниципальной услуги «Выдача решения о согласовании </w:t>
      </w:r>
      <w:r w:rsidR="00302C25">
        <w:rPr>
          <w:color w:val="000000" w:themeColor="text1"/>
        </w:rPr>
        <w:br/>
      </w:r>
      <w:r w:rsidRPr="00101D9D">
        <w:rPr>
          <w:color w:val="000000" w:themeColor="text1"/>
        </w:rPr>
        <w:t xml:space="preserve">или об отказе в согласовании перепланировки и (или) переустройства жилого помещения» </w:t>
      </w:r>
      <w:r w:rsidRPr="003D21D9">
        <w:rPr>
          <w:color w:val="000000" w:themeColor="text1"/>
        </w:rPr>
        <w:t>в 2016 году</w:t>
      </w:r>
      <w:r w:rsidRPr="00101D9D">
        <w:rPr>
          <w:color w:val="000000" w:themeColor="text1"/>
        </w:rPr>
        <w:t xml:space="preserve"> </w:t>
      </w:r>
      <w:r w:rsidR="003D21D9">
        <w:rPr>
          <w:color w:val="000000" w:themeColor="text1"/>
        </w:rPr>
        <w:t xml:space="preserve">в администрации города </w:t>
      </w:r>
      <w:r w:rsidRPr="00101D9D">
        <w:rPr>
          <w:color w:val="000000" w:themeColor="text1"/>
        </w:rPr>
        <w:t xml:space="preserve">было принято и проконсультировано </w:t>
      </w:r>
      <w:r w:rsidRPr="003D21D9">
        <w:rPr>
          <w:color w:val="000000" w:themeColor="text1"/>
        </w:rPr>
        <w:t>1713</w:t>
      </w:r>
      <w:r w:rsidRPr="00101D9D">
        <w:rPr>
          <w:color w:val="000000" w:themeColor="text1"/>
        </w:rPr>
        <w:t xml:space="preserve"> чел</w:t>
      </w:r>
      <w:r w:rsidR="003D21D9">
        <w:rPr>
          <w:color w:val="000000" w:themeColor="text1"/>
        </w:rPr>
        <w:t>.</w:t>
      </w:r>
      <w:r w:rsidR="00302C25">
        <w:rPr>
          <w:color w:val="000000" w:themeColor="text1"/>
        </w:rPr>
        <w:t xml:space="preserve"> </w:t>
      </w:r>
      <w:r w:rsidR="003D21D9">
        <w:rPr>
          <w:color w:val="000000" w:themeColor="text1"/>
        </w:rPr>
        <w:t xml:space="preserve"> </w:t>
      </w:r>
      <w:r w:rsidR="00302C25">
        <w:rPr>
          <w:color w:val="000000" w:themeColor="text1"/>
        </w:rPr>
        <w:br/>
      </w:r>
      <w:r w:rsidRPr="00101D9D">
        <w:rPr>
          <w:color w:val="000000" w:themeColor="text1"/>
        </w:rPr>
        <w:t xml:space="preserve">В результате рассмотрения поступивших комплектов документов было принято </w:t>
      </w:r>
      <w:r w:rsidR="00302C25">
        <w:rPr>
          <w:color w:val="000000" w:themeColor="text1"/>
        </w:rPr>
        <w:br/>
      </w:r>
      <w:r w:rsidRPr="003D21D9">
        <w:rPr>
          <w:color w:val="000000" w:themeColor="text1"/>
        </w:rPr>
        <w:t>302</w:t>
      </w:r>
      <w:r w:rsidRPr="00101D9D">
        <w:rPr>
          <w:color w:val="000000" w:themeColor="text1"/>
        </w:rPr>
        <w:t xml:space="preserve"> решения о согласовании или об отказе в согласовании переустройства и (</w:t>
      </w:r>
      <w:proofErr w:type="gramStart"/>
      <w:r w:rsidRPr="00101D9D">
        <w:rPr>
          <w:color w:val="000000" w:themeColor="text1"/>
        </w:rPr>
        <w:t xml:space="preserve">или) </w:t>
      </w:r>
      <w:proofErr w:type="gramEnd"/>
      <w:r w:rsidRPr="00101D9D">
        <w:rPr>
          <w:color w:val="000000" w:themeColor="text1"/>
        </w:rPr>
        <w:t xml:space="preserve">перепланировки жилых помещений, подготовлено и выдано </w:t>
      </w:r>
      <w:r w:rsidRPr="003D21D9">
        <w:rPr>
          <w:color w:val="000000" w:themeColor="text1"/>
        </w:rPr>
        <w:t xml:space="preserve">275 </w:t>
      </w:r>
      <w:r w:rsidRPr="00101D9D">
        <w:rPr>
          <w:color w:val="000000" w:themeColor="text1"/>
        </w:rPr>
        <w:t>актов приемочной комиссии, подтверждающих завершение переустройства и (или) перепланировки жилых помещений.</w:t>
      </w:r>
    </w:p>
    <w:p w14:paraId="0A271E4C" w14:textId="77777777" w:rsidR="003D21D9" w:rsidRDefault="003D21D9" w:rsidP="00C32868">
      <w:pPr>
        <w:spacing w:after="0"/>
        <w:ind w:firstLine="709"/>
        <w:jc w:val="both"/>
        <w:rPr>
          <w:color w:val="000000" w:themeColor="text1"/>
        </w:rPr>
      </w:pPr>
    </w:p>
    <w:p w14:paraId="19C1F7D8" w14:textId="77777777" w:rsidR="003D21D9" w:rsidRPr="00101D9D" w:rsidRDefault="003D21D9" w:rsidP="00C32868">
      <w:pPr>
        <w:spacing w:after="0"/>
        <w:jc w:val="both"/>
        <w:rPr>
          <w:color w:val="000000" w:themeColor="text1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 wp14:anchorId="357F88D2" wp14:editId="3BE9C265">
            <wp:extent cx="5940425" cy="3537751"/>
            <wp:effectExtent l="0" t="0" r="3175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414DCFB8" w14:textId="77777777" w:rsidR="003D21D9" w:rsidRDefault="00A62556" w:rsidP="00C32868">
      <w:pPr>
        <w:spacing w:after="0"/>
        <w:ind w:firstLine="709"/>
        <w:jc w:val="both"/>
        <w:rPr>
          <w:color w:val="000000" w:themeColor="text1"/>
        </w:rPr>
      </w:pPr>
      <w:proofErr w:type="gramStart"/>
      <w:r w:rsidRPr="00101D9D">
        <w:rPr>
          <w:color w:val="000000" w:themeColor="text1"/>
        </w:rPr>
        <w:t>За отчетный период по вопросу предоставления муниципальной услуги «</w:t>
      </w:r>
      <w:r w:rsidRPr="00101D9D">
        <w:rPr>
          <w:color w:val="000000" w:themeColor="text1"/>
          <w:shd w:val="clear" w:color="auto" w:fill="FBFCFD"/>
        </w:rPr>
        <w:t>Выдача решения о переводе или об отказе в переводе жилого помещения в нежилое или нежилого помещения в жилое»</w:t>
      </w:r>
      <w:r w:rsidRPr="00101D9D">
        <w:rPr>
          <w:rFonts w:ascii="Verdana" w:hAnsi="Verdana"/>
          <w:color w:val="000000" w:themeColor="text1"/>
          <w:shd w:val="clear" w:color="auto" w:fill="FBFCFD"/>
        </w:rPr>
        <w:t xml:space="preserve"> </w:t>
      </w:r>
      <w:r w:rsidRPr="00101D9D">
        <w:rPr>
          <w:color w:val="000000" w:themeColor="text1"/>
        </w:rPr>
        <w:t xml:space="preserve">обратилось, было принято и проконсультировано </w:t>
      </w:r>
      <w:r w:rsidRPr="003D21D9">
        <w:rPr>
          <w:color w:val="000000" w:themeColor="text1"/>
        </w:rPr>
        <w:t xml:space="preserve">145 </w:t>
      </w:r>
      <w:r w:rsidRPr="00101D9D">
        <w:rPr>
          <w:color w:val="000000" w:themeColor="text1"/>
        </w:rPr>
        <w:t>чел</w:t>
      </w:r>
      <w:r w:rsidR="003D21D9">
        <w:rPr>
          <w:color w:val="000000" w:themeColor="text1"/>
        </w:rPr>
        <w:t>. Б</w:t>
      </w:r>
      <w:r w:rsidRPr="00101D9D">
        <w:rPr>
          <w:color w:val="000000" w:themeColor="text1"/>
        </w:rPr>
        <w:t xml:space="preserve">ыло принято </w:t>
      </w:r>
      <w:r w:rsidRPr="003D21D9">
        <w:rPr>
          <w:color w:val="000000" w:themeColor="text1"/>
        </w:rPr>
        <w:t>15</w:t>
      </w:r>
      <w:r w:rsidRPr="00101D9D">
        <w:rPr>
          <w:color w:val="000000" w:themeColor="text1"/>
        </w:rPr>
        <w:t xml:space="preserve"> решений о переводе жилых помещений в нежилые помещения и </w:t>
      </w:r>
      <w:r w:rsidR="003D21D9">
        <w:rPr>
          <w:color w:val="000000" w:themeColor="text1"/>
        </w:rPr>
        <w:t xml:space="preserve">наоборот, </w:t>
      </w:r>
      <w:r w:rsidRPr="00101D9D">
        <w:rPr>
          <w:color w:val="000000" w:themeColor="text1"/>
        </w:rPr>
        <w:t xml:space="preserve">выдано </w:t>
      </w:r>
      <w:r w:rsidRPr="003D21D9">
        <w:rPr>
          <w:color w:val="000000" w:themeColor="text1"/>
        </w:rPr>
        <w:t xml:space="preserve">25 </w:t>
      </w:r>
      <w:r w:rsidRPr="00101D9D">
        <w:rPr>
          <w:color w:val="000000" w:themeColor="text1"/>
        </w:rPr>
        <w:t xml:space="preserve">актов приемочной комиссии, подтверждающих завершение переустройства </w:t>
      </w:r>
      <w:r w:rsidR="008D19E9">
        <w:rPr>
          <w:color w:val="000000" w:themeColor="text1"/>
        </w:rPr>
        <w:br/>
      </w:r>
      <w:r w:rsidRPr="00101D9D">
        <w:rPr>
          <w:color w:val="000000" w:themeColor="text1"/>
        </w:rPr>
        <w:t>и (или) перепланировки переводимых помещений</w:t>
      </w:r>
      <w:r w:rsidR="003D21D9">
        <w:rPr>
          <w:color w:val="000000" w:themeColor="text1"/>
        </w:rPr>
        <w:t>.</w:t>
      </w:r>
      <w:proofErr w:type="gramEnd"/>
    </w:p>
    <w:p w14:paraId="61268CCD" w14:textId="77777777" w:rsidR="003D21D9" w:rsidRDefault="003D21D9" w:rsidP="00C32868">
      <w:pPr>
        <w:spacing w:after="0"/>
        <w:jc w:val="both"/>
        <w:rPr>
          <w:color w:val="000000" w:themeColor="text1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2D578761" wp14:editId="11F162D7">
            <wp:extent cx="5940425" cy="3537751"/>
            <wp:effectExtent l="0" t="0" r="3175" b="57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1EF46ED7" w14:textId="77777777" w:rsidR="003D21D9" w:rsidRDefault="003D21D9" w:rsidP="00C32868">
      <w:pPr>
        <w:spacing w:after="0"/>
        <w:ind w:firstLine="709"/>
        <w:jc w:val="both"/>
        <w:rPr>
          <w:color w:val="000000" w:themeColor="text1"/>
        </w:rPr>
      </w:pPr>
    </w:p>
    <w:p w14:paraId="224CE3D5" w14:textId="77777777" w:rsidR="00A62556" w:rsidRPr="00101D9D" w:rsidRDefault="00A62556" w:rsidP="00C32868">
      <w:pPr>
        <w:tabs>
          <w:tab w:val="left" w:pos="993"/>
        </w:tabs>
        <w:spacing w:after="0"/>
        <w:ind w:firstLine="709"/>
        <w:contextualSpacing/>
        <w:jc w:val="both"/>
        <w:rPr>
          <w:color w:val="000000" w:themeColor="text1"/>
        </w:rPr>
      </w:pPr>
      <w:r w:rsidRPr="00101D9D">
        <w:rPr>
          <w:color w:val="000000" w:themeColor="text1"/>
        </w:rPr>
        <w:t>Снижение показателей</w:t>
      </w:r>
      <w:r w:rsidR="003D21D9">
        <w:rPr>
          <w:color w:val="000000" w:themeColor="text1"/>
        </w:rPr>
        <w:t xml:space="preserve"> </w:t>
      </w:r>
      <w:r w:rsidRPr="00101D9D">
        <w:rPr>
          <w:color w:val="000000" w:themeColor="text1"/>
        </w:rPr>
        <w:t>является следствием выражения активного нежелания граждан, являющихся собственниками жилых помещений</w:t>
      </w:r>
      <w:r w:rsidR="003D21D9">
        <w:rPr>
          <w:color w:val="000000" w:themeColor="text1"/>
        </w:rPr>
        <w:t xml:space="preserve"> </w:t>
      </w:r>
      <w:r w:rsidRPr="00101D9D">
        <w:rPr>
          <w:color w:val="000000" w:themeColor="text1"/>
        </w:rPr>
        <w:t xml:space="preserve">в многоквартирных домах, выражать свое согласие при осуществлении перевода жилых помещений, расположенных в данных домах, </w:t>
      </w:r>
      <w:proofErr w:type="gramStart"/>
      <w:r w:rsidRPr="00101D9D">
        <w:rPr>
          <w:color w:val="000000" w:themeColor="text1"/>
        </w:rPr>
        <w:t>в</w:t>
      </w:r>
      <w:proofErr w:type="gramEnd"/>
      <w:r w:rsidRPr="00101D9D">
        <w:rPr>
          <w:color w:val="000000" w:themeColor="text1"/>
        </w:rPr>
        <w:t xml:space="preserve"> нежилые. </w:t>
      </w:r>
    </w:p>
    <w:p w14:paraId="7ACD1EEB" w14:textId="77777777" w:rsidR="00A62556" w:rsidRPr="00101D9D" w:rsidRDefault="00A62556" w:rsidP="00C32868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</w:rPr>
      </w:pPr>
      <w:r w:rsidRPr="003D21D9">
        <w:rPr>
          <w:color w:val="000000" w:themeColor="text1"/>
          <w:shd w:val="clear" w:color="auto" w:fill="FFFFFF"/>
        </w:rPr>
        <w:lastRenderedPageBreak/>
        <w:t>В течение 2016 года</w:t>
      </w:r>
      <w:r w:rsidRPr="00101D9D">
        <w:rPr>
          <w:color w:val="000000" w:themeColor="text1"/>
          <w:shd w:val="clear" w:color="auto" w:fill="FFFFFF"/>
        </w:rPr>
        <w:t xml:space="preserve"> состоялось </w:t>
      </w:r>
      <w:r w:rsidRPr="003D21D9">
        <w:rPr>
          <w:color w:val="000000" w:themeColor="text1"/>
          <w:shd w:val="clear" w:color="auto" w:fill="FFFFFF"/>
        </w:rPr>
        <w:t xml:space="preserve">519 </w:t>
      </w:r>
      <w:r w:rsidRPr="00101D9D">
        <w:rPr>
          <w:color w:val="000000" w:themeColor="text1"/>
          <w:shd w:val="clear" w:color="auto" w:fill="FFFFFF"/>
        </w:rPr>
        <w:t>судебных заседаний районных судов города Иванова</w:t>
      </w:r>
      <w:r w:rsidRPr="00101D9D">
        <w:rPr>
          <w:rStyle w:val="apple-converted-space"/>
          <w:color w:val="000000" w:themeColor="text1"/>
          <w:shd w:val="clear" w:color="auto" w:fill="FFFFFF"/>
        </w:rPr>
        <w:t> </w:t>
      </w:r>
      <w:r w:rsidRPr="00101D9D">
        <w:rPr>
          <w:color w:val="000000" w:themeColor="text1"/>
        </w:rPr>
        <w:t>(в 2015 году состоялось 377 судебных заседаний).</w:t>
      </w:r>
      <w:r w:rsidR="003D21D9">
        <w:rPr>
          <w:color w:val="000000" w:themeColor="text1"/>
        </w:rPr>
        <w:t xml:space="preserve"> </w:t>
      </w:r>
      <w:r w:rsidRPr="00101D9D">
        <w:rPr>
          <w:color w:val="000000" w:themeColor="text1"/>
        </w:rPr>
        <w:t xml:space="preserve">Продолжено взаимодействие </w:t>
      </w:r>
      <w:r w:rsidR="008D19E9">
        <w:rPr>
          <w:color w:val="000000" w:themeColor="text1"/>
        </w:rPr>
        <w:br/>
      </w:r>
      <w:r w:rsidRPr="00101D9D">
        <w:rPr>
          <w:color w:val="000000" w:themeColor="text1"/>
        </w:rPr>
        <w:t xml:space="preserve">с Управлением Федеральной службы судебных приставов по Ивановской области </w:t>
      </w:r>
      <w:r w:rsidR="0032577B">
        <w:rPr>
          <w:color w:val="000000" w:themeColor="text1"/>
        </w:rPr>
        <w:br/>
      </w:r>
      <w:r w:rsidRPr="00101D9D">
        <w:rPr>
          <w:color w:val="000000" w:themeColor="text1"/>
        </w:rPr>
        <w:t>в ра</w:t>
      </w:r>
      <w:r w:rsidR="003D21D9">
        <w:rPr>
          <w:color w:val="000000" w:themeColor="text1"/>
        </w:rPr>
        <w:t>мках исполнительных производств</w:t>
      </w:r>
      <w:r w:rsidRPr="00101D9D">
        <w:rPr>
          <w:color w:val="000000" w:themeColor="text1"/>
        </w:rPr>
        <w:t>.</w:t>
      </w:r>
    </w:p>
    <w:p w14:paraId="2A281495" w14:textId="45B5EFAC" w:rsidR="00A62556" w:rsidRPr="00101D9D" w:rsidRDefault="00A62556" w:rsidP="00C32868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D9D">
        <w:rPr>
          <w:rFonts w:ascii="Times New Roman" w:hAnsi="Times New Roman"/>
          <w:color w:val="000000" w:themeColor="text1"/>
          <w:sz w:val="24"/>
          <w:szCs w:val="24"/>
        </w:rPr>
        <w:t xml:space="preserve">По итогам проделанной работы исполнены в полном объеме </w:t>
      </w:r>
      <w:r w:rsidRPr="003D21D9"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  <w:r w:rsidRPr="00101D9D">
        <w:rPr>
          <w:rFonts w:ascii="Times New Roman" w:hAnsi="Times New Roman"/>
          <w:color w:val="000000" w:themeColor="text1"/>
          <w:sz w:val="24"/>
          <w:szCs w:val="24"/>
        </w:rPr>
        <w:t xml:space="preserve">решений районных судов города Иванова, в </w:t>
      </w:r>
      <w:proofErr w:type="spellStart"/>
      <w:r w:rsidR="00A45BAD">
        <w:rPr>
          <w:rFonts w:ascii="Times New Roman" w:hAnsi="Times New Roman"/>
          <w:color w:val="000000" w:themeColor="text1"/>
          <w:sz w:val="24"/>
          <w:szCs w:val="24"/>
        </w:rPr>
        <w:t>т.ч</w:t>
      </w:r>
      <w:proofErr w:type="spellEnd"/>
      <w:r w:rsidR="00A45BA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01D9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EAA71AB" w14:textId="77777777" w:rsidR="00A62556" w:rsidRPr="00101D9D" w:rsidRDefault="00A62556" w:rsidP="00C32868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D9D">
        <w:rPr>
          <w:rFonts w:ascii="Times New Roman" w:hAnsi="Times New Roman"/>
          <w:color w:val="000000" w:themeColor="text1"/>
          <w:sz w:val="24"/>
          <w:szCs w:val="24"/>
        </w:rPr>
        <w:t xml:space="preserve">4 благоустроенных жилых помещения специализированного жилищного фонда предоставлены по договорам найма специализированных жилых помещений 4 гражданам, относящимся к категории детей-сирот и детей, оставшихся без попечения родителей, лиц из их числа; </w:t>
      </w:r>
    </w:p>
    <w:p w14:paraId="4BD78948" w14:textId="77777777" w:rsidR="00A62556" w:rsidRPr="00101D9D" w:rsidRDefault="00A62556" w:rsidP="00C32868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D9D">
        <w:rPr>
          <w:rFonts w:ascii="Times New Roman" w:hAnsi="Times New Roman"/>
          <w:color w:val="000000" w:themeColor="text1"/>
          <w:sz w:val="24"/>
          <w:szCs w:val="24"/>
        </w:rPr>
        <w:t>1 благоустроенное жилое помещение предоставлено по договору социального найма гражданину, имеющему право на внеочередное предоставление жилого помещения по договору социального найма;</w:t>
      </w:r>
    </w:p>
    <w:p w14:paraId="26BA7908" w14:textId="77777777" w:rsidR="00A62556" w:rsidRPr="00101D9D" w:rsidRDefault="00A62556" w:rsidP="00C32868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D9D">
        <w:rPr>
          <w:rFonts w:ascii="Times New Roman" w:hAnsi="Times New Roman"/>
          <w:color w:val="000000" w:themeColor="text1"/>
          <w:sz w:val="24"/>
          <w:szCs w:val="24"/>
        </w:rPr>
        <w:t>1 благоустроенное жилое помещение предоставлено по договору социального найма семье составом из 2 чел</w:t>
      </w:r>
      <w:r w:rsidR="003D21D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101D9D">
        <w:rPr>
          <w:rFonts w:ascii="Times New Roman" w:hAnsi="Times New Roman"/>
          <w:color w:val="000000" w:themeColor="text1"/>
          <w:sz w:val="24"/>
          <w:szCs w:val="24"/>
        </w:rPr>
        <w:t xml:space="preserve">, имеющей право на внеочередное предоставление в связи </w:t>
      </w:r>
      <w:r w:rsidRPr="00101D9D">
        <w:rPr>
          <w:rFonts w:ascii="Times New Roman" w:hAnsi="Times New Roman"/>
          <w:color w:val="000000" w:themeColor="text1"/>
          <w:sz w:val="24"/>
          <w:szCs w:val="24"/>
        </w:rPr>
        <w:br/>
        <w:t>с непригодностью для проживания имеющегося жилого помещения.</w:t>
      </w:r>
    </w:p>
    <w:p w14:paraId="5AC1F4A2" w14:textId="77777777" w:rsidR="00A62556" w:rsidRPr="00101D9D" w:rsidRDefault="00A62556" w:rsidP="00C32868">
      <w:pPr>
        <w:pStyle w:val="ae"/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1D9D">
        <w:rPr>
          <w:rFonts w:ascii="Times New Roman" w:hAnsi="Times New Roman"/>
          <w:color w:val="000000" w:themeColor="text1"/>
          <w:sz w:val="24"/>
          <w:szCs w:val="24"/>
        </w:rPr>
        <w:tab/>
        <w:t>1 жилое помещение было предоставлено в соответствии со статьей 59 Жилищного кодекса Р</w:t>
      </w:r>
      <w:r w:rsidR="003D21D9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101D9D">
        <w:rPr>
          <w:rFonts w:ascii="Times New Roman" w:hAnsi="Times New Roman"/>
          <w:color w:val="000000" w:themeColor="text1"/>
          <w:sz w:val="24"/>
          <w:szCs w:val="24"/>
        </w:rPr>
        <w:t xml:space="preserve"> до предъявления исполнительного листа к исполнению.</w:t>
      </w:r>
    </w:p>
    <w:p w14:paraId="5DD2C4B0" w14:textId="77777777" w:rsidR="003D21D9" w:rsidRDefault="003D21D9" w:rsidP="00C32868">
      <w:pPr>
        <w:spacing w:after="0"/>
        <w:ind w:firstLine="720"/>
        <w:jc w:val="both"/>
        <w:rPr>
          <w:b/>
          <w:bCs/>
        </w:rPr>
      </w:pPr>
    </w:p>
    <w:p w14:paraId="79D08BF8" w14:textId="77777777" w:rsidR="005B227E" w:rsidRPr="00D540D6" w:rsidRDefault="007075E0" w:rsidP="00C32868">
      <w:pPr>
        <w:spacing w:after="0"/>
        <w:ind w:firstLine="720"/>
        <w:jc w:val="both"/>
        <w:rPr>
          <w:b/>
          <w:bCs/>
        </w:rPr>
      </w:pPr>
      <w:r w:rsidRPr="00426858">
        <w:rPr>
          <w:b/>
          <w:bCs/>
        </w:rPr>
        <w:t xml:space="preserve">3.6. </w:t>
      </w:r>
      <w:r w:rsidR="005B227E" w:rsidRPr="00426858">
        <w:rPr>
          <w:b/>
          <w:bCs/>
        </w:rPr>
        <w:t>Градостроительство и архитектура, ввод жилья и нежилых объектов</w:t>
      </w:r>
    </w:p>
    <w:p w14:paraId="5096A8D9" w14:textId="77777777" w:rsidR="00153602" w:rsidRPr="00D540D6" w:rsidRDefault="00153602" w:rsidP="00C32868">
      <w:pPr>
        <w:spacing w:after="0"/>
        <w:ind w:firstLine="705"/>
        <w:jc w:val="both"/>
        <w:rPr>
          <w:rFonts w:cs="Times New Roman"/>
        </w:rPr>
      </w:pPr>
    </w:p>
    <w:p w14:paraId="3ED85B22" w14:textId="77777777" w:rsidR="009B6DDE" w:rsidRPr="009B6DDE" w:rsidRDefault="009B6DDE" w:rsidP="00C32868">
      <w:pPr>
        <w:spacing w:after="0"/>
        <w:ind w:firstLine="705"/>
        <w:jc w:val="center"/>
        <w:rPr>
          <w:rFonts w:eastAsia="Calibri" w:cs="Times New Roman"/>
          <w:b/>
          <w:i/>
        </w:rPr>
      </w:pPr>
      <w:r w:rsidRPr="009B6DDE">
        <w:rPr>
          <w:rFonts w:eastAsia="Calibri" w:cs="Times New Roman"/>
          <w:b/>
          <w:i/>
        </w:rPr>
        <w:t>Градостроительство и архитектура</w:t>
      </w:r>
    </w:p>
    <w:p w14:paraId="0D2CFA13" w14:textId="2F70B194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 xml:space="preserve">В </w:t>
      </w:r>
      <w:r w:rsidR="00F2252B">
        <w:rPr>
          <w:rFonts w:eastAsia="Times New Roman" w:cs="Times New Roman"/>
          <w:lang w:eastAsia="ru-RU"/>
        </w:rPr>
        <w:t xml:space="preserve">отчетном периоде </w:t>
      </w:r>
      <w:r w:rsidRPr="009B6DDE">
        <w:rPr>
          <w:rFonts w:eastAsia="Times New Roman" w:cs="Times New Roman"/>
          <w:lang w:eastAsia="ru-RU"/>
        </w:rPr>
        <w:t xml:space="preserve">были продолжены начатые в 2015 году работы по внесению изменений в Генеральный план города Иванова, Правила землепользования и </w:t>
      </w:r>
      <w:proofErr w:type="gramStart"/>
      <w:r w:rsidRPr="009B6DDE">
        <w:rPr>
          <w:rFonts w:eastAsia="Times New Roman" w:cs="Times New Roman"/>
          <w:lang w:eastAsia="ru-RU"/>
        </w:rPr>
        <w:t>застройки города</w:t>
      </w:r>
      <w:proofErr w:type="gramEnd"/>
      <w:r w:rsidRPr="009B6DDE">
        <w:rPr>
          <w:rFonts w:eastAsia="Times New Roman" w:cs="Times New Roman"/>
          <w:lang w:eastAsia="ru-RU"/>
        </w:rPr>
        <w:t xml:space="preserve"> Иванова. На основании муниципальных контрактов подготовлены проекты внесения изменений в </w:t>
      </w:r>
      <w:r w:rsidR="001411CF">
        <w:rPr>
          <w:rFonts w:eastAsia="Times New Roman" w:cs="Times New Roman"/>
          <w:lang w:eastAsia="ru-RU"/>
        </w:rPr>
        <w:t>указанные документы, п</w:t>
      </w:r>
      <w:r w:rsidRPr="009B6DDE">
        <w:rPr>
          <w:rFonts w:eastAsia="Times New Roman" w:cs="Times New Roman"/>
          <w:lang w:eastAsia="ru-RU"/>
        </w:rPr>
        <w:t>роведены публичные</w:t>
      </w:r>
      <w:r w:rsidR="001411CF">
        <w:rPr>
          <w:rFonts w:eastAsia="Times New Roman" w:cs="Times New Roman"/>
          <w:lang w:eastAsia="ru-RU"/>
        </w:rPr>
        <w:t xml:space="preserve"> слушания.</w:t>
      </w:r>
      <w:r w:rsidRPr="009B6DDE">
        <w:rPr>
          <w:rFonts w:eastAsia="Times New Roman" w:cs="Times New Roman"/>
          <w:lang w:eastAsia="ru-RU"/>
        </w:rPr>
        <w:t xml:space="preserve"> Решени</w:t>
      </w:r>
      <w:r w:rsidR="001411CF">
        <w:rPr>
          <w:rFonts w:eastAsia="Times New Roman" w:cs="Times New Roman"/>
          <w:lang w:eastAsia="ru-RU"/>
        </w:rPr>
        <w:t>ями</w:t>
      </w:r>
      <w:r w:rsidRPr="009B6DDE">
        <w:rPr>
          <w:rFonts w:eastAsia="Times New Roman" w:cs="Times New Roman"/>
          <w:lang w:eastAsia="ru-RU"/>
        </w:rPr>
        <w:t xml:space="preserve"> Ивановской городской Думы № 197 утверждены изменения в Генеральный план города Иванова</w:t>
      </w:r>
      <w:r w:rsidR="008D19E9">
        <w:rPr>
          <w:rStyle w:val="af0"/>
          <w:rFonts w:eastAsia="Times New Roman" w:cs="Times New Roman"/>
          <w:lang w:eastAsia="ru-RU"/>
        </w:rPr>
        <w:footnoteReference w:id="43"/>
      </w:r>
      <w:r w:rsidR="001411CF">
        <w:rPr>
          <w:rFonts w:eastAsia="Times New Roman" w:cs="Times New Roman"/>
          <w:lang w:eastAsia="ru-RU"/>
        </w:rPr>
        <w:t xml:space="preserve"> и </w:t>
      </w:r>
      <w:r w:rsidR="001411CF" w:rsidRPr="009B6DDE">
        <w:rPr>
          <w:rFonts w:eastAsia="Times New Roman" w:cs="Times New Roman"/>
          <w:lang w:eastAsia="ru-RU"/>
        </w:rPr>
        <w:t xml:space="preserve">№ 234 внесены изменения в Правила землепользования </w:t>
      </w:r>
      <w:r w:rsidR="00054B3E">
        <w:rPr>
          <w:rFonts w:eastAsia="Times New Roman" w:cs="Times New Roman"/>
          <w:lang w:eastAsia="ru-RU"/>
        </w:rPr>
        <w:br/>
      </w:r>
      <w:r w:rsidR="001411CF" w:rsidRPr="009B6DDE">
        <w:rPr>
          <w:rFonts w:eastAsia="Times New Roman" w:cs="Times New Roman"/>
          <w:lang w:eastAsia="ru-RU"/>
        </w:rPr>
        <w:t xml:space="preserve">и </w:t>
      </w:r>
      <w:proofErr w:type="gramStart"/>
      <w:r w:rsidR="001411CF" w:rsidRPr="009B6DDE">
        <w:rPr>
          <w:rFonts w:eastAsia="Times New Roman" w:cs="Times New Roman"/>
          <w:lang w:eastAsia="ru-RU"/>
        </w:rPr>
        <w:t>застройки города</w:t>
      </w:r>
      <w:proofErr w:type="gramEnd"/>
      <w:r w:rsidR="001411CF" w:rsidRPr="009B6DDE">
        <w:rPr>
          <w:rFonts w:eastAsia="Times New Roman" w:cs="Times New Roman"/>
          <w:lang w:eastAsia="ru-RU"/>
        </w:rPr>
        <w:t xml:space="preserve"> Иванова</w:t>
      </w:r>
      <w:r w:rsidR="00F2252B">
        <w:rPr>
          <w:rStyle w:val="af0"/>
          <w:rFonts w:eastAsia="Times New Roman" w:cs="Times New Roman"/>
          <w:lang w:eastAsia="ru-RU"/>
        </w:rPr>
        <w:footnoteReference w:id="44"/>
      </w:r>
      <w:r w:rsidR="001411CF">
        <w:rPr>
          <w:rFonts w:eastAsia="Times New Roman" w:cs="Times New Roman"/>
          <w:lang w:eastAsia="ru-RU"/>
        </w:rPr>
        <w:t>.</w:t>
      </w:r>
    </w:p>
    <w:p w14:paraId="118272C3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1C6F0F">
        <w:rPr>
          <w:rFonts w:eastAsia="Times New Roman" w:cs="Times New Roman"/>
          <w:lang w:eastAsia="ru-RU"/>
        </w:rPr>
        <w:t xml:space="preserve">Текстовая часть Правил землепользования и застройки приведена в соответствие </w:t>
      </w:r>
      <w:r w:rsidR="0032577B">
        <w:rPr>
          <w:rFonts w:eastAsia="Times New Roman" w:cs="Times New Roman"/>
          <w:lang w:eastAsia="ru-RU"/>
        </w:rPr>
        <w:br/>
      </w:r>
      <w:r w:rsidRPr="001C6F0F">
        <w:rPr>
          <w:rFonts w:eastAsia="Times New Roman" w:cs="Times New Roman"/>
          <w:lang w:eastAsia="ru-RU"/>
        </w:rPr>
        <w:t>с приказом Минэкономразвития Р</w:t>
      </w:r>
      <w:r w:rsidR="001411CF" w:rsidRPr="001C6F0F">
        <w:rPr>
          <w:rFonts w:eastAsia="Times New Roman" w:cs="Times New Roman"/>
          <w:lang w:eastAsia="ru-RU"/>
        </w:rPr>
        <w:t>Ф</w:t>
      </w:r>
      <w:r w:rsidR="001C6F0F" w:rsidRPr="001C6F0F">
        <w:rPr>
          <w:rStyle w:val="af0"/>
          <w:rFonts w:eastAsia="Times New Roman" w:cs="Times New Roman"/>
          <w:lang w:eastAsia="ru-RU"/>
        </w:rPr>
        <w:footnoteReference w:id="45"/>
      </w:r>
      <w:r w:rsidR="001C6F0F" w:rsidRPr="001C6F0F">
        <w:rPr>
          <w:rFonts w:eastAsia="Times New Roman" w:cs="Times New Roman"/>
          <w:lang w:eastAsia="ru-RU"/>
        </w:rPr>
        <w:t>, что в свою очередь</w:t>
      </w:r>
      <w:r w:rsidRPr="001C6F0F">
        <w:rPr>
          <w:rFonts w:eastAsia="Times New Roman" w:cs="Times New Roman"/>
          <w:lang w:eastAsia="ru-RU"/>
        </w:rPr>
        <w:t xml:space="preserve"> вызвало необходимость переработки градостроительных регламентов территориальных зон. Виды разрешенного использования земельных участков приведены к видам разрешенного использования земельных участков общероссийского классификатора. Внесены изменения в перечень </w:t>
      </w:r>
      <w:r w:rsidR="008D19E9" w:rsidRPr="001C6F0F">
        <w:rPr>
          <w:rFonts w:eastAsia="Times New Roman" w:cs="Times New Roman"/>
          <w:lang w:eastAsia="ru-RU"/>
        </w:rPr>
        <w:br/>
      </w:r>
      <w:r w:rsidRPr="001C6F0F">
        <w:rPr>
          <w:rFonts w:eastAsia="Times New Roman" w:cs="Times New Roman"/>
          <w:lang w:eastAsia="ru-RU"/>
        </w:rPr>
        <w:t>и наименование территориальных зон, границы которых отображены на Карте градостроительного зонирования.</w:t>
      </w:r>
      <w:r w:rsidRPr="009B6DDE">
        <w:rPr>
          <w:rFonts w:eastAsia="Times New Roman" w:cs="Times New Roman"/>
          <w:lang w:eastAsia="ru-RU"/>
        </w:rPr>
        <w:t xml:space="preserve"> </w:t>
      </w:r>
    </w:p>
    <w:p w14:paraId="54795DBC" w14:textId="1159385C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>Кроме того, постановлением Администрации города Иванова</w:t>
      </w:r>
      <w:r w:rsidR="008D19E9">
        <w:rPr>
          <w:rStyle w:val="af0"/>
          <w:rFonts w:eastAsia="Times New Roman" w:cs="Times New Roman"/>
          <w:lang w:eastAsia="ru-RU"/>
        </w:rPr>
        <w:footnoteReference w:id="46"/>
      </w:r>
      <w:r w:rsidRPr="009B6DDE">
        <w:rPr>
          <w:rFonts w:eastAsia="Times New Roman" w:cs="Times New Roman"/>
          <w:lang w:eastAsia="ru-RU"/>
        </w:rPr>
        <w:t xml:space="preserve"> утверждены </w:t>
      </w:r>
      <w:proofErr w:type="gramStart"/>
      <w:r w:rsidRPr="009B6DDE">
        <w:rPr>
          <w:rFonts w:eastAsia="Times New Roman" w:cs="Times New Roman"/>
          <w:lang w:eastAsia="ru-RU"/>
        </w:rPr>
        <w:t>порядок</w:t>
      </w:r>
      <w:proofErr w:type="gramEnd"/>
      <w:r w:rsidRPr="009B6DDE">
        <w:rPr>
          <w:rFonts w:eastAsia="Times New Roman" w:cs="Times New Roman"/>
          <w:lang w:eastAsia="ru-RU"/>
        </w:rPr>
        <w:t xml:space="preserve"> и сроки проведения мероприятий по подготовке проекта внесения изменений </w:t>
      </w:r>
      <w:r w:rsidR="008D19E9">
        <w:rPr>
          <w:rFonts w:eastAsia="Times New Roman" w:cs="Times New Roman"/>
          <w:lang w:eastAsia="ru-RU"/>
        </w:rPr>
        <w:br/>
      </w:r>
      <w:r w:rsidRPr="009B6DDE">
        <w:rPr>
          <w:rFonts w:eastAsia="Times New Roman" w:cs="Times New Roman"/>
          <w:lang w:eastAsia="ru-RU"/>
        </w:rPr>
        <w:t>в Правила землепользования и застройки города Иванова.</w:t>
      </w:r>
      <w:r w:rsidR="001C6F0F">
        <w:rPr>
          <w:rFonts w:eastAsia="Times New Roman" w:cs="Times New Roman"/>
          <w:lang w:eastAsia="ru-RU"/>
        </w:rPr>
        <w:t xml:space="preserve"> </w:t>
      </w:r>
      <w:r w:rsidRPr="009B6DDE">
        <w:rPr>
          <w:rFonts w:eastAsia="Times New Roman" w:cs="Times New Roman"/>
          <w:lang w:eastAsia="ru-RU"/>
        </w:rPr>
        <w:t xml:space="preserve">Работа по внесению изменений проводится с целью приведения Правил землепользования и </w:t>
      </w:r>
      <w:proofErr w:type="gramStart"/>
      <w:r w:rsidRPr="009B6DDE">
        <w:rPr>
          <w:rFonts w:eastAsia="Times New Roman" w:cs="Times New Roman"/>
          <w:lang w:eastAsia="ru-RU"/>
        </w:rPr>
        <w:t>застройки города</w:t>
      </w:r>
      <w:proofErr w:type="gramEnd"/>
      <w:r w:rsidRPr="009B6DDE">
        <w:rPr>
          <w:rFonts w:eastAsia="Times New Roman" w:cs="Times New Roman"/>
          <w:lang w:eastAsia="ru-RU"/>
        </w:rPr>
        <w:t xml:space="preserve"> Иванова </w:t>
      </w:r>
      <w:r w:rsidR="00054B3E">
        <w:rPr>
          <w:rFonts w:eastAsia="Times New Roman" w:cs="Times New Roman"/>
          <w:lang w:eastAsia="ru-RU"/>
        </w:rPr>
        <w:br/>
      </w:r>
      <w:r w:rsidRPr="009B6DDE">
        <w:rPr>
          <w:rFonts w:eastAsia="Times New Roman" w:cs="Times New Roman"/>
          <w:lang w:eastAsia="ru-RU"/>
        </w:rPr>
        <w:lastRenderedPageBreak/>
        <w:t>в соответствие с требованиями, внесенными в Градостроительный кодекс Р</w:t>
      </w:r>
      <w:r w:rsidR="001C6F0F">
        <w:rPr>
          <w:rFonts w:eastAsia="Times New Roman" w:cs="Times New Roman"/>
          <w:lang w:eastAsia="ru-RU"/>
        </w:rPr>
        <w:t>Ф</w:t>
      </w:r>
      <w:r w:rsidR="00324274">
        <w:rPr>
          <w:rStyle w:val="af0"/>
          <w:rFonts w:eastAsia="Times New Roman" w:cs="Times New Roman"/>
          <w:lang w:eastAsia="ru-RU"/>
        </w:rPr>
        <w:footnoteReference w:id="47"/>
      </w:r>
      <w:r w:rsidR="00324274">
        <w:rPr>
          <w:rFonts w:eastAsia="Times New Roman" w:cs="Times New Roman"/>
          <w:lang w:eastAsia="ru-RU"/>
        </w:rPr>
        <w:t xml:space="preserve"> (далее – ГК РФ)</w:t>
      </w:r>
      <w:r w:rsidRPr="009B6DDE">
        <w:rPr>
          <w:rFonts w:eastAsia="Times New Roman" w:cs="Times New Roman"/>
          <w:lang w:eastAsia="ru-RU"/>
        </w:rPr>
        <w:t>, вступившими в законную силу</w:t>
      </w:r>
      <w:r w:rsidR="00324274">
        <w:rPr>
          <w:rFonts w:eastAsia="Times New Roman" w:cs="Times New Roman"/>
          <w:lang w:eastAsia="ru-RU"/>
        </w:rPr>
        <w:t xml:space="preserve"> </w:t>
      </w:r>
      <w:r w:rsidRPr="009B6DDE">
        <w:rPr>
          <w:rFonts w:eastAsia="Times New Roman" w:cs="Times New Roman"/>
          <w:lang w:eastAsia="ru-RU"/>
        </w:rPr>
        <w:t>с 01.01.2017.</w:t>
      </w:r>
    </w:p>
    <w:p w14:paraId="4F0DC64B" w14:textId="77777777" w:rsidR="008D19E9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>Вместе с тем, в 2016 году была продолжена работа по подготовке проекта Местных нормативов градостроительного проектирования</w:t>
      </w:r>
      <w:r w:rsidR="008D19E9">
        <w:rPr>
          <w:rStyle w:val="af0"/>
          <w:rFonts w:eastAsia="Times New Roman" w:cs="Times New Roman"/>
          <w:lang w:eastAsia="ru-RU"/>
        </w:rPr>
        <w:footnoteReference w:id="48"/>
      </w:r>
      <w:r w:rsidR="008D19E9">
        <w:rPr>
          <w:rFonts w:eastAsia="Times New Roman" w:cs="Times New Roman"/>
          <w:lang w:eastAsia="ru-RU"/>
        </w:rPr>
        <w:t>.</w:t>
      </w:r>
    </w:p>
    <w:p w14:paraId="5E7D12A5" w14:textId="29424127" w:rsidR="009B6DDE" w:rsidRPr="009B6DDE" w:rsidRDefault="008D19E9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 xml:space="preserve"> </w:t>
      </w:r>
      <w:r w:rsidR="009B6DDE" w:rsidRPr="009B6DDE">
        <w:rPr>
          <w:rFonts w:eastAsia="Times New Roman" w:cs="Times New Roman"/>
          <w:lang w:eastAsia="ru-RU"/>
        </w:rPr>
        <w:t>Также проводились мероприятия по подготовке документации по планировке территорий. В соответствии с Г</w:t>
      </w:r>
      <w:r w:rsidR="00324274">
        <w:rPr>
          <w:rFonts w:eastAsia="Times New Roman" w:cs="Times New Roman"/>
          <w:lang w:eastAsia="ru-RU"/>
        </w:rPr>
        <w:t>К РФ</w:t>
      </w:r>
      <w:r w:rsidR="009B6DDE" w:rsidRPr="009B6DDE">
        <w:rPr>
          <w:rFonts w:eastAsia="Times New Roman" w:cs="Times New Roman"/>
          <w:lang w:eastAsia="ru-RU"/>
        </w:rPr>
        <w:t xml:space="preserve">, Федеральным законом от 29.12.2004 № 191-ФЗ </w:t>
      </w:r>
      <w:r w:rsidR="00054B3E">
        <w:rPr>
          <w:rFonts w:eastAsia="Times New Roman" w:cs="Times New Roman"/>
          <w:lang w:eastAsia="ru-RU"/>
        </w:rPr>
        <w:br/>
      </w:r>
      <w:r w:rsidR="009B6DDE" w:rsidRPr="009B6DDE">
        <w:rPr>
          <w:rFonts w:eastAsia="Times New Roman" w:cs="Times New Roman"/>
          <w:lang w:eastAsia="ru-RU"/>
        </w:rPr>
        <w:t xml:space="preserve">«О введении в действие Градостроительного кодекса РФ» с 01.01.2016 в отношении земельных участков, предназначенных для строительства, реконструкции линейных объектов, не могут предоставляться градостроительные планы земельных участков </w:t>
      </w:r>
      <w:r w:rsidR="00054B3E">
        <w:rPr>
          <w:rFonts w:eastAsia="Times New Roman" w:cs="Times New Roman"/>
          <w:lang w:eastAsia="ru-RU"/>
        </w:rPr>
        <w:br/>
      </w:r>
      <w:r w:rsidR="009B6DDE" w:rsidRPr="009B6DDE">
        <w:rPr>
          <w:rFonts w:eastAsia="Times New Roman" w:cs="Times New Roman"/>
          <w:lang w:eastAsia="ru-RU"/>
        </w:rPr>
        <w:t>в порядке, установленном Г</w:t>
      </w:r>
      <w:r w:rsidR="00324274">
        <w:rPr>
          <w:rFonts w:eastAsia="Times New Roman" w:cs="Times New Roman"/>
          <w:lang w:eastAsia="ru-RU"/>
        </w:rPr>
        <w:t>К РФ</w:t>
      </w:r>
      <w:r w:rsidR="009B6DDE" w:rsidRPr="009B6DDE">
        <w:rPr>
          <w:rFonts w:eastAsia="Times New Roman" w:cs="Times New Roman"/>
          <w:lang w:eastAsia="ru-RU"/>
        </w:rPr>
        <w:t>. В отношении таких земельных участков необходимо подготавливать и утверждать проекты планировки территорий</w:t>
      </w:r>
      <w:r w:rsidR="00324274">
        <w:rPr>
          <w:rFonts w:eastAsia="Times New Roman" w:cs="Times New Roman"/>
          <w:lang w:eastAsia="ru-RU"/>
        </w:rPr>
        <w:t xml:space="preserve"> </w:t>
      </w:r>
      <w:r w:rsidR="009B6DDE" w:rsidRPr="009B6DDE">
        <w:rPr>
          <w:rFonts w:eastAsia="Times New Roman" w:cs="Times New Roman"/>
          <w:lang w:eastAsia="ru-RU"/>
        </w:rPr>
        <w:t>и проекты межевания территорий. В связи с этим увеличилось количество принятых Администрацией города Иванова решений о подготовке документации по планировке территорий (проектов планировки территории, проектов межевания территории). Документация разрабатывается физическими и юридическими лицами за счет собственных средств.</w:t>
      </w:r>
    </w:p>
    <w:p w14:paraId="7F413741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>Постановлением Правительства Р</w:t>
      </w:r>
      <w:r w:rsidR="0030628D">
        <w:rPr>
          <w:rFonts w:eastAsia="Times New Roman" w:cs="Times New Roman"/>
          <w:lang w:eastAsia="ru-RU"/>
        </w:rPr>
        <w:t>Ф</w:t>
      </w:r>
      <w:r w:rsidR="00324274">
        <w:rPr>
          <w:rStyle w:val="af0"/>
          <w:rFonts w:eastAsia="Times New Roman" w:cs="Times New Roman"/>
          <w:lang w:eastAsia="ru-RU"/>
        </w:rPr>
        <w:footnoteReference w:id="49"/>
      </w:r>
      <w:r w:rsidRPr="009B6DDE">
        <w:rPr>
          <w:rFonts w:eastAsia="Times New Roman" w:cs="Times New Roman"/>
          <w:lang w:eastAsia="ru-RU"/>
        </w:rPr>
        <w:t xml:space="preserve"> Федеральная целевая программа «Развитие единой государственной системы регистрации прав и кадастрового учета недвижимости (2014-2019 годы)»</w:t>
      </w:r>
      <w:r w:rsidR="008D19E9">
        <w:rPr>
          <w:rStyle w:val="af0"/>
          <w:rFonts w:eastAsia="Times New Roman" w:cs="Times New Roman"/>
          <w:lang w:eastAsia="ru-RU"/>
        </w:rPr>
        <w:footnoteReference w:id="50"/>
      </w:r>
      <w:r w:rsidR="008D19E9">
        <w:rPr>
          <w:rFonts w:eastAsia="Times New Roman" w:cs="Times New Roman"/>
          <w:lang w:eastAsia="ru-RU"/>
        </w:rPr>
        <w:t xml:space="preserve"> </w:t>
      </w:r>
      <w:r w:rsidRPr="009B6DDE">
        <w:rPr>
          <w:rFonts w:eastAsia="Times New Roman" w:cs="Times New Roman"/>
          <w:lang w:eastAsia="ru-RU"/>
        </w:rPr>
        <w:t>дополнена новым мероприятием «Проведение</w:t>
      </w:r>
      <w:r w:rsidR="008D19E9">
        <w:rPr>
          <w:rFonts w:eastAsia="Times New Roman" w:cs="Times New Roman"/>
          <w:lang w:eastAsia="ru-RU"/>
        </w:rPr>
        <w:t xml:space="preserve"> комплексных кадастровых работ», реализация которого </w:t>
      </w:r>
      <w:r w:rsidRPr="009B6DDE">
        <w:rPr>
          <w:rFonts w:eastAsia="Times New Roman" w:cs="Times New Roman"/>
          <w:lang w:eastAsia="ru-RU"/>
        </w:rPr>
        <w:t>запланирована за счет предоставления субсидий из федерального бюджета бюджетам субъектов Р</w:t>
      </w:r>
      <w:r w:rsidR="00324274">
        <w:rPr>
          <w:rFonts w:eastAsia="Times New Roman" w:cs="Times New Roman"/>
          <w:lang w:eastAsia="ru-RU"/>
        </w:rPr>
        <w:t>Ф</w:t>
      </w:r>
      <w:r w:rsidRPr="009B6DDE">
        <w:rPr>
          <w:rFonts w:eastAsia="Times New Roman" w:cs="Times New Roman"/>
          <w:lang w:eastAsia="ru-RU"/>
        </w:rPr>
        <w:t xml:space="preserve"> и средств бюджетов субъектов Р</w:t>
      </w:r>
      <w:r w:rsidR="00324274">
        <w:rPr>
          <w:rFonts w:eastAsia="Times New Roman" w:cs="Times New Roman"/>
          <w:lang w:eastAsia="ru-RU"/>
        </w:rPr>
        <w:t>Ф</w:t>
      </w:r>
      <w:r w:rsidRPr="009B6DDE">
        <w:rPr>
          <w:rFonts w:eastAsia="Times New Roman" w:cs="Times New Roman"/>
          <w:lang w:eastAsia="ru-RU"/>
        </w:rPr>
        <w:t xml:space="preserve">, начиная с 2017 года. </w:t>
      </w:r>
    </w:p>
    <w:p w14:paraId="03F1A75C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 xml:space="preserve">При этом обязательным условием для выполнения комплексных кадастровых работ является наличие документов, указанных в части 3 статьи 42.6 Федерального закона </w:t>
      </w:r>
      <w:r w:rsidR="008D19E9">
        <w:rPr>
          <w:rFonts w:eastAsia="Times New Roman" w:cs="Times New Roman"/>
          <w:lang w:eastAsia="ru-RU"/>
        </w:rPr>
        <w:br/>
      </w:r>
      <w:r w:rsidRPr="009B6DDE">
        <w:rPr>
          <w:rFonts w:eastAsia="Times New Roman" w:cs="Times New Roman"/>
          <w:lang w:eastAsia="ru-RU"/>
        </w:rPr>
        <w:t>от 24.07.2007 № 221-ФЗ «О государственном кадастре недвижимости»</w:t>
      </w:r>
      <w:r w:rsidR="0030628D">
        <w:rPr>
          <w:rFonts w:eastAsia="Times New Roman" w:cs="Times New Roman"/>
          <w:lang w:eastAsia="ru-RU"/>
        </w:rPr>
        <w:t>,</w:t>
      </w:r>
      <w:r w:rsidRPr="009B6DDE">
        <w:rPr>
          <w:rFonts w:eastAsia="Times New Roman" w:cs="Times New Roman"/>
          <w:lang w:eastAsia="ru-RU"/>
        </w:rPr>
        <w:t xml:space="preserve"> утвержденного </w:t>
      </w:r>
      <w:r w:rsidR="008D19E9">
        <w:rPr>
          <w:rFonts w:eastAsia="Times New Roman" w:cs="Times New Roman"/>
          <w:lang w:eastAsia="ru-RU"/>
        </w:rPr>
        <w:br/>
      </w:r>
      <w:r w:rsidRPr="009B6DDE">
        <w:rPr>
          <w:rFonts w:eastAsia="Times New Roman" w:cs="Times New Roman"/>
          <w:lang w:eastAsia="ru-RU"/>
        </w:rPr>
        <w:t xml:space="preserve">в установленном законодательством о градостроительной деятельности порядке проекта межевания территории соответствующего элемента или соответствующих элементов планировочной структуры. </w:t>
      </w:r>
    </w:p>
    <w:p w14:paraId="68AE39E1" w14:textId="6DCA4B1C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9B6DDE">
        <w:rPr>
          <w:rFonts w:eastAsia="Times New Roman" w:cs="Times New Roman"/>
          <w:lang w:eastAsia="ru-RU"/>
        </w:rPr>
        <w:t xml:space="preserve">Таким образом, в связи с необходимостью проведения комплексных кадастровых работ </w:t>
      </w:r>
      <w:r w:rsidR="0030628D">
        <w:rPr>
          <w:rFonts w:eastAsia="Times New Roman" w:cs="Times New Roman"/>
          <w:lang w:eastAsia="ru-RU"/>
        </w:rPr>
        <w:t>в</w:t>
      </w:r>
      <w:r w:rsidRPr="009B6DDE">
        <w:rPr>
          <w:rFonts w:eastAsia="Times New Roman" w:cs="Times New Roman"/>
          <w:lang w:eastAsia="ru-RU"/>
        </w:rPr>
        <w:t xml:space="preserve"> </w:t>
      </w:r>
      <w:r w:rsidR="0030628D">
        <w:rPr>
          <w:rFonts w:eastAsia="Times New Roman" w:cs="Times New Roman"/>
          <w:lang w:eastAsia="ru-RU"/>
        </w:rPr>
        <w:t>областном центре</w:t>
      </w:r>
      <w:r w:rsidRPr="009B6DDE">
        <w:rPr>
          <w:rFonts w:eastAsia="Times New Roman" w:cs="Times New Roman"/>
          <w:lang w:eastAsia="ru-RU"/>
        </w:rPr>
        <w:t xml:space="preserve">, финансирование мероприятий по подготовке документации </w:t>
      </w:r>
      <w:r w:rsidR="00054B3E">
        <w:rPr>
          <w:rFonts w:eastAsia="Times New Roman" w:cs="Times New Roman"/>
          <w:lang w:eastAsia="ru-RU"/>
        </w:rPr>
        <w:br/>
      </w:r>
      <w:r w:rsidRPr="009B6DDE">
        <w:rPr>
          <w:rFonts w:eastAsia="Times New Roman" w:cs="Times New Roman"/>
          <w:lang w:eastAsia="ru-RU"/>
        </w:rPr>
        <w:t>по планировке территории города Иванова в целях проведения комплексных кадастровых работ предусмотрено на 2016 – 2019 гг. в рамках специальной подпрограммы «Развитие информационной системы обеспечения градостроительной деятельности» в составе муниципальной программы «Градостроительство и территориальное планирование»</w:t>
      </w:r>
      <w:r w:rsidR="008D19E9">
        <w:rPr>
          <w:rStyle w:val="af0"/>
          <w:rFonts w:eastAsia="Times New Roman" w:cs="Times New Roman"/>
          <w:lang w:eastAsia="ru-RU"/>
        </w:rPr>
        <w:footnoteReference w:id="51"/>
      </w:r>
      <w:r w:rsidR="008D19E9">
        <w:rPr>
          <w:rFonts w:eastAsia="Times New Roman" w:cs="Times New Roman"/>
          <w:lang w:eastAsia="ru-RU"/>
        </w:rPr>
        <w:t>.</w:t>
      </w:r>
      <w:proofErr w:type="gramEnd"/>
    </w:p>
    <w:p w14:paraId="7EEF552F" w14:textId="77777777" w:rsidR="009B6DDE" w:rsidRPr="009B6DDE" w:rsidRDefault="009B6DDE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 xml:space="preserve">В 2016 году с целью проведения комплексных кадастровых работ выполнена подготовка документации по планировке территории города Иванова (проект планировки </w:t>
      </w:r>
      <w:r w:rsidRPr="009B6DDE">
        <w:rPr>
          <w:rFonts w:eastAsia="Times New Roman" w:cs="Times New Roman"/>
          <w:lang w:eastAsia="ru-RU"/>
        </w:rPr>
        <w:lastRenderedPageBreak/>
        <w:t>с проектом межевания в его составе), включающий в себя кадастровый квартал 37:24:020447, территория Почтовое Отделение 14.</w:t>
      </w:r>
    </w:p>
    <w:p w14:paraId="59200D50" w14:textId="5B6D4F01" w:rsidR="00CC79B9" w:rsidRPr="00CC79B9" w:rsidRDefault="00CC79B9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CC79B9">
        <w:rPr>
          <w:rFonts w:eastAsia="Times New Roman" w:cs="Times New Roman"/>
          <w:lang w:eastAsia="ru-RU"/>
        </w:rPr>
        <w:t xml:space="preserve">В целях реализации условий договора от 06.07.2015 №1 о развитии застроенной территории города Иванова, ограниченной Бакинским проездом, Дальним тупиком, микрорайоном Новая Ильинка, Силикатным проездом, внесены изменения в ранее утвержденную документацию по планировке застроенной территории, в части внесения изменений в проект межевания застроенной территории. </w:t>
      </w:r>
    </w:p>
    <w:p w14:paraId="3DAB8FFA" w14:textId="6DD79CDE" w:rsidR="00CC79B9" w:rsidRPr="00CC79B9" w:rsidRDefault="00CC79B9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CC79B9">
        <w:rPr>
          <w:rFonts w:eastAsia="Times New Roman" w:cs="Times New Roman"/>
          <w:lang w:eastAsia="ru-RU"/>
        </w:rPr>
        <w:t>В рамках специальной подпрограммы «Бесплатное предоставление земельных участков в собственность отдельным категориям граждан» в составе муниципальной программы «Забота и поддержка» было предусмотрено финансирование из бюджета города Иванова в 2016 году мероприятий на выполнение работ по п</w:t>
      </w:r>
      <w:r w:rsidRPr="00CC79B9">
        <w:rPr>
          <w:rFonts w:eastAsia="Times New Roman" w:cs="Times New Roman"/>
          <w:bCs/>
          <w:lang w:eastAsia="ru-RU"/>
        </w:rPr>
        <w:t>ланировке территории для последующего предоставления в собственность гражданам, имеющим трех и более детей в возрасте до 18 лет.</w:t>
      </w:r>
      <w:proofErr w:type="gramEnd"/>
      <w:r w:rsidRPr="00CC79B9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Таким образом,</w:t>
      </w:r>
      <w:r w:rsidRPr="00CC79B9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была проведена </w:t>
      </w:r>
      <w:r w:rsidRPr="00CC79B9">
        <w:rPr>
          <w:rFonts w:eastAsia="Times New Roman" w:cs="Times New Roman"/>
          <w:lang w:eastAsia="ru-RU"/>
        </w:rPr>
        <w:t>работ</w:t>
      </w:r>
      <w:r>
        <w:rPr>
          <w:rFonts w:eastAsia="Times New Roman" w:cs="Times New Roman"/>
          <w:lang w:eastAsia="ru-RU"/>
        </w:rPr>
        <w:t>а</w:t>
      </w:r>
      <w:r w:rsidRPr="00CC79B9">
        <w:rPr>
          <w:rFonts w:eastAsia="Times New Roman" w:cs="Times New Roman"/>
          <w:lang w:eastAsia="ru-RU"/>
        </w:rPr>
        <w:t xml:space="preserve"> по подготовке проекта планировки</w:t>
      </w:r>
      <w:r>
        <w:rPr>
          <w:rFonts w:eastAsia="Times New Roman" w:cs="Times New Roman"/>
          <w:lang w:eastAsia="ru-RU"/>
        </w:rPr>
        <w:t xml:space="preserve"> </w:t>
      </w:r>
      <w:r w:rsidRPr="00CC79B9">
        <w:rPr>
          <w:rFonts w:eastAsia="Times New Roman" w:cs="Times New Roman"/>
          <w:lang w:eastAsia="ru-RU"/>
        </w:rPr>
        <w:t xml:space="preserve">и проекта межевания территории земельного участка с кадастровым номером 37:05:010914:542, расположенного по адресу: Ивановская область, Ивановский район, село </w:t>
      </w:r>
      <w:proofErr w:type="spellStart"/>
      <w:r w:rsidRPr="00CC79B9">
        <w:rPr>
          <w:rFonts w:eastAsia="Times New Roman" w:cs="Times New Roman"/>
          <w:lang w:eastAsia="ru-RU"/>
        </w:rPr>
        <w:t>Иванцево</w:t>
      </w:r>
      <w:proofErr w:type="spellEnd"/>
      <w:r w:rsidRPr="00CC79B9">
        <w:rPr>
          <w:rFonts w:eastAsia="Times New Roman" w:cs="Times New Roman"/>
          <w:lang w:eastAsia="ru-RU"/>
        </w:rPr>
        <w:t>,</w:t>
      </w:r>
      <w:r>
        <w:rPr>
          <w:rFonts w:eastAsia="Times New Roman" w:cs="Times New Roman"/>
          <w:lang w:eastAsia="ru-RU"/>
        </w:rPr>
        <w:t xml:space="preserve"> </w:t>
      </w:r>
      <w:r w:rsidRPr="00CC79B9">
        <w:rPr>
          <w:rFonts w:eastAsia="Times New Roman" w:cs="Times New Roman"/>
          <w:lang w:eastAsia="ru-RU"/>
        </w:rPr>
        <w:t>ул</w:t>
      </w:r>
      <w:r>
        <w:rPr>
          <w:rFonts w:eastAsia="Times New Roman" w:cs="Times New Roman"/>
          <w:lang w:eastAsia="ru-RU"/>
        </w:rPr>
        <w:t>.</w:t>
      </w:r>
      <w:r w:rsidRPr="00CC79B9">
        <w:rPr>
          <w:rFonts w:eastAsia="Times New Roman" w:cs="Times New Roman"/>
          <w:lang w:eastAsia="ru-RU"/>
        </w:rPr>
        <w:t xml:space="preserve"> Ивановская, д</w:t>
      </w:r>
      <w:r>
        <w:rPr>
          <w:rFonts w:eastAsia="Times New Roman" w:cs="Times New Roman"/>
          <w:lang w:eastAsia="ru-RU"/>
        </w:rPr>
        <w:t>.</w:t>
      </w:r>
      <w:r w:rsidRPr="00CC79B9">
        <w:rPr>
          <w:rFonts w:eastAsia="Times New Roman" w:cs="Times New Roman"/>
          <w:lang w:eastAsia="ru-RU"/>
        </w:rPr>
        <w:t xml:space="preserve"> 1, переданного в собствен</w:t>
      </w:r>
      <w:r>
        <w:rPr>
          <w:rFonts w:eastAsia="Times New Roman" w:cs="Times New Roman"/>
          <w:lang w:eastAsia="ru-RU"/>
        </w:rPr>
        <w:t xml:space="preserve">ность городского округа Иваново </w:t>
      </w:r>
      <w:r w:rsidRPr="00CC79B9">
        <w:rPr>
          <w:rFonts w:eastAsia="Times New Roman" w:cs="Times New Roman"/>
          <w:lang w:eastAsia="ru-RU"/>
        </w:rPr>
        <w:t>для последующего предоставления семьям с тремя и более детьми в целях реализации Закона Ива</w:t>
      </w:r>
      <w:r>
        <w:rPr>
          <w:rFonts w:eastAsia="Times New Roman" w:cs="Times New Roman"/>
          <w:lang w:eastAsia="ru-RU"/>
        </w:rPr>
        <w:t>новской области от 31.12.2002 №</w:t>
      </w:r>
      <w:r w:rsidRPr="00CC79B9">
        <w:rPr>
          <w:rFonts w:eastAsia="Times New Roman" w:cs="Times New Roman"/>
          <w:lang w:eastAsia="ru-RU"/>
        </w:rPr>
        <w:t xml:space="preserve">111-ОЗ «О бесплатном предоставлении земельных участков в собственность гражданам Российской Федерации». </w:t>
      </w:r>
      <w:r w:rsidRPr="00CC79B9">
        <w:rPr>
          <w:rFonts w:eastAsia="Times New Roman" w:cs="Times New Roman"/>
          <w:bCs/>
          <w:lang w:eastAsia="ru-RU"/>
        </w:rPr>
        <w:t>На основании муниципального контракта в</w:t>
      </w:r>
      <w:r w:rsidRPr="00CC79B9">
        <w:rPr>
          <w:rFonts w:eastAsia="Times New Roman" w:cs="Times New Roman"/>
          <w:lang w:eastAsia="ru-RU"/>
        </w:rPr>
        <w:t xml:space="preserve"> составе работ выполнены инженерно-геодезические изыскания территории проектирования (создание инженерно-топографического плана), подготовлен проект планировки территории и проект межевания территории в составе проекта планировки.</w:t>
      </w:r>
    </w:p>
    <w:p w14:paraId="79BF4275" w14:textId="77777777" w:rsidR="00CC79B9" w:rsidRPr="00CC79B9" w:rsidRDefault="00CC79B9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CC79B9">
        <w:rPr>
          <w:rFonts w:eastAsia="Times New Roman" w:cs="Times New Roman"/>
          <w:lang w:eastAsia="ru-RU"/>
        </w:rPr>
        <w:t xml:space="preserve">Документацией по планировке территории предусмотрено 22 земельных участка </w:t>
      </w:r>
      <w:r w:rsidRPr="00CC79B9">
        <w:rPr>
          <w:rFonts w:eastAsia="Times New Roman" w:cs="Times New Roman"/>
          <w:lang w:eastAsia="ru-RU"/>
        </w:rPr>
        <w:br/>
        <w:t xml:space="preserve">для индивидуального жилищного строительства, земельный участок под детский сад </w:t>
      </w:r>
      <w:r w:rsidRPr="00CC79B9">
        <w:rPr>
          <w:rFonts w:eastAsia="Times New Roman" w:cs="Times New Roman"/>
          <w:lang w:eastAsia="ru-RU"/>
        </w:rPr>
        <w:br/>
        <w:t>и земельные участки для объектов тепл</w:t>
      </w:r>
      <w:proofErr w:type="gramStart"/>
      <w:r w:rsidRPr="00CC79B9">
        <w:rPr>
          <w:rFonts w:eastAsia="Times New Roman" w:cs="Times New Roman"/>
          <w:lang w:eastAsia="ru-RU"/>
        </w:rPr>
        <w:t>о-</w:t>
      </w:r>
      <w:proofErr w:type="gramEnd"/>
      <w:r w:rsidRPr="00CC79B9">
        <w:rPr>
          <w:rFonts w:eastAsia="Times New Roman" w:cs="Times New Roman"/>
          <w:lang w:eastAsia="ru-RU"/>
        </w:rPr>
        <w:t>, водо-, электро- и газоснабжения, а также улично-дорожной сети.</w:t>
      </w:r>
    </w:p>
    <w:p w14:paraId="3EA3F438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 xml:space="preserve">В рамках проведения работы по обеспечению функционирования парковок (парковочных мест) для организации дорожной деятельности в границах </w:t>
      </w:r>
      <w:r w:rsidR="0030628D">
        <w:rPr>
          <w:rFonts w:eastAsia="Times New Roman" w:cs="Times New Roman"/>
          <w:lang w:eastAsia="ru-RU"/>
        </w:rPr>
        <w:t xml:space="preserve">областного центра </w:t>
      </w:r>
      <w:r w:rsidRPr="009B6DDE">
        <w:rPr>
          <w:rFonts w:eastAsia="Times New Roman" w:cs="Times New Roman"/>
          <w:lang w:eastAsia="ru-RU"/>
        </w:rPr>
        <w:t xml:space="preserve">внесены изменения в Правила землепользования и </w:t>
      </w:r>
      <w:proofErr w:type="gramStart"/>
      <w:r w:rsidRPr="009B6DDE">
        <w:rPr>
          <w:rFonts w:eastAsia="Times New Roman" w:cs="Times New Roman"/>
          <w:lang w:eastAsia="ru-RU"/>
        </w:rPr>
        <w:t>застройки города</w:t>
      </w:r>
      <w:proofErr w:type="gramEnd"/>
      <w:r w:rsidRPr="009B6DDE">
        <w:rPr>
          <w:rFonts w:eastAsia="Times New Roman" w:cs="Times New Roman"/>
          <w:lang w:eastAsia="ru-RU"/>
        </w:rPr>
        <w:t xml:space="preserve"> Иванова.</w:t>
      </w:r>
      <w:r w:rsidR="00013BC3">
        <w:rPr>
          <w:rFonts w:eastAsia="Times New Roman" w:cs="Times New Roman"/>
          <w:lang w:eastAsia="ru-RU"/>
        </w:rPr>
        <w:t xml:space="preserve"> </w:t>
      </w:r>
      <w:r w:rsidRPr="009B6DDE">
        <w:rPr>
          <w:rFonts w:eastAsia="Times New Roman" w:cs="Times New Roman"/>
          <w:lang w:eastAsia="ru-RU"/>
        </w:rPr>
        <w:t xml:space="preserve">Согласно Классификатору видом разрешенного использования земельных участков (код 4.9) предусмотрено «размещение постоянных или временных гаражей с несколькими стояночными местами, стоянок (парковок), гаражей, в </w:t>
      </w:r>
      <w:proofErr w:type="spellStart"/>
      <w:r w:rsidRPr="009B6DDE">
        <w:rPr>
          <w:rFonts w:eastAsia="Times New Roman" w:cs="Times New Roman"/>
          <w:lang w:eastAsia="ru-RU"/>
        </w:rPr>
        <w:t>т</w:t>
      </w:r>
      <w:r w:rsidR="00013BC3">
        <w:rPr>
          <w:rFonts w:eastAsia="Times New Roman" w:cs="Times New Roman"/>
          <w:lang w:eastAsia="ru-RU"/>
        </w:rPr>
        <w:t>.ч</w:t>
      </w:r>
      <w:proofErr w:type="spellEnd"/>
      <w:r w:rsidR="00013BC3">
        <w:rPr>
          <w:rFonts w:eastAsia="Times New Roman" w:cs="Times New Roman"/>
          <w:lang w:eastAsia="ru-RU"/>
        </w:rPr>
        <w:t>.</w:t>
      </w:r>
      <w:r w:rsidRPr="009B6DDE">
        <w:rPr>
          <w:rFonts w:eastAsia="Times New Roman" w:cs="Times New Roman"/>
          <w:lang w:eastAsia="ru-RU"/>
        </w:rPr>
        <w:t xml:space="preserve"> многоярусных, </w:t>
      </w:r>
      <w:r w:rsidR="00233D9B">
        <w:rPr>
          <w:rFonts w:eastAsia="Times New Roman" w:cs="Times New Roman"/>
          <w:lang w:eastAsia="ru-RU"/>
        </w:rPr>
        <w:br/>
      </w:r>
      <w:r w:rsidRPr="009B6DDE">
        <w:rPr>
          <w:rFonts w:eastAsia="Times New Roman" w:cs="Times New Roman"/>
          <w:lang w:eastAsia="ru-RU"/>
        </w:rPr>
        <w:t>не указанных в коде 2.7.1». Следовательно, понятие «парковка» можно классифицировать как вид разрешенного использования земельных участков.</w:t>
      </w:r>
    </w:p>
    <w:p w14:paraId="32DCE3D5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 xml:space="preserve">Вид разрешенного использования земельных участков с кодом 4.9 предусмотрен основными или условно разрешенными видами использования земельных участков, расположенных территориальных </w:t>
      </w:r>
      <w:proofErr w:type="gramStart"/>
      <w:r w:rsidRPr="009B6DDE">
        <w:rPr>
          <w:rFonts w:eastAsia="Times New Roman" w:cs="Times New Roman"/>
          <w:lang w:eastAsia="ru-RU"/>
        </w:rPr>
        <w:t>зонах</w:t>
      </w:r>
      <w:proofErr w:type="gramEnd"/>
      <w:r w:rsidRPr="009B6DDE">
        <w:rPr>
          <w:rFonts w:eastAsia="Times New Roman" w:cs="Times New Roman"/>
          <w:lang w:eastAsia="ru-RU"/>
        </w:rPr>
        <w:t xml:space="preserve"> О-1, О-2, О-3, И, П-1, П-2, П-3, Р-4.</w:t>
      </w:r>
    </w:p>
    <w:p w14:paraId="5F1D33E6" w14:textId="68995768" w:rsidR="009B6DDE" w:rsidRPr="009B6DDE" w:rsidRDefault="00013BC3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</w:t>
      </w:r>
      <w:r w:rsidR="009B6DDE" w:rsidRPr="009B6DDE">
        <w:rPr>
          <w:rFonts w:eastAsia="Times New Roman" w:cs="Times New Roman"/>
          <w:lang w:eastAsia="ru-RU"/>
        </w:rPr>
        <w:t xml:space="preserve"> территориальных зонах жилой застройки предусмотрены земельные участки </w:t>
      </w:r>
      <w:r w:rsidR="00054B3E">
        <w:rPr>
          <w:rFonts w:eastAsia="Times New Roman" w:cs="Times New Roman"/>
          <w:lang w:eastAsia="ru-RU"/>
        </w:rPr>
        <w:br/>
      </w:r>
      <w:r w:rsidR="009B6DDE" w:rsidRPr="009B6DDE">
        <w:rPr>
          <w:rFonts w:eastAsia="Times New Roman" w:cs="Times New Roman"/>
          <w:lang w:eastAsia="ru-RU"/>
        </w:rPr>
        <w:t xml:space="preserve">под объекты гаражного назначения (код 2.7.1) для размещения отдельно стоящих </w:t>
      </w:r>
      <w:r w:rsidR="00054B3E">
        <w:rPr>
          <w:rFonts w:eastAsia="Times New Roman" w:cs="Times New Roman"/>
          <w:lang w:eastAsia="ru-RU"/>
        </w:rPr>
        <w:br/>
      </w:r>
      <w:r w:rsidR="009B6DDE" w:rsidRPr="009B6DDE">
        <w:rPr>
          <w:rFonts w:eastAsia="Times New Roman" w:cs="Times New Roman"/>
          <w:lang w:eastAsia="ru-RU"/>
        </w:rPr>
        <w:t xml:space="preserve">и пристроенных гаражей, в </w:t>
      </w:r>
      <w:proofErr w:type="spellStart"/>
      <w:r w:rsidR="009B6DDE" w:rsidRPr="009B6DDE">
        <w:rPr>
          <w:rFonts w:eastAsia="Times New Roman" w:cs="Times New Roman"/>
          <w:lang w:eastAsia="ru-RU"/>
        </w:rPr>
        <w:t>т</w:t>
      </w:r>
      <w:r>
        <w:rPr>
          <w:rFonts w:eastAsia="Times New Roman" w:cs="Times New Roman"/>
          <w:lang w:eastAsia="ru-RU"/>
        </w:rPr>
        <w:t>.ч</w:t>
      </w:r>
      <w:proofErr w:type="spellEnd"/>
      <w:r>
        <w:rPr>
          <w:rFonts w:eastAsia="Times New Roman" w:cs="Times New Roman"/>
          <w:lang w:eastAsia="ru-RU"/>
        </w:rPr>
        <w:t>.</w:t>
      </w:r>
      <w:r w:rsidR="009B6DDE" w:rsidRPr="009B6DDE">
        <w:rPr>
          <w:rFonts w:eastAsia="Times New Roman" w:cs="Times New Roman"/>
          <w:lang w:eastAsia="ru-RU"/>
        </w:rPr>
        <w:t xml:space="preserve"> подземных, предназначенных</w:t>
      </w:r>
      <w:r>
        <w:rPr>
          <w:rFonts w:eastAsia="Times New Roman" w:cs="Times New Roman"/>
          <w:lang w:eastAsia="ru-RU"/>
        </w:rPr>
        <w:t xml:space="preserve"> </w:t>
      </w:r>
      <w:r w:rsidR="009B6DDE" w:rsidRPr="009B6DDE">
        <w:rPr>
          <w:rFonts w:eastAsia="Times New Roman" w:cs="Times New Roman"/>
          <w:lang w:eastAsia="ru-RU"/>
        </w:rPr>
        <w:t xml:space="preserve">для хранения личного автотранспорта граждан, с возможностью размещения автомобильных моек (минимальное количество </w:t>
      </w:r>
      <w:proofErr w:type="spellStart"/>
      <w:r w:rsidR="009B6DDE" w:rsidRPr="009B6DDE">
        <w:rPr>
          <w:rFonts w:eastAsia="Times New Roman" w:cs="Times New Roman"/>
          <w:lang w:eastAsia="ru-RU"/>
        </w:rPr>
        <w:t>машиномест</w:t>
      </w:r>
      <w:proofErr w:type="spellEnd"/>
      <w:r w:rsidR="009B6DDE" w:rsidRPr="009B6DDE">
        <w:rPr>
          <w:rFonts w:eastAsia="Times New Roman" w:cs="Times New Roman"/>
          <w:lang w:eastAsia="ru-RU"/>
        </w:rPr>
        <w:t xml:space="preserve"> – 10).</w:t>
      </w:r>
    </w:p>
    <w:p w14:paraId="7E5CF05E" w14:textId="77777777" w:rsidR="009B6DDE" w:rsidRPr="009B6DDE" w:rsidRDefault="009B6DDE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9B6DDE">
        <w:rPr>
          <w:rFonts w:eastAsia="Times New Roman" w:cs="Times New Roman"/>
          <w:lang w:eastAsia="ru-RU"/>
        </w:rPr>
        <w:t>Решением Ивановской городской Думы</w:t>
      </w:r>
      <w:r w:rsidR="00233D9B">
        <w:rPr>
          <w:rStyle w:val="af0"/>
          <w:rFonts w:eastAsia="Times New Roman" w:cs="Times New Roman"/>
          <w:lang w:eastAsia="ru-RU"/>
        </w:rPr>
        <w:footnoteReference w:id="52"/>
      </w:r>
      <w:r w:rsidRPr="009B6DDE">
        <w:rPr>
          <w:rFonts w:eastAsia="Times New Roman" w:cs="Times New Roman"/>
          <w:lang w:eastAsia="ru-RU"/>
        </w:rPr>
        <w:t xml:space="preserve"> утверждены местные нормативы градостроительного проектирования города Иванова, в которых отражены расчетные показатели и нормативные параметры для устройства и обеспечения функционирования автостоянок (парковок).</w:t>
      </w:r>
    </w:p>
    <w:p w14:paraId="4E7E42FA" w14:textId="2DAFECC6" w:rsidR="009B6DDE" w:rsidRPr="009B6DDE" w:rsidRDefault="009B6DDE" w:rsidP="00C32868">
      <w:pPr>
        <w:spacing w:after="0"/>
        <w:ind w:firstLine="709"/>
        <w:contextualSpacing/>
        <w:jc w:val="both"/>
        <w:rPr>
          <w:rFonts w:eastAsia="Calibri" w:cs="Times New Roman"/>
        </w:rPr>
      </w:pPr>
      <w:r w:rsidRPr="009B6DDE">
        <w:rPr>
          <w:rFonts w:eastAsia="Times New Roman" w:cs="Times New Roman"/>
          <w:lang w:eastAsia="ru-RU"/>
        </w:rPr>
        <w:lastRenderedPageBreak/>
        <w:t xml:space="preserve">Земельные участки, с целью их предоставления для автостоянок и парковок </w:t>
      </w:r>
      <w:r w:rsidR="00D7399C">
        <w:rPr>
          <w:rFonts w:eastAsia="Times New Roman" w:cs="Times New Roman"/>
          <w:lang w:eastAsia="ru-RU"/>
        </w:rPr>
        <w:br/>
      </w:r>
      <w:r w:rsidRPr="009B6DDE">
        <w:rPr>
          <w:rFonts w:eastAsia="Times New Roman" w:cs="Times New Roman"/>
          <w:lang w:eastAsia="ru-RU"/>
        </w:rPr>
        <w:t>в 2016 году не образовывались.</w:t>
      </w:r>
    </w:p>
    <w:p w14:paraId="5CDC6256" w14:textId="77777777" w:rsidR="009B6DDE" w:rsidRDefault="009B6DDE" w:rsidP="00C32868">
      <w:pPr>
        <w:spacing w:after="0"/>
        <w:rPr>
          <w:rFonts w:eastAsia="Calibri" w:cs="Times New Roman"/>
          <w:b/>
          <w:i/>
        </w:rPr>
      </w:pPr>
    </w:p>
    <w:p w14:paraId="0DB55E34" w14:textId="77777777" w:rsidR="009B6DDE" w:rsidRPr="009B6DDE" w:rsidRDefault="009B6DDE" w:rsidP="00C32868">
      <w:pPr>
        <w:spacing w:after="0"/>
        <w:jc w:val="center"/>
        <w:rPr>
          <w:rFonts w:eastAsia="Calibri" w:cs="Times New Roman"/>
          <w:b/>
          <w:i/>
        </w:rPr>
      </w:pPr>
      <w:r w:rsidRPr="009B6DDE">
        <w:rPr>
          <w:rFonts w:eastAsia="Calibri" w:cs="Times New Roman"/>
          <w:b/>
          <w:i/>
        </w:rPr>
        <w:t>Ввод жилья и нежилых объектов</w:t>
      </w:r>
    </w:p>
    <w:p w14:paraId="01EBA605" w14:textId="77777777" w:rsidR="009B6DDE" w:rsidRPr="009B6DDE" w:rsidRDefault="009B6DDE" w:rsidP="00C32868">
      <w:pPr>
        <w:spacing w:after="0"/>
        <w:jc w:val="center"/>
        <w:rPr>
          <w:rFonts w:eastAsia="Calibri" w:cs="Times New Roman"/>
          <w:b/>
        </w:rPr>
      </w:pPr>
    </w:p>
    <w:p w14:paraId="484CB8FA" w14:textId="5DBB2691" w:rsidR="009B6DDE" w:rsidRPr="009B6DDE" w:rsidRDefault="009B6DDE" w:rsidP="00C32868">
      <w:pPr>
        <w:spacing w:after="0"/>
        <w:ind w:firstLine="709"/>
        <w:jc w:val="both"/>
        <w:rPr>
          <w:rFonts w:eastAsia="Calibri" w:cs="Times New Roman"/>
        </w:rPr>
      </w:pPr>
      <w:r w:rsidRPr="009B6DDE">
        <w:rPr>
          <w:rFonts w:eastAsia="Calibri" w:cs="Times New Roman"/>
        </w:rPr>
        <w:t>В 2016 году в эксплуатацию были введены 15 многоквартирных жилых домов</w:t>
      </w:r>
      <w:r w:rsidR="00013BC3">
        <w:rPr>
          <w:rFonts w:eastAsia="Calibri" w:cs="Times New Roman"/>
        </w:rPr>
        <w:t xml:space="preserve"> (МКД)</w:t>
      </w:r>
      <w:r w:rsidRPr="009B6DDE">
        <w:rPr>
          <w:rFonts w:eastAsia="Calibri" w:cs="Times New Roman"/>
        </w:rPr>
        <w:t xml:space="preserve"> площадью 99,6 тыс. кв. м (в 2015 году – 20 и 145,1 соответственно). Количество введенных квартир в </w:t>
      </w:r>
      <w:r w:rsidR="00013BC3">
        <w:rPr>
          <w:rFonts w:eastAsia="Calibri" w:cs="Times New Roman"/>
        </w:rPr>
        <w:t>МКД</w:t>
      </w:r>
      <w:r w:rsidRPr="009B6DDE">
        <w:rPr>
          <w:rFonts w:eastAsia="Calibri" w:cs="Times New Roman"/>
        </w:rPr>
        <w:t xml:space="preserve"> снизилось на 747 ед. и составило</w:t>
      </w:r>
      <w:r w:rsidR="00013BC3">
        <w:rPr>
          <w:rFonts w:eastAsia="Calibri" w:cs="Times New Roman"/>
        </w:rPr>
        <w:t xml:space="preserve"> </w:t>
      </w:r>
      <w:r w:rsidRPr="009B6DDE">
        <w:rPr>
          <w:rFonts w:eastAsia="Calibri" w:cs="Times New Roman"/>
        </w:rPr>
        <w:t>в 2016 году –</w:t>
      </w:r>
      <w:r w:rsidR="0032577B">
        <w:rPr>
          <w:rFonts w:eastAsia="Calibri" w:cs="Times New Roman"/>
        </w:rPr>
        <w:t xml:space="preserve"> 1573 ед. </w:t>
      </w:r>
      <w:r w:rsidR="00054B3E">
        <w:rPr>
          <w:rFonts w:eastAsia="Calibri" w:cs="Times New Roman"/>
        </w:rPr>
        <w:br/>
      </w:r>
      <w:r w:rsidR="0032577B">
        <w:rPr>
          <w:rFonts w:eastAsia="Calibri" w:cs="Times New Roman"/>
        </w:rPr>
        <w:t>(в 2015 году – 2320</w:t>
      </w:r>
      <w:r w:rsidRPr="009B6DDE">
        <w:rPr>
          <w:rFonts w:eastAsia="Calibri" w:cs="Times New Roman"/>
        </w:rPr>
        <w:t>).</w:t>
      </w:r>
    </w:p>
    <w:p w14:paraId="42611A47" w14:textId="77777777" w:rsidR="009B6DDE" w:rsidRDefault="009B6DDE" w:rsidP="00C32868">
      <w:pPr>
        <w:spacing w:after="0"/>
        <w:ind w:firstLine="709"/>
        <w:jc w:val="both"/>
        <w:rPr>
          <w:rFonts w:eastAsia="Calibri" w:cs="Times New Roman"/>
        </w:rPr>
      </w:pPr>
      <w:r w:rsidRPr="009B6DDE">
        <w:rPr>
          <w:rFonts w:eastAsia="Calibri" w:cs="Times New Roman"/>
        </w:rPr>
        <w:t>Строительство населением индивидуальных жилых домов также отмечено отрицательной динамикой: за отчетный период введено 52 индивидуальных жилых дома площадью 15,4 тыс. кв. м (в 2015 году – 61 ед. и 18,3 соответственно).</w:t>
      </w:r>
    </w:p>
    <w:p w14:paraId="2239DCE7" w14:textId="77777777" w:rsidR="006D0E68" w:rsidRPr="009B6DDE" w:rsidRDefault="006D0E68" w:rsidP="00C32868">
      <w:pPr>
        <w:spacing w:after="0"/>
        <w:ind w:firstLine="709"/>
        <w:jc w:val="both"/>
        <w:rPr>
          <w:rFonts w:eastAsia="Calibri" w:cs="Times New Roman"/>
        </w:rPr>
      </w:pPr>
    </w:p>
    <w:p w14:paraId="20DC4BDB" w14:textId="77777777" w:rsidR="009B6DDE" w:rsidRPr="009B6DDE" w:rsidRDefault="009B6DDE" w:rsidP="00C32868">
      <w:pPr>
        <w:spacing w:after="0"/>
        <w:jc w:val="center"/>
        <w:rPr>
          <w:rFonts w:eastAsia="Calibri" w:cs="Times New Roman"/>
        </w:rPr>
      </w:pPr>
      <w:r w:rsidRPr="009B6DDE">
        <w:rPr>
          <w:rFonts w:eastAsia="Calibri" w:cs="Times New Roman"/>
          <w:b/>
        </w:rPr>
        <w:t>Показатели ввода жилья</w:t>
      </w:r>
    </w:p>
    <w:tbl>
      <w:tblPr>
        <w:tblW w:w="961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1"/>
        <w:gridCol w:w="1239"/>
        <w:gridCol w:w="1118"/>
        <w:gridCol w:w="1097"/>
        <w:gridCol w:w="1555"/>
        <w:gridCol w:w="1357"/>
      </w:tblGrid>
      <w:tr w:rsidR="009B6DDE" w:rsidRPr="00D7399C" w14:paraId="7B156873" w14:textId="77777777" w:rsidTr="0097228F">
        <w:trPr>
          <w:trHeight w:val="255"/>
          <w:jc w:val="center"/>
        </w:trPr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E467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52713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bCs/>
                <w:sz w:val="22"/>
                <w:szCs w:val="22"/>
              </w:rPr>
              <w:t>Единицы измерения</w:t>
            </w:r>
          </w:p>
        </w:tc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8CDB5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86F5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bCs/>
                <w:sz w:val="22"/>
                <w:szCs w:val="22"/>
              </w:rPr>
              <w:t>Сравнение показателей</w:t>
            </w:r>
          </w:p>
        </w:tc>
      </w:tr>
      <w:tr w:rsidR="009B6DDE" w:rsidRPr="00D7399C" w14:paraId="3B322A19" w14:textId="77777777" w:rsidTr="0097228F">
        <w:trPr>
          <w:trHeight w:val="543"/>
          <w:jc w:val="center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4F4EA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4BFFF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697BD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8227A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sz w:val="22"/>
                <w:szCs w:val="22"/>
              </w:rPr>
              <w:t xml:space="preserve">2016 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5C9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sz w:val="22"/>
                <w:szCs w:val="22"/>
              </w:rPr>
              <w:t>Отклонение в натуральном выражении, ед.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0D903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sz w:val="22"/>
                <w:szCs w:val="22"/>
              </w:rPr>
              <w:t>Темп роста, %</w:t>
            </w:r>
          </w:p>
        </w:tc>
      </w:tr>
      <w:tr w:rsidR="009B6DDE" w:rsidRPr="00D7399C" w14:paraId="3834E86B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5CB0A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Cs/>
                <w:sz w:val="22"/>
                <w:szCs w:val="22"/>
              </w:rPr>
              <w:t>Площадь жилья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AFCD3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Cs/>
                <w:sz w:val="22"/>
                <w:szCs w:val="22"/>
              </w:rPr>
              <w:t>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1FB5A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163381,6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47738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114944,0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EA324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-48437,6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58966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70,4</w:t>
            </w:r>
          </w:p>
        </w:tc>
      </w:tr>
      <w:tr w:rsidR="009B6DDE" w:rsidRPr="00D7399C" w14:paraId="76C498A6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2CF5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95EA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5DC7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8A73C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4A45A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1FEB0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B6DDE" w:rsidRPr="00D7399C" w14:paraId="206D2EA2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11C1A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Жилая площадь многоквартирных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FFEC4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D7FA5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145053,6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699A2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99583,2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0BAA2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-45470,4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4D070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68,7</w:t>
            </w:r>
          </w:p>
        </w:tc>
      </w:tr>
      <w:tr w:rsidR="009B6DDE" w:rsidRPr="00D7399C" w14:paraId="58D39B4B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2BD71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Жилая площадь индивидуальных жилых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A618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D65B2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18328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320B9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15360,8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B48D9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-2967,2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69F8C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83,8</w:t>
            </w:r>
          </w:p>
        </w:tc>
      </w:tr>
      <w:tr w:rsidR="009B6DDE" w:rsidRPr="00D7399C" w14:paraId="74D2B249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9797E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Cs/>
                <w:sz w:val="22"/>
                <w:szCs w:val="22"/>
              </w:rPr>
              <w:t>Площадь жилья (без учета балконов и лоджий)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6AA2C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Cs/>
                <w:sz w:val="22"/>
                <w:szCs w:val="22"/>
              </w:rPr>
              <w:t>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B13D4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151678,9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48E8C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106892,0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D654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-44786,9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43003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70,5</w:t>
            </w:r>
          </w:p>
        </w:tc>
      </w:tr>
      <w:tr w:rsidR="009B6DDE" w:rsidRPr="00D7399C" w14:paraId="69D54AD9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E9A7F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9DD45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A5F75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CD89C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E889F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C458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B6DDE" w:rsidRPr="00D7399C" w14:paraId="52E70495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5671C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Площадь многоквартирных домов факт (без балконов)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175D1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181D4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133350,9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E96FA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91531,2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12FA6C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-41819,7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DAF9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68,6</w:t>
            </w:r>
          </w:p>
        </w:tc>
      </w:tr>
      <w:tr w:rsidR="009B6DDE" w:rsidRPr="00D7399C" w14:paraId="1ECED095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7AD36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Площадь индивидуальных жилых домов факт (без балконов)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CA55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0DC31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18328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C23DB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15360,8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88383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-2967,2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A3BA3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83,8</w:t>
            </w:r>
          </w:p>
        </w:tc>
      </w:tr>
      <w:tr w:rsidR="009B6DDE" w:rsidRPr="00D7399C" w14:paraId="426164B4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49AF9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Cs/>
                <w:sz w:val="22"/>
                <w:szCs w:val="22"/>
              </w:rPr>
              <w:t>Общая площадь жилых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A4129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Cs/>
                <w:sz w:val="22"/>
                <w:szCs w:val="22"/>
              </w:rPr>
              <w:t>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2A1BB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212774,2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342A0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157731,4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FB6BD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-55072,8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2367F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74,1</w:t>
            </w:r>
          </w:p>
        </w:tc>
      </w:tr>
      <w:tr w:rsidR="009B6DDE" w:rsidRPr="00D7399C" w14:paraId="17393C54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11A91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509F7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C01AD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9257D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FF0F8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6C3BA7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B6DDE" w:rsidRPr="00D7399C" w14:paraId="747FE4C1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C2102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Общая площадь многоквартирных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B0FE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F253B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194446,2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4275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142370,6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E7204F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-52075,6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F4466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73,2</w:t>
            </w:r>
          </w:p>
        </w:tc>
      </w:tr>
      <w:tr w:rsidR="009B6DDE" w:rsidRPr="00D7399C" w14:paraId="01F7B2E0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7A8F0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Общая площадь индивидуальных жилых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8DD86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кв. м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72B75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18328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AEFD0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15360,8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5EBCE8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-2967,2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1C88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83,8</w:t>
            </w:r>
          </w:p>
        </w:tc>
      </w:tr>
      <w:tr w:rsidR="009B6DDE" w:rsidRPr="00D7399C" w14:paraId="57604AC6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5F333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Cs/>
                <w:sz w:val="22"/>
                <w:szCs w:val="22"/>
              </w:rPr>
              <w:t>Количество жилых домов факт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FAB5F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Cs/>
                <w:sz w:val="22"/>
                <w:szCs w:val="22"/>
              </w:rPr>
              <w:t>объект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E1CB3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FD9EA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67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F7CC82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-14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D83A5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82,7</w:t>
            </w:r>
          </w:p>
        </w:tc>
      </w:tr>
      <w:tr w:rsidR="009B6DDE" w:rsidRPr="00D7399C" w14:paraId="47565649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17542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2AF6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8EBDF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D8EF2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1B7F4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ABD8B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B6DDE" w:rsidRPr="00D7399C" w14:paraId="2F1D6C8A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11B9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Количество многоквартирных жилых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9D2ED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объект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DBD72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96EB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15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4A4EEF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-5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2ED7B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75,0</w:t>
            </w:r>
          </w:p>
        </w:tc>
      </w:tr>
      <w:tr w:rsidR="009B6DDE" w:rsidRPr="00D7399C" w14:paraId="119B538E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9B07E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Количество индивидуальных жилых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49AC1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объект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1B4CF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222BF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52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BC00A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34AD9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85,2</w:t>
            </w:r>
          </w:p>
        </w:tc>
      </w:tr>
      <w:tr w:rsidR="009B6DDE" w:rsidRPr="00D7399C" w14:paraId="7A0FC822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13792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Cs/>
                <w:sz w:val="22"/>
                <w:szCs w:val="22"/>
              </w:rPr>
              <w:t>Количество квартир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D8C5D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bCs/>
                <w:sz w:val="22"/>
                <w:szCs w:val="22"/>
              </w:rPr>
              <w:t>квартира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ED20F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2381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D501C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1625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700AA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-756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513FF7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68,2</w:t>
            </w:r>
          </w:p>
        </w:tc>
      </w:tr>
      <w:tr w:rsidR="009B6DDE" w:rsidRPr="00D7399C" w14:paraId="4A3D8399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DC5A6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4508A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292CD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6A60E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D29EB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E1D79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9B6DDE" w:rsidRPr="00D7399C" w14:paraId="4DFC375F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E59DA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Количество квартир многоквартирных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9CECC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квартира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F3058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2320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E5758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1573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9875C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-747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ABDB2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67,8</w:t>
            </w:r>
          </w:p>
        </w:tc>
      </w:tr>
      <w:tr w:rsidR="009B6DDE" w:rsidRPr="00D7399C" w14:paraId="36C98902" w14:textId="77777777" w:rsidTr="0097228F">
        <w:trPr>
          <w:trHeight w:val="279"/>
          <w:jc w:val="center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50BF4" w14:textId="77777777" w:rsidR="009B6DDE" w:rsidRPr="00D7399C" w:rsidRDefault="009B6DDE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Количество квартир индивидуальных жилых домов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884AD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iCs/>
                <w:sz w:val="22"/>
                <w:szCs w:val="22"/>
              </w:rPr>
              <w:t>квартира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6D668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61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C53D5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52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8FC8C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-9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D95D3" w14:textId="77777777" w:rsidR="009B6DDE" w:rsidRPr="00D7399C" w:rsidRDefault="009B6DD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85,2</w:t>
            </w:r>
          </w:p>
        </w:tc>
      </w:tr>
    </w:tbl>
    <w:p w14:paraId="6C99E4E5" w14:textId="77777777" w:rsidR="009B6DDE" w:rsidRPr="009B6DDE" w:rsidRDefault="009B6DDE" w:rsidP="00C32868">
      <w:pPr>
        <w:spacing w:after="0"/>
        <w:jc w:val="center"/>
        <w:rPr>
          <w:rFonts w:eastAsia="Calibri" w:cs="Times New Roman"/>
          <w:b/>
        </w:rPr>
      </w:pPr>
    </w:p>
    <w:p w14:paraId="66EF16DB" w14:textId="6FC37731" w:rsidR="009B6DDE" w:rsidRDefault="009B6DDE" w:rsidP="00C32868">
      <w:pPr>
        <w:spacing w:after="0"/>
        <w:ind w:firstLine="709"/>
        <w:jc w:val="both"/>
        <w:rPr>
          <w:rFonts w:eastAsia="Calibri" w:cs="Times New Roman"/>
        </w:rPr>
      </w:pPr>
      <w:r w:rsidRPr="009B6DDE">
        <w:rPr>
          <w:rFonts w:eastAsia="Calibri" w:cs="Times New Roman"/>
        </w:rPr>
        <w:lastRenderedPageBreak/>
        <w:t xml:space="preserve">Показатели ввода в эксплуатацию нежилых объектов в 2016 году снизились </w:t>
      </w:r>
      <w:r w:rsidR="00054B3E">
        <w:rPr>
          <w:rFonts w:eastAsia="Calibri" w:cs="Times New Roman"/>
        </w:rPr>
        <w:br/>
      </w:r>
      <w:r w:rsidRPr="009B6DDE">
        <w:rPr>
          <w:rFonts w:eastAsia="Calibri" w:cs="Times New Roman"/>
        </w:rPr>
        <w:t>по сравнению с показателями предыдущего года на 39,4 % или в натуральном выражении на 59,4 тыс. кв. м площади.</w:t>
      </w:r>
    </w:p>
    <w:p w14:paraId="11D36693" w14:textId="77777777" w:rsidR="00444EA5" w:rsidRDefault="00444EA5" w:rsidP="00C32868">
      <w:pPr>
        <w:spacing w:after="0"/>
        <w:jc w:val="center"/>
        <w:rPr>
          <w:rFonts w:eastAsia="Calibri" w:cs="Times New Roman"/>
          <w:b/>
        </w:rPr>
      </w:pPr>
    </w:p>
    <w:p w14:paraId="04361B43" w14:textId="77777777" w:rsidR="009B6DDE" w:rsidRPr="009B6DDE" w:rsidRDefault="009B6DDE" w:rsidP="00C32868">
      <w:pPr>
        <w:spacing w:after="0"/>
        <w:jc w:val="center"/>
        <w:rPr>
          <w:rFonts w:eastAsia="Calibri" w:cs="Times New Roman"/>
        </w:rPr>
      </w:pPr>
      <w:r w:rsidRPr="009B6DDE">
        <w:rPr>
          <w:rFonts w:eastAsia="Calibri" w:cs="Times New Roman"/>
          <w:b/>
        </w:rPr>
        <w:t xml:space="preserve">Ввод в эксплуатацию нежилых объектов, </w:t>
      </w:r>
      <w:r w:rsidRPr="009B6DDE">
        <w:rPr>
          <w:rFonts w:eastAsia="Calibri" w:cs="Times New Roman"/>
        </w:rPr>
        <w:t>кв. м</w:t>
      </w:r>
    </w:p>
    <w:p w14:paraId="2AC08121" w14:textId="77777777" w:rsidR="009B6DDE" w:rsidRPr="009B6DDE" w:rsidRDefault="009B6DDE" w:rsidP="00C32868">
      <w:pPr>
        <w:spacing w:after="0"/>
        <w:jc w:val="center"/>
        <w:rPr>
          <w:rFonts w:eastAsia="Calibri" w:cs="Times New Roman"/>
          <w:b/>
          <w:noProof/>
          <w:lang w:eastAsia="ru-RU"/>
        </w:rPr>
      </w:pPr>
    </w:p>
    <w:p w14:paraId="362693C6" w14:textId="77777777" w:rsidR="009B6DDE" w:rsidRPr="009B6DDE" w:rsidRDefault="009B6DDE" w:rsidP="00C32868">
      <w:pPr>
        <w:spacing w:after="0"/>
        <w:jc w:val="center"/>
        <w:rPr>
          <w:rFonts w:eastAsia="Calibri" w:cs="Times New Roman"/>
          <w:b/>
          <w:noProof/>
          <w:lang w:eastAsia="ru-RU"/>
        </w:rPr>
      </w:pPr>
      <w:r w:rsidRPr="009B6DDE">
        <w:rPr>
          <w:rFonts w:eastAsia="Calibri" w:cs="Times New Roman"/>
          <w:b/>
          <w:noProof/>
          <w:lang w:eastAsia="ru-RU"/>
        </w:rPr>
        <w:drawing>
          <wp:inline distT="0" distB="0" distL="0" distR="0" wp14:anchorId="74699A55" wp14:editId="1252B2F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00FFE308" w14:textId="77777777" w:rsidR="009B6DDE" w:rsidRPr="009B6DDE" w:rsidRDefault="009B6DDE" w:rsidP="00C32868">
      <w:pPr>
        <w:spacing w:after="0"/>
        <w:jc w:val="center"/>
        <w:rPr>
          <w:rFonts w:eastAsia="Calibri" w:cs="Times New Roman"/>
          <w:b/>
          <w:noProof/>
          <w:lang w:eastAsia="ru-RU"/>
        </w:rPr>
      </w:pPr>
    </w:p>
    <w:p w14:paraId="00B80C85" w14:textId="77777777" w:rsidR="009B6DDE" w:rsidRPr="009B6DDE" w:rsidRDefault="009B6DDE" w:rsidP="00C32868">
      <w:pPr>
        <w:spacing w:after="0"/>
        <w:jc w:val="center"/>
        <w:rPr>
          <w:rFonts w:eastAsia="Calibri" w:cs="Times New Roman"/>
          <w:b/>
        </w:rPr>
      </w:pPr>
      <w:r w:rsidRPr="009B6DDE">
        <w:rPr>
          <w:rFonts w:eastAsia="Calibri" w:cs="Times New Roman"/>
          <w:b/>
        </w:rPr>
        <w:t>Показатели выдачи разрешительной документации</w:t>
      </w:r>
    </w:p>
    <w:p w14:paraId="2FC4F69A" w14:textId="77777777" w:rsidR="009B6DDE" w:rsidRDefault="009B6DDE" w:rsidP="00C32868">
      <w:pPr>
        <w:spacing w:after="0"/>
        <w:jc w:val="center"/>
        <w:rPr>
          <w:rFonts w:eastAsia="Calibri" w:cs="Times New Roman"/>
          <w:b/>
        </w:rPr>
      </w:pPr>
      <w:r w:rsidRPr="009B6DDE">
        <w:rPr>
          <w:rFonts w:eastAsia="Calibri" w:cs="Times New Roman"/>
          <w:b/>
        </w:rPr>
        <w:t xml:space="preserve">и сноса самовольно установленных объектов </w:t>
      </w:r>
    </w:p>
    <w:p w14:paraId="511B3003" w14:textId="77777777" w:rsidR="00D7399C" w:rsidRPr="009B6DDE" w:rsidRDefault="00D7399C" w:rsidP="00C32868">
      <w:pPr>
        <w:spacing w:after="0"/>
        <w:jc w:val="center"/>
        <w:rPr>
          <w:rFonts w:eastAsia="Calibri" w:cs="Times New Roman"/>
          <w:b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4"/>
        <w:gridCol w:w="1007"/>
        <w:gridCol w:w="993"/>
        <w:gridCol w:w="992"/>
        <w:gridCol w:w="1701"/>
      </w:tblGrid>
      <w:tr w:rsidR="00D44453" w:rsidRPr="00D7399C" w14:paraId="755349A4" w14:textId="77777777" w:rsidTr="00D44453">
        <w:trPr>
          <w:trHeight w:val="240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49D5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398C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4CA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2221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sz w:val="22"/>
                <w:szCs w:val="22"/>
              </w:rPr>
              <w:t>Отклонение</w:t>
            </w:r>
          </w:p>
        </w:tc>
      </w:tr>
      <w:tr w:rsidR="00D44453" w:rsidRPr="00D7399C" w14:paraId="1790C3C8" w14:textId="77777777" w:rsidTr="00C305E8">
        <w:trPr>
          <w:trHeight w:val="425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09DF" w14:textId="77777777" w:rsidR="00D44453" w:rsidRPr="00D7399C" w:rsidRDefault="00D44453" w:rsidP="00C32868">
            <w:pPr>
              <w:spacing w:after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7C11" w14:textId="77777777" w:rsidR="00D44453" w:rsidRPr="00D7399C" w:rsidRDefault="00D44453" w:rsidP="00C32868">
            <w:pPr>
              <w:spacing w:after="0"/>
              <w:rPr>
                <w:rFonts w:eastAsia="Calibri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59A9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9F28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D7399C">
              <w:rPr>
                <w:rFonts w:eastAsia="Calibri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78D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</w:p>
        </w:tc>
      </w:tr>
      <w:tr w:rsidR="00D44453" w:rsidRPr="00D7399C" w14:paraId="4D70A9FE" w14:textId="77777777" w:rsidTr="00D44453">
        <w:trPr>
          <w:trHeight w:val="30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50B" w14:textId="77777777" w:rsidR="00D44453" w:rsidRPr="00D7399C" w:rsidRDefault="00D44453" w:rsidP="00C32868">
            <w:pPr>
              <w:spacing w:after="0"/>
              <w:ind w:left="21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Количество выданных разрешений на строительство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821E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86F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3BBA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1CB9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-32</w:t>
            </w:r>
          </w:p>
        </w:tc>
      </w:tr>
      <w:tr w:rsidR="00D44453" w:rsidRPr="00D7399C" w14:paraId="0E848518" w14:textId="77777777" w:rsidTr="00D44453">
        <w:trPr>
          <w:trHeight w:val="30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455E" w14:textId="77777777" w:rsidR="00D44453" w:rsidRPr="00D7399C" w:rsidRDefault="00D44453" w:rsidP="00C32868">
            <w:pPr>
              <w:spacing w:after="0"/>
              <w:ind w:left="21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Количество выданных разрешений на ввод объекта в эксплуатацию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2E06" w14:textId="77777777" w:rsidR="00D44453" w:rsidRPr="00D7399C" w:rsidRDefault="00D44453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4DDB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B4CE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267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-48</w:t>
            </w:r>
          </w:p>
        </w:tc>
      </w:tr>
      <w:tr w:rsidR="00D44453" w:rsidRPr="00D7399C" w14:paraId="1AFC8E74" w14:textId="77777777" w:rsidTr="00D44453">
        <w:trPr>
          <w:trHeight w:val="300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DDF" w14:textId="77777777" w:rsidR="00D44453" w:rsidRPr="00D7399C" w:rsidRDefault="00D44453" w:rsidP="00C32868">
            <w:pPr>
              <w:spacing w:after="0"/>
              <w:ind w:left="21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Количество выданных решений о согласовании переустройства и (или) перепланировки жилых помещений в индивидуальных жилых домах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37AC" w14:textId="77777777" w:rsidR="00D44453" w:rsidRPr="00D7399C" w:rsidRDefault="00D44453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9C26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2F67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54D6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</w:t>
            </w:r>
          </w:p>
        </w:tc>
      </w:tr>
      <w:tr w:rsidR="00D44453" w:rsidRPr="00D7399C" w14:paraId="7B578056" w14:textId="77777777" w:rsidTr="00D44453">
        <w:trPr>
          <w:trHeight w:val="840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C397" w14:textId="77777777" w:rsidR="00D44453" w:rsidRPr="00D7399C" w:rsidRDefault="00D44453" w:rsidP="00C32868">
            <w:pPr>
              <w:spacing w:after="0"/>
              <w:ind w:left="21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Подготовлено постановлений главы Администрации города Иванова о принудительном освобождении земельных участков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74B1" w14:textId="77777777" w:rsidR="00D44453" w:rsidRPr="00D7399C" w:rsidRDefault="00D44453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4EF1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4693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32C4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</w:t>
            </w:r>
          </w:p>
        </w:tc>
      </w:tr>
      <w:tr w:rsidR="00D44453" w:rsidRPr="00D7399C" w14:paraId="04AA7DE6" w14:textId="77777777" w:rsidTr="00D44453">
        <w:trPr>
          <w:trHeight w:val="30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5C40" w14:textId="77777777" w:rsidR="00D44453" w:rsidRPr="00D7399C" w:rsidRDefault="00D44453" w:rsidP="00C32868">
            <w:pPr>
              <w:spacing w:after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A94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F5C0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9340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E98B" w14:textId="77777777" w:rsidR="00D44453" w:rsidRPr="00D7399C" w:rsidRDefault="00D44453" w:rsidP="00C32868">
            <w:pPr>
              <w:spacing w:after="0"/>
              <w:ind w:left="2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7399C">
              <w:rPr>
                <w:rFonts w:eastAsia="Calibri" w:cs="Times New Roman"/>
                <w:sz w:val="22"/>
                <w:szCs w:val="22"/>
              </w:rPr>
              <w:t>-9</w:t>
            </w:r>
          </w:p>
        </w:tc>
      </w:tr>
    </w:tbl>
    <w:p w14:paraId="1BAC9289" w14:textId="77777777" w:rsidR="009B6DDE" w:rsidRPr="009B6DDE" w:rsidRDefault="009B6DDE" w:rsidP="00C32868">
      <w:pPr>
        <w:spacing w:after="0"/>
        <w:ind w:firstLine="567"/>
        <w:jc w:val="both"/>
        <w:rPr>
          <w:rFonts w:eastAsia="Calibri" w:cs="Times New Roman"/>
        </w:rPr>
      </w:pPr>
    </w:p>
    <w:p w14:paraId="467E4B2A" w14:textId="77777777" w:rsidR="009B6DDE" w:rsidRPr="009B6DDE" w:rsidRDefault="009B6DDE" w:rsidP="00C32868">
      <w:pPr>
        <w:spacing w:after="0"/>
        <w:ind w:firstLine="567"/>
        <w:jc w:val="both"/>
        <w:rPr>
          <w:rFonts w:eastAsia="Calibri" w:cs="Times New Roman"/>
          <w:color w:val="000000"/>
        </w:rPr>
      </w:pPr>
      <w:r w:rsidRPr="009B6DDE">
        <w:rPr>
          <w:rFonts w:eastAsia="Calibri" w:cs="Times New Roman"/>
          <w:color w:val="000000"/>
        </w:rPr>
        <w:t xml:space="preserve">В 2016 году на территории города Иванова введены в эксплуатацию следующие социально-значимые объекты: </w:t>
      </w:r>
    </w:p>
    <w:p w14:paraId="76166957" w14:textId="77777777" w:rsidR="009B6DDE" w:rsidRPr="009B6DDE" w:rsidRDefault="009B6DDE" w:rsidP="00C32868">
      <w:pPr>
        <w:numPr>
          <w:ilvl w:val="0"/>
          <w:numId w:val="41"/>
        </w:numPr>
        <w:spacing w:after="0"/>
        <w:ind w:left="0" w:firstLine="927"/>
        <w:contextualSpacing/>
        <w:jc w:val="both"/>
        <w:rPr>
          <w:rFonts w:eastAsia="Calibri" w:cs="Times New Roman"/>
        </w:rPr>
      </w:pPr>
      <w:r w:rsidRPr="009B6DDE">
        <w:rPr>
          <w:rFonts w:eastAsia="Calibri" w:cs="Times New Roman"/>
          <w:color w:val="000000"/>
        </w:rPr>
        <w:t xml:space="preserve">физкультурно-оздоровительный комплекс по ул. </w:t>
      </w:r>
      <w:proofErr w:type="spellStart"/>
      <w:r w:rsidRPr="009B6DDE">
        <w:rPr>
          <w:rFonts w:eastAsia="Calibri" w:cs="Times New Roman"/>
          <w:color w:val="000000"/>
        </w:rPr>
        <w:t>Куконковых</w:t>
      </w:r>
      <w:proofErr w:type="spellEnd"/>
      <w:r w:rsidRPr="009B6DDE">
        <w:rPr>
          <w:rFonts w:eastAsia="Calibri" w:cs="Times New Roman"/>
          <w:color w:val="000000"/>
        </w:rPr>
        <w:t>, д. 102Б;</w:t>
      </w:r>
    </w:p>
    <w:p w14:paraId="54D41BB3" w14:textId="77777777" w:rsidR="009B6DDE" w:rsidRPr="009B6DDE" w:rsidRDefault="009B6DDE" w:rsidP="00C32868">
      <w:pPr>
        <w:numPr>
          <w:ilvl w:val="0"/>
          <w:numId w:val="41"/>
        </w:numPr>
        <w:spacing w:after="0"/>
        <w:ind w:left="0" w:firstLine="927"/>
        <w:contextualSpacing/>
        <w:jc w:val="both"/>
        <w:rPr>
          <w:rFonts w:eastAsia="Calibri" w:cs="Times New Roman"/>
        </w:rPr>
      </w:pPr>
      <w:proofErr w:type="gramStart"/>
      <w:r w:rsidRPr="009B6DDE">
        <w:rPr>
          <w:rFonts w:eastAsia="Calibri" w:cs="Times New Roman"/>
          <w:color w:val="000000"/>
        </w:rPr>
        <w:t>детский</w:t>
      </w:r>
      <w:proofErr w:type="gramEnd"/>
      <w:r w:rsidRPr="009B6DDE">
        <w:rPr>
          <w:rFonts w:eastAsia="Calibri" w:cs="Times New Roman"/>
          <w:color w:val="000000"/>
        </w:rPr>
        <w:t xml:space="preserve"> сад-ясли на 60 мест по ул. Окуловой, д. 75;</w:t>
      </w:r>
    </w:p>
    <w:p w14:paraId="68378DD9" w14:textId="77777777" w:rsidR="009B6DDE" w:rsidRPr="009B6DDE" w:rsidRDefault="009B6DDE" w:rsidP="00C32868">
      <w:pPr>
        <w:numPr>
          <w:ilvl w:val="0"/>
          <w:numId w:val="41"/>
        </w:numPr>
        <w:spacing w:after="0"/>
        <w:ind w:left="0" w:firstLine="927"/>
        <w:contextualSpacing/>
        <w:jc w:val="both"/>
        <w:rPr>
          <w:rFonts w:eastAsia="Calibri" w:cs="Times New Roman"/>
        </w:rPr>
      </w:pPr>
      <w:r w:rsidRPr="009B6DDE">
        <w:rPr>
          <w:rFonts w:eastAsia="Calibri" w:cs="Times New Roman"/>
          <w:color w:val="000000"/>
        </w:rPr>
        <w:t>дошкольное учреждение на 120 мест в м</w:t>
      </w:r>
      <w:r w:rsidR="00D44453">
        <w:rPr>
          <w:rFonts w:eastAsia="Calibri" w:cs="Times New Roman"/>
          <w:color w:val="000000"/>
        </w:rPr>
        <w:t>икрорайоне</w:t>
      </w:r>
      <w:r w:rsidRPr="009B6DDE">
        <w:rPr>
          <w:rFonts w:eastAsia="Calibri" w:cs="Times New Roman"/>
          <w:color w:val="000000"/>
        </w:rPr>
        <w:t xml:space="preserve"> </w:t>
      </w:r>
      <w:proofErr w:type="gramStart"/>
      <w:r w:rsidRPr="009B6DDE">
        <w:rPr>
          <w:rFonts w:eastAsia="Calibri" w:cs="Times New Roman"/>
          <w:color w:val="000000"/>
        </w:rPr>
        <w:t>Московский</w:t>
      </w:r>
      <w:proofErr w:type="gramEnd"/>
      <w:r w:rsidRPr="009B6DDE">
        <w:rPr>
          <w:rFonts w:eastAsia="Calibri" w:cs="Times New Roman"/>
          <w:color w:val="000000"/>
        </w:rPr>
        <w:t>, д. 1А;</w:t>
      </w:r>
    </w:p>
    <w:p w14:paraId="3649A648" w14:textId="38C08FEF" w:rsidR="009B6DDE" w:rsidRPr="009B6DDE" w:rsidRDefault="009B6DDE" w:rsidP="00C32868">
      <w:pPr>
        <w:numPr>
          <w:ilvl w:val="0"/>
          <w:numId w:val="41"/>
        </w:numPr>
        <w:spacing w:after="0"/>
        <w:ind w:left="0" w:firstLine="927"/>
        <w:contextualSpacing/>
        <w:jc w:val="both"/>
        <w:rPr>
          <w:rFonts w:eastAsia="Calibri" w:cs="Times New Roman"/>
        </w:rPr>
      </w:pPr>
      <w:r w:rsidRPr="009B6DDE">
        <w:rPr>
          <w:rFonts w:eastAsia="Calibri" w:cs="Times New Roman"/>
          <w:color w:val="000000"/>
        </w:rPr>
        <w:t xml:space="preserve">пристройка к дому физкультуры с плавательным бассейном </w:t>
      </w:r>
      <w:r w:rsidR="00054B3E">
        <w:rPr>
          <w:rFonts w:eastAsia="Calibri" w:cs="Times New Roman"/>
          <w:color w:val="000000"/>
        </w:rPr>
        <w:br/>
      </w:r>
      <w:r w:rsidRPr="009B6DDE">
        <w:rPr>
          <w:rFonts w:eastAsia="Calibri" w:cs="Times New Roman"/>
          <w:color w:val="000000"/>
        </w:rPr>
        <w:t xml:space="preserve">по ул. Смирнова, д. 84; </w:t>
      </w:r>
    </w:p>
    <w:p w14:paraId="427CF9F0" w14:textId="77777777" w:rsidR="009B6DDE" w:rsidRPr="009B6DDE" w:rsidRDefault="009B6DDE" w:rsidP="00C32868">
      <w:pPr>
        <w:numPr>
          <w:ilvl w:val="0"/>
          <w:numId w:val="41"/>
        </w:numPr>
        <w:spacing w:after="0"/>
        <w:ind w:left="0" w:firstLine="927"/>
        <w:contextualSpacing/>
        <w:jc w:val="both"/>
        <w:rPr>
          <w:rFonts w:eastAsia="Calibri" w:cs="Times New Roman"/>
        </w:rPr>
      </w:pPr>
      <w:r w:rsidRPr="009B6DDE">
        <w:rPr>
          <w:rFonts w:eastAsia="Calibri" w:cs="Times New Roman"/>
          <w:color w:val="000000"/>
        </w:rPr>
        <w:t>дорожная сеть с устройством искусственных сооружений по ул. Кудряшова на участке от пр. Строителей до ул. Генерала Хлебникова.</w:t>
      </w:r>
    </w:p>
    <w:p w14:paraId="7A00A97F" w14:textId="77777777" w:rsidR="006A4E7F" w:rsidRPr="00444EA5" w:rsidRDefault="006A4E7F" w:rsidP="00C32868">
      <w:pPr>
        <w:spacing w:after="0"/>
        <w:ind w:firstLine="709"/>
        <w:contextualSpacing/>
        <w:jc w:val="both"/>
        <w:rPr>
          <w:rFonts w:eastAsia="Calibri" w:cs="Times New Roman"/>
          <w:color w:val="000000"/>
        </w:rPr>
      </w:pPr>
      <w:r w:rsidRPr="00444EA5">
        <w:rPr>
          <w:rFonts w:eastAsia="Calibri" w:cs="Times New Roman"/>
          <w:color w:val="000000"/>
        </w:rPr>
        <w:lastRenderedPageBreak/>
        <w:t xml:space="preserve">В 2016 году за счет средств инвесторов (физических лиц) велось строительство следующих объектов: </w:t>
      </w:r>
    </w:p>
    <w:p w14:paraId="06736314" w14:textId="4711426C" w:rsidR="006A4E7F" w:rsidRPr="00444EA5" w:rsidRDefault="006A4E7F" w:rsidP="00C32868">
      <w:pPr>
        <w:spacing w:after="0"/>
        <w:ind w:left="709"/>
        <w:contextualSpacing/>
        <w:jc w:val="both"/>
        <w:rPr>
          <w:rFonts w:eastAsia="Calibri" w:cs="Times New Roman"/>
          <w:color w:val="000000"/>
        </w:rPr>
      </w:pPr>
      <w:r w:rsidRPr="00444EA5">
        <w:rPr>
          <w:rFonts w:eastAsia="Calibri" w:cs="Times New Roman"/>
          <w:color w:val="000000"/>
        </w:rPr>
        <w:t>- 72-квартирного жилого дома по пер</w:t>
      </w:r>
      <w:r w:rsidR="00F911C2" w:rsidRPr="00444EA5">
        <w:rPr>
          <w:rFonts w:eastAsia="Calibri" w:cs="Times New Roman"/>
          <w:color w:val="000000"/>
        </w:rPr>
        <w:t>.</w:t>
      </w:r>
      <w:r w:rsidRPr="00444EA5">
        <w:rPr>
          <w:rFonts w:eastAsia="Calibri" w:cs="Times New Roman"/>
          <w:color w:val="000000"/>
        </w:rPr>
        <w:t xml:space="preserve"> </w:t>
      </w:r>
      <w:proofErr w:type="gramStart"/>
      <w:r w:rsidRPr="00444EA5">
        <w:rPr>
          <w:rFonts w:eastAsia="Calibri" w:cs="Times New Roman"/>
          <w:color w:val="000000"/>
        </w:rPr>
        <w:t>Педагогическому</w:t>
      </w:r>
      <w:proofErr w:type="gramEnd"/>
      <w:r w:rsidRPr="00444EA5">
        <w:rPr>
          <w:rFonts w:eastAsia="Calibri" w:cs="Times New Roman"/>
          <w:color w:val="000000"/>
        </w:rPr>
        <w:t xml:space="preserve"> (1 оч</w:t>
      </w:r>
      <w:r w:rsidR="00D44453" w:rsidRPr="00444EA5">
        <w:rPr>
          <w:rFonts w:eastAsia="Calibri" w:cs="Times New Roman"/>
          <w:color w:val="000000"/>
        </w:rPr>
        <w:t>ередь строительства);</w:t>
      </w:r>
    </w:p>
    <w:p w14:paraId="13ACA626" w14:textId="26718700" w:rsidR="006A4E7F" w:rsidRPr="00444EA5" w:rsidRDefault="006A4E7F" w:rsidP="00C32868">
      <w:pPr>
        <w:spacing w:after="0"/>
        <w:ind w:left="709"/>
        <w:contextualSpacing/>
        <w:jc w:val="both"/>
        <w:rPr>
          <w:rFonts w:eastAsia="Calibri" w:cs="Times New Roman"/>
          <w:color w:val="000000"/>
        </w:rPr>
      </w:pPr>
      <w:r w:rsidRPr="00444EA5">
        <w:rPr>
          <w:rFonts w:eastAsia="Calibri" w:cs="Times New Roman"/>
          <w:color w:val="000000"/>
        </w:rPr>
        <w:t>- 36-квартирного жилого дома по пер</w:t>
      </w:r>
      <w:r w:rsidR="00F911C2" w:rsidRPr="00444EA5">
        <w:rPr>
          <w:rFonts w:eastAsia="Calibri" w:cs="Times New Roman"/>
          <w:color w:val="000000"/>
        </w:rPr>
        <w:t>.</w:t>
      </w:r>
      <w:r w:rsidRPr="00444EA5">
        <w:rPr>
          <w:rFonts w:eastAsia="Calibri" w:cs="Times New Roman"/>
          <w:color w:val="000000"/>
        </w:rPr>
        <w:t xml:space="preserve"> </w:t>
      </w:r>
      <w:proofErr w:type="gramStart"/>
      <w:r w:rsidRPr="00444EA5">
        <w:rPr>
          <w:rFonts w:eastAsia="Calibri" w:cs="Times New Roman"/>
          <w:color w:val="000000"/>
        </w:rPr>
        <w:t>Педагогиче</w:t>
      </w:r>
      <w:r w:rsidR="00D44453" w:rsidRPr="00444EA5">
        <w:rPr>
          <w:rFonts w:eastAsia="Calibri" w:cs="Times New Roman"/>
          <w:color w:val="000000"/>
        </w:rPr>
        <w:t>скому</w:t>
      </w:r>
      <w:proofErr w:type="gramEnd"/>
      <w:r w:rsidR="00D44453" w:rsidRPr="00444EA5">
        <w:rPr>
          <w:rFonts w:eastAsia="Calibri" w:cs="Times New Roman"/>
          <w:color w:val="000000"/>
        </w:rPr>
        <w:t xml:space="preserve"> (2 очередь строительства);</w:t>
      </w:r>
    </w:p>
    <w:p w14:paraId="616EB5E7" w14:textId="61DA7E83" w:rsidR="006A4E7F" w:rsidRPr="00444EA5" w:rsidRDefault="006A4E7F" w:rsidP="00C32868">
      <w:pPr>
        <w:spacing w:after="0"/>
        <w:ind w:firstLine="709"/>
        <w:contextualSpacing/>
        <w:jc w:val="both"/>
        <w:rPr>
          <w:rFonts w:eastAsia="Calibri" w:cs="Times New Roman"/>
          <w:color w:val="000000"/>
        </w:rPr>
      </w:pPr>
      <w:r w:rsidRPr="00444EA5">
        <w:rPr>
          <w:rFonts w:eastAsia="Calibri" w:cs="Times New Roman"/>
          <w:color w:val="000000"/>
        </w:rPr>
        <w:t xml:space="preserve">- </w:t>
      </w:r>
      <w:r w:rsidR="0032577B" w:rsidRPr="00444EA5">
        <w:rPr>
          <w:rFonts w:eastAsia="Calibri" w:cs="Times New Roman"/>
          <w:color w:val="000000"/>
        </w:rPr>
        <w:t>м</w:t>
      </w:r>
      <w:r w:rsidRPr="00444EA5">
        <w:rPr>
          <w:rFonts w:eastAsia="Calibri" w:cs="Times New Roman"/>
          <w:color w:val="000000"/>
        </w:rPr>
        <w:t xml:space="preserve">ногоэтажного многоквартирного жилого дома со встроенными офисами </w:t>
      </w:r>
      <w:r w:rsidR="0032577B" w:rsidRPr="00444EA5">
        <w:rPr>
          <w:rFonts w:eastAsia="Calibri" w:cs="Times New Roman"/>
          <w:color w:val="000000"/>
        </w:rPr>
        <w:br/>
      </w:r>
      <w:r w:rsidRPr="00444EA5">
        <w:rPr>
          <w:rFonts w:eastAsia="Calibri" w:cs="Times New Roman"/>
          <w:color w:val="000000"/>
        </w:rPr>
        <w:t>по пер</w:t>
      </w:r>
      <w:r w:rsidR="00F911C2" w:rsidRPr="00444EA5">
        <w:rPr>
          <w:rFonts w:eastAsia="Calibri" w:cs="Times New Roman"/>
          <w:color w:val="000000"/>
        </w:rPr>
        <w:t>.</w:t>
      </w:r>
      <w:r w:rsidRPr="00444EA5">
        <w:rPr>
          <w:rFonts w:eastAsia="Calibri" w:cs="Times New Roman"/>
          <w:color w:val="000000"/>
        </w:rPr>
        <w:t xml:space="preserve"> Белинского в г. Иваново</w:t>
      </w:r>
      <w:r w:rsidR="00D44453" w:rsidRPr="00444EA5">
        <w:rPr>
          <w:rFonts w:eastAsia="Calibri" w:cs="Times New Roman"/>
          <w:color w:val="000000"/>
        </w:rPr>
        <w:t>.</w:t>
      </w:r>
    </w:p>
    <w:p w14:paraId="6F453E4D" w14:textId="6DA48510" w:rsidR="006A4E7F" w:rsidRPr="00444EA5" w:rsidRDefault="006A4E7F" w:rsidP="00C32868">
      <w:pPr>
        <w:spacing w:after="0"/>
        <w:ind w:firstLine="709"/>
        <w:contextualSpacing/>
        <w:jc w:val="both"/>
        <w:rPr>
          <w:rFonts w:eastAsia="Calibri" w:cs="Times New Roman"/>
          <w:color w:val="000000"/>
        </w:rPr>
      </w:pPr>
      <w:r w:rsidRPr="00444EA5">
        <w:rPr>
          <w:rFonts w:eastAsia="Calibri" w:cs="Times New Roman"/>
          <w:color w:val="000000"/>
        </w:rPr>
        <w:t xml:space="preserve">Продлено разрешение на строительство многоквартирного жилого дома </w:t>
      </w:r>
      <w:r w:rsidR="0032577B" w:rsidRPr="00444EA5">
        <w:rPr>
          <w:rFonts w:eastAsia="Calibri" w:cs="Times New Roman"/>
          <w:color w:val="000000"/>
        </w:rPr>
        <w:br/>
      </w:r>
      <w:r w:rsidRPr="00444EA5">
        <w:rPr>
          <w:rFonts w:eastAsia="Calibri" w:cs="Times New Roman"/>
          <w:color w:val="000000"/>
        </w:rPr>
        <w:t>со встроенными офисами по пер</w:t>
      </w:r>
      <w:r w:rsidR="00F911C2" w:rsidRPr="00444EA5">
        <w:rPr>
          <w:rFonts w:eastAsia="Calibri" w:cs="Times New Roman"/>
          <w:color w:val="000000"/>
        </w:rPr>
        <w:t>.</w:t>
      </w:r>
      <w:r w:rsidRPr="00444EA5">
        <w:rPr>
          <w:rFonts w:eastAsia="Calibri" w:cs="Times New Roman"/>
          <w:color w:val="000000"/>
        </w:rPr>
        <w:t xml:space="preserve"> Белинского (20.10.2016).</w:t>
      </w:r>
    </w:p>
    <w:p w14:paraId="211A412A" w14:textId="77777777" w:rsidR="00BF19C2" w:rsidRDefault="00BF19C2" w:rsidP="00C32868">
      <w:pPr>
        <w:spacing w:after="0"/>
        <w:ind w:firstLine="720"/>
        <w:jc w:val="center"/>
        <w:rPr>
          <w:b/>
          <w:bCs/>
        </w:rPr>
      </w:pPr>
    </w:p>
    <w:p w14:paraId="512DF31A" w14:textId="77777777" w:rsidR="000839CF" w:rsidRPr="00F911C2" w:rsidRDefault="000839CF" w:rsidP="00C32868">
      <w:pPr>
        <w:spacing w:after="0"/>
        <w:ind w:firstLine="720"/>
        <w:jc w:val="center"/>
        <w:rPr>
          <w:b/>
          <w:bCs/>
        </w:rPr>
      </w:pPr>
      <w:r w:rsidRPr="00F911C2">
        <w:rPr>
          <w:b/>
          <w:bCs/>
        </w:rPr>
        <w:t>3.7. Организация благоустройства,</w:t>
      </w:r>
      <w:r w:rsidR="00E83799" w:rsidRPr="00F911C2">
        <w:rPr>
          <w:b/>
          <w:bCs/>
        </w:rPr>
        <w:t xml:space="preserve"> озеленения,</w:t>
      </w:r>
    </w:p>
    <w:p w14:paraId="6AD41664" w14:textId="77777777" w:rsidR="000839CF" w:rsidRPr="00D540D6" w:rsidRDefault="000839CF" w:rsidP="00C32868">
      <w:pPr>
        <w:spacing w:after="0"/>
        <w:ind w:firstLine="720"/>
        <w:jc w:val="center"/>
        <w:rPr>
          <w:b/>
          <w:bCs/>
        </w:rPr>
      </w:pPr>
      <w:r w:rsidRPr="00F911C2">
        <w:rPr>
          <w:b/>
          <w:bCs/>
        </w:rPr>
        <w:t xml:space="preserve"> мероприятий по охране окружающей среды</w:t>
      </w:r>
    </w:p>
    <w:p w14:paraId="656BF462" w14:textId="77777777" w:rsidR="000839CF" w:rsidRPr="00D540D6" w:rsidRDefault="000839CF" w:rsidP="00C32868">
      <w:pPr>
        <w:spacing w:after="0"/>
        <w:ind w:firstLine="720"/>
        <w:jc w:val="both"/>
        <w:rPr>
          <w:bCs/>
        </w:rPr>
      </w:pPr>
    </w:p>
    <w:p w14:paraId="798B4FC1" w14:textId="1B0DB2E4" w:rsidR="00360BD3" w:rsidRPr="00D540D6" w:rsidRDefault="00360BD3" w:rsidP="00C32868">
      <w:pPr>
        <w:spacing w:after="0"/>
        <w:ind w:firstLine="709"/>
        <w:jc w:val="both"/>
      </w:pPr>
      <w:r w:rsidRPr="00D540D6">
        <w:t>В целях обеспечения условий комфортного пр</w:t>
      </w:r>
      <w:r>
        <w:t xml:space="preserve">оживания в городе Иванове </w:t>
      </w:r>
      <w:r w:rsidR="00D7399C">
        <w:br/>
      </w:r>
      <w:r>
        <w:t>в 2016</w:t>
      </w:r>
      <w:r w:rsidRPr="00D540D6">
        <w:t xml:space="preserve"> году продолжила свою реализацию муниципальная программа «Благоустройство города Иванова»</w:t>
      </w:r>
      <w:r w:rsidRPr="00D540D6">
        <w:rPr>
          <w:rStyle w:val="af0"/>
        </w:rPr>
        <w:footnoteReference w:id="53"/>
      </w:r>
      <w:r w:rsidRPr="00D540D6">
        <w:t xml:space="preserve">, в рамках которой решались следующие задачи: </w:t>
      </w:r>
    </w:p>
    <w:p w14:paraId="707F9E7D" w14:textId="77777777" w:rsidR="00360BD3" w:rsidRPr="00D540D6" w:rsidRDefault="00360BD3" w:rsidP="00C32868">
      <w:pPr>
        <w:spacing w:after="0"/>
        <w:ind w:firstLine="709"/>
        <w:jc w:val="both"/>
      </w:pPr>
      <w:r w:rsidRPr="00D540D6">
        <w:t xml:space="preserve">1. Поддержание в удовлетворительном состоянии улично-дорожной сети </w:t>
      </w:r>
      <w:r w:rsidR="0032577B">
        <w:br/>
      </w:r>
      <w:r w:rsidRPr="00D540D6">
        <w:t xml:space="preserve">в условиях повышения </w:t>
      </w:r>
      <w:r>
        <w:t>требований</w:t>
      </w:r>
      <w:r w:rsidRPr="00D540D6">
        <w:t xml:space="preserve"> к техническому состоянию и пропуск</w:t>
      </w:r>
      <w:r w:rsidR="00E07B55">
        <w:t>ной способности городских дорог;</w:t>
      </w:r>
    </w:p>
    <w:p w14:paraId="6AF01985" w14:textId="77777777" w:rsidR="00360BD3" w:rsidRPr="00D540D6" w:rsidRDefault="00360BD3" w:rsidP="00C32868">
      <w:pPr>
        <w:spacing w:after="0"/>
        <w:ind w:firstLine="709"/>
        <w:jc w:val="both"/>
      </w:pPr>
      <w:r w:rsidRPr="00D540D6">
        <w:t>2. Сокращение доли автомобильных дорог, не соответс</w:t>
      </w:r>
      <w:r w:rsidR="00E07B55">
        <w:t>твующих нормативным требованиям;</w:t>
      </w:r>
    </w:p>
    <w:p w14:paraId="180FE3C0" w14:textId="77777777" w:rsidR="00360BD3" w:rsidRPr="00D540D6" w:rsidRDefault="00360BD3" w:rsidP="00C32868">
      <w:pPr>
        <w:spacing w:after="0"/>
        <w:ind w:firstLine="709"/>
        <w:jc w:val="both"/>
      </w:pPr>
      <w:r w:rsidRPr="00D540D6">
        <w:t>3. Обеспечение бесперебойной работы системы уличного освещения и п</w:t>
      </w:r>
      <w:r w:rsidR="00E07B55">
        <w:t xml:space="preserve">овышение ее </w:t>
      </w:r>
      <w:proofErr w:type="spellStart"/>
      <w:r w:rsidR="00E07B55">
        <w:t>энергоэффективности</w:t>
      </w:r>
      <w:proofErr w:type="spellEnd"/>
      <w:r w:rsidR="00E07B55">
        <w:t>;</w:t>
      </w:r>
    </w:p>
    <w:p w14:paraId="34A10DE6" w14:textId="77777777" w:rsidR="00360BD3" w:rsidRPr="00D540D6" w:rsidRDefault="00360BD3" w:rsidP="00C32868">
      <w:pPr>
        <w:spacing w:after="0"/>
        <w:ind w:firstLine="709"/>
        <w:jc w:val="both"/>
      </w:pPr>
      <w:r w:rsidRPr="00D540D6">
        <w:t>4. Содержание и уборка территорий общего пользования, уход за расположенны</w:t>
      </w:r>
      <w:r w:rsidR="00D44453">
        <w:t>ми на них зелеными насаждениями</w:t>
      </w:r>
      <w:r w:rsidR="00E07B55">
        <w:t>;</w:t>
      </w:r>
    </w:p>
    <w:p w14:paraId="219EFF88" w14:textId="77777777" w:rsidR="00360BD3" w:rsidRPr="00D540D6" w:rsidRDefault="00D44453" w:rsidP="00C32868">
      <w:pPr>
        <w:spacing w:after="0"/>
        <w:ind w:firstLine="709"/>
        <w:jc w:val="both"/>
      </w:pPr>
      <w:r>
        <w:t>5</w:t>
      </w:r>
      <w:r w:rsidR="00360BD3" w:rsidRPr="00D540D6">
        <w:t xml:space="preserve">. </w:t>
      </w:r>
      <w:r w:rsidRPr="00D540D6">
        <w:t>Содержание и уборка территорий общего пользования городских кладбищ</w:t>
      </w:r>
      <w:r>
        <w:t>,</w:t>
      </w:r>
      <w:r w:rsidRPr="00D540D6">
        <w:t xml:space="preserve"> </w:t>
      </w:r>
      <w:r>
        <w:t>о</w:t>
      </w:r>
      <w:r w:rsidR="00360BD3" w:rsidRPr="00D540D6">
        <w:t>бустройство новых и увеличение площади существующих</w:t>
      </w:r>
      <w:r w:rsidR="00E07B55">
        <w:t>;</w:t>
      </w:r>
    </w:p>
    <w:p w14:paraId="6BBDC91D" w14:textId="77777777" w:rsidR="00360BD3" w:rsidRPr="00D540D6" w:rsidRDefault="00D44453" w:rsidP="00C32868">
      <w:pPr>
        <w:spacing w:after="0"/>
        <w:ind w:firstLine="709"/>
        <w:jc w:val="both"/>
      </w:pPr>
      <w:r>
        <w:t>6</w:t>
      </w:r>
      <w:r w:rsidR="00360BD3" w:rsidRPr="00D540D6">
        <w:t>. Разработка проектно-сметной документации на строительство объектов уличного освещения и выполнение строительства линии уличного освещения.</w:t>
      </w:r>
    </w:p>
    <w:p w14:paraId="6AD94D07" w14:textId="17249837" w:rsidR="00360BD3" w:rsidRPr="0045496D" w:rsidRDefault="00360BD3" w:rsidP="00C32868">
      <w:pPr>
        <w:spacing w:after="0"/>
        <w:ind w:firstLine="709"/>
        <w:jc w:val="both"/>
      </w:pPr>
      <w:r w:rsidRPr="00D540D6">
        <w:t>Всего на реализацию муниципальной программы «Благоустройство города Иванова» в 201</w:t>
      </w:r>
      <w:r>
        <w:t>6</w:t>
      </w:r>
      <w:r w:rsidRPr="00D540D6">
        <w:t xml:space="preserve"> году </w:t>
      </w:r>
      <w:r w:rsidRPr="0045496D">
        <w:t xml:space="preserve">направлено </w:t>
      </w:r>
      <w:r w:rsidR="00B8605D">
        <w:t>696,</w:t>
      </w:r>
      <w:r w:rsidR="00B8605D" w:rsidRPr="00B8605D">
        <w:t>6</w:t>
      </w:r>
      <w:r w:rsidRPr="0045496D">
        <w:t xml:space="preserve"> млн. руб. (в 2015 году – 831,9), </w:t>
      </w:r>
      <w:r w:rsidR="00BC4C8F">
        <w:br/>
      </w:r>
      <w:r w:rsidRPr="0045496D">
        <w:t xml:space="preserve">в </w:t>
      </w:r>
      <w:proofErr w:type="spellStart"/>
      <w:r w:rsidRPr="0045496D">
        <w:t>т</w:t>
      </w:r>
      <w:r w:rsidR="00D44453">
        <w:t>.ч</w:t>
      </w:r>
      <w:proofErr w:type="spellEnd"/>
      <w:r w:rsidR="00D44453">
        <w:t>.</w:t>
      </w:r>
      <w:r w:rsidRPr="0045496D">
        <w:t xml:space="preserve"> на реализацию:</w:t>
      </w:r>
    </w:p>
    <w:p w14:paraId="2D6CEA2C" w14:textId="261DA13C" w:rsidR="00360BD3" w:rsidRPr="0045496D" w:rsidRDefault="00360BD3" w:rsidP="00C32868">
      <w:pPr>
        <w:spacing w:after="0"/>
        <w:ind w:firstLine="709"/>
        <w:jc w:val="both"/>
      </w:pPr>
      <w:r w:rsidRPr="0045496D">
        <w:t>- аналитической подпрограммы «Организация функционирования автомобильных дорог общего пользования» –</w:t>
      </w:r>
      <w:r w:rsidR="00B8605D">
        <w:t xml:space="preserve"> 494,8</w:t>
      </w:r>
      <w:r w:rsidRPr="0045496D">
        <w:t xml:space="preserve"> млн. руб. (в 2015 году – 607,5);</w:t>
      </w:r>
    </w:p>
    <w:p w14:paraId="466071BA" w14:textId="77949976" w:rsidR="00360BD3" w:rsidRPr="0045496D" w:rsidRDefault="00360BD3" w:rsidP="00C32868">
      <w:pPr>
        <w:spacing w:after="0"/>
        <w:ind w:firstLine="709"/>
        <w:jc w:val="both"/>
      </w:pPr>
      <w:r w:rsidRPr="0045496D">
        <w:t xml:space="preserve">- аналитической подпрограммы «Наружное освещение» – </w:t>
      </w:r>
      <w:r w:rsidR="00B8605D">
        <w:t>102,0</w:t>
      </w:r>
      <w:r w:rsidRPr="0045496D">
        <w:t xml:space="preserve"> млн. руб. </w:t>
      </w:r>
      <w:r w:rsidR="00D7399C">
        <w:br/>
      </w:r>
      <w:r w:rsidRPr="0045496D">
        <w:t>(в 2015 году – 99,4);</w:t>
      </w:r>
    </w:p>
    <w:p w14:paraId="7CF7BAF1" w14:textId="35223026" w:rsidR="00360BD3" w:rsidRPr="0045496D" w:rsidRDefault="00360BD3" w:rsidP="00C32868">
      <w:pPr>
        <w:spacing w:after="0"/>
        <w:ind w:firstLine="709"/>
        <w:jc w:val="both"/>
      </w:pPr>
      <w:r w:rsidRPr="0045496D">
        <w:t xml:space="preserve">- специальной подпрограммы «Капитальный ремонт и ремонт объектов уличного освещения в городе Иванове» – </w:t>
      </w:r>
      <w:r>
        <w:t>12,</w:t>
      </w:r>
      <w:r w:rsidR="00B8605D">
        <w:t>1</w:t>
      </w:r>
      <w:r w:rsidRPr="0045496D">
        <w:t xml:space="preserve"> млн. руб. (в 2015 году – 10,5);</w:t>
      </w:r>
    </w:p>
    <w:p w14:paraId="46CBAF9A" w14:textId="57D521D9" w:rsidR="00360BD3" w:rsidRPr="0045496D" w:rsidRDefault="00360BD3" w:rsidP="00C32868">
      <w:pPr>
        <w:spacing w:after="0"/>
        <w:ind w:firstLine="709"/>
        <w:jc w:val="both"/>
      </w:pPr>
      <w:r w:rsidRPr="0045496D">
        <w:t xml:space="preserve">- специальной подпрограммы «Строительство объектов уличного освещения» – </w:t>
      </w:r>
      <w:r w:rsidR="00B8605D">
        <w:t>2,3</w:t>
      </w:r>
      <w:r w:rsidRPr="0045496D">
        <w:t xml:space="preserve"> млн. руб. (в 2015 году –3,3);</w:t>
      </w:r>
    </w:p>
    <w:p w14:paraId="0F1C911F" w14:textId="299C555E" w:rsidR="00360BD3" w:rsidRPr="0045496D" w:rsidRDefault="00360BD3" w:rsidP="00C32868">
      <w:pPr>
        <w:spacing w:after="0"/>
        <w:ind w:firstLine="709"/>
        <w:jc w:val="both"/>
      </w:pPr>
      <w:r w:rsidRPr="0045496D">
        <w:t xml:space="preserve">- аналитической подпрограммы «Благоустройство территорий общего пользования» – </w:t>
      </w:r>
      <w:r w:rsidR="00B8605D">
        <w:t>66,6</w:t>
      </w:r>
      <w:r w:rsidRPr="0045496D">
        <w:t xml:space="preserve"> млн. руб. (в 2015 году – 91,3);</w:t>
      </w:r>
    </w:p>
    <w:p w14:paraId="55F8147F" w14:textId="77777777" w:rsidR="00360BD3" w:rsidRPr="0045496D" w:rsidRDefault="00360BD3" w:rsidP="00C32868">
      <w:pPr>
        <w:spacing w:after="0"/>
        <w:ind w:firstLine="709"/>
        <w:jc w:val="both"/>
      </w:pPr>
      <w:r w:rsidRPr="0045496D">
        <w:t xml:space="preserve">- аналитической подпрограммы «Содержание территорий общего пользования городских кладбищ» – </w:t>
      </w:r>
      <w:r>
        <w:t>15,</w:t>
      </w:r>
      <w:r w:rsidRPr="0045496D">
        <w:t>5 млн. руб. (в 2015 году –13,6);</w:t>
      </w:r>
    </w:p>
    <w:p w14:paraId="29373BDB" w14:textId="77777777" w:rsidR="00360BD3" w:rsidRPr="0045496D" w:rsidRDefault="00360BD3" w:rsidP="00C32868">
      <w:pPr>
        <w:spacing w:after="0"/>
        <w:ind w:firstLine="709"/>
        <w:jc w:val="both"/>
      </w:pPr>
      <w:r w:rsidRPr="0045496D">
        <w:t xml:space="preserve">- аналитической подпрограммы «Отлов и содержание безнадзорных животных» – </w:t>
      </w:r>
      <w:r>
        <w:t>1,9 млн. руб. (в 2015 году –1,5</w:t>
      </w:r>
      <w:r w:rsidRPr="0045496D">
        <w:t>);</w:t>
      </w:r>
    </w:p>
    <w:p w14:paraId="470013BB" w14:textId="54E79001" w:rsidR="00360BD3" w:rsidRPr="00D540D6" w:rsidRDefault="00360BD3" w:rsidP="00C32868">
      <w:pPr>
        <w:spacing w:after="0"/>
        <w:ind w:firstLine="709"/>
        <w:jc w:val="both"/>
      </w:pPr>
      <w:r w:rsidRPr="0045496D">
        <w:t xml:space="preserve">- специальной подпрограммы «Обустройство городских кладбищ» – </w:t>
      </w:r>
      <w:r w:rsidR="00B8605D">
        <w:t>1,4</w:t>
      </w:r>
      <w:r>
        <w:t xml:space="preserve"> млн. руб. (в 2015 году – 4,8</w:t>
      </w:r>
      <w:r w:rsidRPr="0045496D">
        <w:t>).</w:t>
      </w:r>
    </w:p>
    <w:p w14:paraId="6901B83C" w14:textId="77777777" w:rsidR="00360BD3" w:rsidRPr="00D540D6" w:rsidRDefault="00360BD3" w:rsidP="00C32868">
      <w:pPr>
        <w:spacing w:after="0"/>
        <w:ind w:firstLine="709"/>
        <w:jc w:val="both"/>
        <w:rPr>
          <w:b/>
          <w:i/>
        </w:rPr>
      </w:pPr>
    </w:p>
    <w:p w14:paraId="0205C4B2" w14:textId="0EE4EBED" w:rsidR="000839CF" w:rsidRDefault="00FA6589" w:rsidP="00C32868">
      <w:pPr>
        <w:spacing w:after="0"/>
        <w:jc w:val="both"/>
        <w:rPr>
          <w:b/>
          <w:i/>
        </w:rPr>
      </w:pPr>
      <w:r>
        <w:rPr>
          <w:b/>
          <w:i/>
        </w:rPr>
        <w:t>О</w:t>
      </w:r>
      <w:r w:rsidR="000839CF" w:rsidRPr="00D540D6">
        <w:rPr>
          <w:b/>
          <w:i/>
        </w:rPr>
        <w:t>рганизация дорожной деятельности в отношении автомобильных дорог местного значения в границах города Иванова и обеспечение безопасности дорожного</w:t>
      </w:r>
      <w:r w:rsidR="00F911C2">
        <w:rPr>
          <w:b/>
          <w:i/>
        </w:rPr>
        <w:t xml:space="preserve"> движения на них</w:t>
      </w:r>
    </w:p>
    <w:p w14:paraId="32578D8C" w14:textId="15D163A5" w:rsidR="00FA6589" w:rsidRPr="00F903F0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 xml:space="preserve">На реализацию мероприятий по </w:t>
      </w:r>
      <w:r w:rsidR="00B8605D">
        <w:rPr>
          <w:rFonts w:eastAsia="SimSun" w:cs="Times New Roman"/>
          <w:kern w:val="1"/>
          <w:lang w:eastAsia="hi-IN" w:bidi="hi-IN"/>
        </w:rPr>
        <w:t xml:space="preserve">ремонту и </w:t>
      </w:r>
      <w:r w:rsidRPr="00842801">
        <w:rPr>
          <w:rFonts w:eastAsia="SimSun" w:cs="Times New Roman"/>
          <w:kern w:val="1"/>
          <w:lang w:eastAsia="hi-IN" w:bidi="hi-IN"/>
        </w:rPr>
        <w:t xml:space="preserve">капитальному ремонту объектов улично-дорожной сети областного центра в </w:t>
      </w:r>
      <w:r w:rsidR="00DA4BDE">
        <w:rPr>
          <w:rFonts w:eastAsia="SimSun" w:cs="Times New Roman"/>
          <w:kern w:val="1"/>
          <w:lang w:eastAsia="hi-IN" w:bidi="hi-IN"/>
        </w:rPr>
        <w:t xml:space="preserve">отчетном периоде </w:t>
      </w:r>
      <w:r w:rsidRPr="00842801">
        <w:rPr>
          <w:rFonts w:eastAsia="SimSun" w:cs="Times New Roman"/>
          <w:kern w:val="1"/>
          <w:lang w:eastAsia="hi-IN" w:bidi="hi-IN"/>
        </w:rPr>
        <w:t xml:space="preserve">направлено </w:t>
      </w:r>
      <w:r w:rsidR="00B8605D">
        <w:rPr>
          <w:rFonts w:eastAsia="SimSun" w:cs="Times New Roman"/>
          <w:kern w:val="1"/>
          <w:lang w:eastAsia="hi-IN" w:bidi="hi-IN"/>
        </w:rPr>
        <w:t>128,4</w:t>
      </w:r>
      <w:r>
        <w:rPr>
          <w:rFonts w:eastAsia="SimSun" w:cs="Times New Roman"/>
          <w:kern w:val="1"/>
          <w:lang w:eastAsia="hi-IN" w:bidi="hi-IN"/>
        </w:rPr>
        <w:t xml:space="preserve"> млн. руб., </w:t>
      </w:r>
      <w:r w:rsidR="00B8605D">
        <w:rPr>
          <w:rFonts w:eastAsia="SimSun" w:cs="Times New Roman"/>
          <w:kern w:val="1"/>
          <w:lang w:eastAsia="hi-IN" w:bidi="hi-IN"/>
        </w:rPr>
        <w:br/>
      </w:r>
      <w:r>
        <w:rPr>
          <w:rFonts w:eastAsia="SimSun" w:cs="Times New Roman"/>
          <w:kern w:val="1"/>
          <w:lang w:eastAsia="hi-IN" w:bidi="hi-IN"/>
        </w:rPr>
        <w:t xml:space="preserve">в </w:t>
      </w:r>
      <w:proofErr w:type="spellStart"/>
      <w:r>
        <w:rPr>
          <w:rFonts w:eastAsia="SimSun" w:cs="Times New Roman"/>
          <w:kern w:val="1"/>
          <w:lang w:eastAsia="hi-IN" w:bidi="hi-IN"/>
        </w:rPr>
        <w:t>т</w:t>
      </w:r>
      <w:r w:rsidR="00DA4BDE">
        <w:rPr>
          <w:rFonts w:eastAsia="SimSun" w:cs="Times New Roman"/>
          <w:kern w:val="1"/>
          <w:lang w:eastAsia="hi-IN" w:bidi="hi-IN"/>
        </w:rPr>
        <w:t>.ч</w:t>
      </w:r>
      <w:proofErr w:type="spellEnd"/>
      <w:r w:rsidR="00DA4BDE">
        <w:rPr>
          <w:rFonts w:eastAsia="SimSun" w:cs="Times New Roman"/>
          <w:kern w:val="1"/>
          <w:lang w:eastAsia="hi-IN" w:bidi="hi-IN"/>
        </w:rPr>
        <w:t>.</w:t>
      </w:r>
      <w:r>
        <w:rPr>
          <w:rFonts w:eastAsia="SimSun" w:cs="Times New Roman"/>
          <w:kern w:val="1"/>
          <w:lang w:eastAsia="hi-IN" w:bidi="hi-IN"/>
        </w:rPr>
        <w:t xml:space="preserve"> </w:t>
      </w:r>
      <w:r w:rsidR="00B8605D">
        <w:rPr>
          <w:rFonts w:eastAsia="SimSun" w:cs="Times New Roman"/>
          <w:kern w:val="1"/>
          <w:lang w:eastAsia="hi-IN" w:bidi="hi-IN"/>
        </w:rPr>
        <w:t>20,3</w:t>
      </w:r>
      <w:r>
        <w:rPr>
          <w:rFonts w:eastAsia="SimSun" w:cs="Times New Roman"/>
          <w:kern w:val="1"/>
          <w:lang w:eastAsia="hi-IN" w:bidi="hi-IN"/>
        </w:rPr>
        <w:t xml:space="preserve"> млн. руб.</w:t>
      </w:r>
      <w:r w:rsidRPr="00842801">
        <w:rPr>
          <w:rFonts w:eastAsia="SimSun" w:cs="Times New Roman"/>
          <w:kern w:val="1"/>
          <w:lang w:eastAsia="hi-IN" w:bidi="hi-IN"/>
        </w:rPr>
        <w:t xml:space="preserve"> из муниципального дорожного фонда города Иванова</w:t>
      </w:r>
      <w:r>
        <w:rPr>
          <w:rFonts w:eastAsia="SimSun" w:cs="Times New Roman"/>
          <w:kern w:val="1"/>
          <w:lang w:eastAsia="hi-IN" w:bidi="hi-IN"/>
        </w:rPr>
        <w:t>.</w:t>
      </w:r>
    </w:p>
    <w:p w14:paraId="63DE0622" w14:textId="7777777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>В</w:t>
      </w:r>
      <w:r w:rsidRPr="00842801">
        <w:rPr>
          <w:rFonts w:eastAsia="SimSun" w:cs="Times New Roman"/>
          <w:kern w:val="1"/>
          <w:lang w:eastAsia="hi-IN" w:bidi="hi-IN"/>
        </w:rPr>
        <w:t xml:space="preserve"> строительном сезоне 2016 года выполнен ремонт на 25 объектах  улично-дорожной сети областного центра:</w:t>
      </w:r>
    </w:p>
    <w:p w14:paraId="579E21C3" w14:textId="1CE869F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1E3BD7">
        <w:rPr>
          <w:rFonts w:eastAsia="SimSun" w:cs="Times New Roman"/>
          <w:kern w:val="1"/>
          <w:lang w:eastAsia="hi-IN" w:bidi="hi-IN"/>
        </w:rPr>
        <w:t xml:space="preserve">- </w:t>
      </w:r>
      <w:r>
        <w:rPr>
          <w:rFonts w:eastAsia="SimSun" w:cs="Times New Roman"/>
          <w:kern w:val="1"/>
          <w:lang w:eastAsia="hi-IN" w:bidi="hi-IN"/>
        </w:rPr>
        <w:t>ул.</w:t>
      </w:r>
      <w:r w:rsidRPr="00842801">
        <w:rPr>
          <w:rFonts w:eastAsia="SimSun" w:cs="Times New Roman"/>
          <w:kern w:val="1"/>
          <w:lang w:eastAsia="hi-IN" w:bidi="hi-IN"/>
        </w:rPr>
        <w:t xml:space="preserve"> Калинина;</w:t>
      </w:r>
    </w:p>
    <w:p w14:paraId="688226C1" w14:textId="7777777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proofErr w:type="gramStart"/>
      <w:r w:rsidRPr="001E3BD7">
        <w:rPr>
          <w:rFonts w:eastAsia="SimSun" w:cs="Times New Roman"/>
          <w:kern w:val="1"/>
          <w:lang w:eastAsia="hi-IN" w:bidi="hi-IN"/>
        </w:rPr>
        <w:t>-</w:t>
      </w:r>
      <w:r>
        <w:rPr>
          <w:rFonts w:eastAsia="SimSun" w:cs="Times New Roman"/>
          <w:kern w:val="1"/>
          <w:lang w:eastAsia="hi-IN" w:bidi="hi-IN"/>
        </w:rPr>
        <w:t xml:space="preserve"> ул.</w:t>
      </w:r>
      <w:r w:rsidRPr="00842801">
        <w:rPr>
          <w:rFonts w:eastAsia="SimSun" w:cs="Times New Roman"/>
          <w:kern w:val="1"/>
          <w:lang w:eastAsia="hi-IN" w:bidi="hi-IN"/>
        </w:rPr>
        <w:t xml:space="preserve"> Советская (на участке от пр</w:t>
      </w:r>
      <w:r>
        <w:rPr>
          <w:rFonts w:eastAsia="SimSun" w:cs="Times New Roman"/>
          <w:kern w:val="1"/>
          <w:lang w:eastAsia="hi-IN" w:bidi="hi-IN"/>
        </w:rPr>
        <w:t>.</w:t>
      </w:r>
      <w:proofErr w:type="gramEnd"/>
      <w:r>
        <w:rPr>
          <w:rFonts w:eastAsia="SimSun" w:cs="Times New Roman"/>
          <w:kern w:val="1"/>
          <w:lang w:eastAsia="hi-IN" w:bidi="hi-IN"/>
        </w:rPr>
        <w:t xml:space="preserve"> Шереметевский</w:t>
      </w:r>
      <w:r w:rsidRPr="00842801">
        <w:rPr>
          <w:rFonts w:eastAsia="SimSun" w:cs="Times New Roman"/>
          <w:kern w:val="1"/>
          <w:lang w:eastAsia="hi-IN" w:bidi="hi-IN"/>
        </w:rPr>
        <w:t xml:space="preserve"> до 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Марии Рябининой);</w:t>
      </w:r>
    </w:p>
    <w:p w14:paraId="6415B00C" w14:textId="7D9DFFCB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proofErr w:type="gramStart"/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>
        <w:rPr>
          <w:rFonts w:eastAsia="SimSun" w:cs="Times New Roman"/>
          <w:kern w:val="1"/>
          <w:lang w:eastAsia="hi-IN" w:bidi="hi-IN"/>
        </w:rPr>
        <w:t>ул.</w:t>
      </w:r>
      <w:r w:rsidRPr="00842801">
        <w:rPr>
          <w:rFonts w:eastAsia="SimSun" w:cs="Times New Roman"/>
          <w:kern w:val="1"/>
          <w:lang w:eastAsia="hi-IN" w:bidi="hi-IN"/>
        </w:rPr>
        <w:t xml:space="preserve"> Батурина (на участке от пр</w:t>
      </w:r>
      <w:r>
        <w:rPr>
          <w:rFonts w:eastAsia="SimSun" w:cs="Times New Roman"/>
          <w:kern w:val="1"/>
          <w:lang w:eastAsia="hi-IN" w:bidi="hi-IN"/>
        </w:rPr>
        <w:t>.</w:t>
      </w:r>
      <w:proofErr w:type="gramEnd"/>
      <w:r w:rsidRPr="00842801">
        <w:rPr>
          <w:rFonts w:eastAsia="SimSun" w:cs="Times New Roman"/>
          <w:kern w:val="1"/>
          <w:lang w:eastAsia="hi-IN" w:bidi="hi-IN"/>
        </w:rPr>
        <w:t xml:space="preserve"> </w:t>
      </w:r>
      <w:proofErr w:type="gramStart"/>
      <w:r w:rsidRPr="00842801">
        <w:rPr>
          <w:rFonts w:eastAsia="SimSun" w:cs="Times New Roman"/>
          <w:kern w:val="1"/>
          <w:lang w:eastAsia="hi-IN" w:bidi="hi-IN"/>
        </w:rPr>
        <w:t xml:space="preserve">Ленина до </w:t>
      </w:r>
      <w:r w:rsidR="00B8605D">
        <w:rPr>
          <w:rFonts w:eastAsia="SimSun" w:cs="Times New Roman"/>
          <w:kern w:val="1"/>
          <w:lang w:eastAsia="hi-IN" w:bidi="hi-IN"/>
        </w:rPr>
        <w:t>Калинина</w:t>
      </w:r>
      <w:r w:rsidRPr="00842801">
        <w:rPr>
          <w:rFonts w:eastAsia="SimSun" w:cs="Times New Roman"/>
          <w:kern w:val="1"/>
          <w:lang w:eastAsia="hi-IN" w:bidi="hi-IN"/>
        </w:rPr>
        <w:t>);</w:t>
      </w:r>
      <w:proofErr w:type="gramEnd"/>
    </w:p>
    <w:p w14:paraId="2F0FB8D1" w14:textId="7777777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пер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</w:t>
      </w:r>
      <w:proofErr w:type="gramStart"/>
      <w:r w:rsidRPr="00842801">
        <w:rPr>
          <w:rFonts w:eastAsia="SimSun" w:cs="Times New Roman"/>
          <w:kern w:val="1"/>
          <w:lang w:eastAsia="hi-IN" w:bidi="hi-IN"/>
        </w:rPr>
        <w:t>Пограничный</w:t>
      </w:r>
      <w:proofErr w:type="gramEnd"/>
      <w:r w:rsidRPr="00842801">
        <w:rPr>
          <w:rFonts w:eastAsia="SimSun" w:cs="Times New Roman"/>
          <w:kern w:val="1"/>
          <w:lang w:eastAsia="hi-IN" w:bidi="hi-IN"/>
        </w:rPr>
        <w:t xml:space="preserve"> (на участке от ул</w:t>
      </w:r>
      <w:r>
        <w:rPr>
          <w:rFonts w:eastAsia="SimSun" w:cs="Times New Roman"/>
          <w:kern w:val="1"/>
          <w:lang w:eastAsia="hi-IN" w:bidi="hi-IN"/>
        </w:rPr>
        <w:t xml:space="preserve">. </w:t>
      </w:r>
      <w:r w:rsidRPr="00842801">
        <w:rPr>
          <w:rFonts w:eastAsia="SimSun" w:cs="Times New Roman"/>
          <w:kern w:val="1"/>
          <w:lang w:eastAsia="hi-IN" w:bidi="hi-IN"/>
        </w:rPr>
        <w:t>Батурина до 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Демидова);</w:t>
      </w:r>
    </w:p>
    <w:p w14:paraId="0931F874" w14:textId="6FD3985B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Красных Зорь;</w:t>
      </w:r>
    </w:p>
    <w:p w14:paraId="5D153B67" w14:textId="7777777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</w:t>
      </w:r>
      <w:proofErr w:type="spellStart"/>
      <w:r w:rsidRPr="00842801">
        <w:rPr>
          <w:rFonts w:eastAsia="SimSun" w:cs="Times New Roman"/>
          <w:kern w:val="1"/>
          <w:lang w:eastAsia="hi-IN" w:bidi="hi-IN"/>
        </w:rPr>
        <w:t>Бубнова</w:t>
      </w:r>
      <w:proofErr w:type="spellEnd"/>
      <w:r w:rsidRPr="00842801">
        <w:rPr>
          <w:rFonts w:eastAsia="SimSun" w:cs="Times New Roman"/>
          <w:kern w:val="1"/>
          <w:lang w:eastAsia="hi-IN" w:bidi="hi-IN"/>
        </w:rPr>
        <w:t xml:space="preserve"> (на участке от 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10 Августа до 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Арсения);</w:t>
      </w:r>
    </w:p>
    <w:p w14:paraId="1294C047" w14:textId="7777777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ул</w:t>
      </w:r>
      <w:r>
        <w:rPr>
          <w:rFonts w:eastAsia="SimSun" w:cs="Times New Roman"/>
          <w:kern w:val="1"/>
          <w:lang w:eastAsia="hi-IN" w:bidi="hi-IN"/>
        </w:rPr>
        <w:t xml:space="preserve">. </w:t>
      </w:r>
      <w:r w:rsidRPr="00842801">
        <w:rPr>
          <w:rFonts w:eastAsia="SimSun" w:cs="Times New Roman"/>
          <w:kern w:val="1"/>
          <w:lang w:eastAsia="hi-IN" w:bidi="hi-IN"/>
        </w:rPr>
        <w:t>Марии Рябининой (на участке от 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Советской до 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Садовой);</w:t>
      </w:r>
    </w:p>
    <w:p w14:paraId="6FA11FCF" w14:textId="1899002E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пер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</w:t>
      </w:r>
      <w:proofErr w:type="gramStart"/>
      <w:r w:rsidRPr="00842801">
        <w:rPr>
          <w:rFonts w:eastAsia="SimSun" w:cs="Times New Roman"/>
          <w:kern w:val="1"/>
          <w:lang w:eastAsia="hi-IN" w:bidi="hi-IN"/>
        </w:rPr>
        <w:t>Слесарный</w:t>
      </w:r>
      <w:proofErr w:type="gramEnd"/>
      <w:r w:rsidR="00B8605D">
        <w:rPr>
          <w:rFonts w:eastAsia="SimSun" w:cs="Times New Roman"/>
          <w:kern w:val="1"/>
          <w:lang w:eastAsia="hi-IN" w:bidi="hi-IN"/>
        </w:rPr>
        <w:t xml:space="preserve"> (от ул. </w:t>
      </w:r>
      <w:proofErr w:type="spellStart"/>
      <w:r w:rsidR="00B8605D">
        <w:rPr>
          <w:rFonts w:eastAsia="SimSun" w:cs="Times New Roman"/>
          <w:kern w:val="1"/>
          <w:lang w:eastAsia="hi-IN" w:bidi="hi-IN"/>
        </w:rPr>
        <w:t>Громобоя</w:t>
      </w:r>
      <w:proofErr w:type="spellEnd"/>
      <w:r w:rsidR="00B8605D">
        <w:rPr>
          <w:rFonts w:eastAsia="SimSun" w:cs="Times New Roman"/>
          <w:kern w:val="1"/>
          <w:lang w:eastAsia="hi-IN" w:bidi="hi-IN"/>
        </w:rPr>
        <w:t xml:space="preserve"> до ул. Наговицыной-Икрянистовой)</w:t>
      </w:r>
      <w:r w:rsidRPr="00842801">
        <w:rPr>
          <w:rFonts w:eastAsia="SimSun" w:cs="Times New Roman"/>
          <w:kern w:val="1"/>
          <w:lang w:eastAsia="hi-IN" w:bidi="hi-IN"/>
        </w:rPr>
        <w:t>;</w:t>
      </w:r>
    </w:p>
    <w:p w14:paraId="134E3500" w14:textId="7777777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Свободы (на участке от ул</w:t>
      </w:r>
      <w:r>
        <w:rPr>
          <w:rFonts w:eastAsia="SimSun" w:cs="Times New Roman"/>
          <w:kern w:val="1"/>
          <w:lang w:eastAsia="hi-IN" w:bidi="hi-IN"/>
        </w:rPr>
        <w:t xml:space="preserve">. </w:t>
      </w:r>
      <w:r w:rsidRPr="00842801">
        <w:rPr>
          <w:rFonts w:eastAsia="SimSun" w:cs="Times New Roman"/>
          <w:kern w:val="1"/>
          <w:lang w:eastAsia="hi-IN" w:bidi="hi-IN"/>
        </w:rPr>
        <w:t>Афанасьева до разворотного кольца);</w:t>
      </w:r>
    </w:p>
    <w:p w14:paraId="3A53EA96" w14:textId="20F70330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2-я </w:t>
      </w:r>
      <w:proofErr w:type="spellStart"/>
      <w:r w:rsidRPr="00842801">
        <w:rPr>
          <w:rFonts w:eastAsia="SimSun" w:cs="Times New Roman"/>
          <w:kern w:val="1"/>
          <w:lang w:eastAsia="hi-IN" w:bidi="hi-IN"/>
        </w:rPr>
        <w:t>Ефимовская</w:t>
      </w:r>
      <w:proofErr w:type="spellEnd"/>
      <w:r w:rsidR="00B8605D">
        <w:rPr>
          <w:rFonts w:eastAsia="SimSun" w:cs="Times New Roman"/>
          <w:kern w:val="1"/>
          <w:lang w:eastAsia="hi-IN" w:bidi="hi-IN"/>
        </w:rPr>
        <w:t xml:space="preserve"> (на </w:t>
      </w:r>
      <w:proofErr w:type="spellStart"/>
      <w:r w:rsidR="00B8605D">
        <w:rPr>
          <w:rFonts w:eastAsia="SimSun" w:cs="Times New Roman"/>
          <w:kern w:val="1"/>
          <w:lang w:eastAsia="hi-IN" w:bidi="hi-IN"/>
        </w:rPr>
        <w:t>учатке</w:t>
      </w:r>
      <w:proofErr w:type="spellEnd"/>
      <w:r w:rsidR="00B8605D">
        <w:rPr>
          <w:rFonts w:eastAsia="SimSun" w:cs="Times New Roman"/>
          <w:kern w:val="1"/>
          <w:lang w:eastAsia="hi-IN" w:bidi="hi-IN"/>
        </w:rPr>
        <w:t xml:space="preserve"> от ул. Зверева до ул. Кузнецова)</w:t>
      </w:r>
      <w:r w:rsidRPr="00842801">
        <w:rPr>
          <w:rFonts w:eastAsia="SimSun" w:cs="Times New Roman"/>
          <w:kern w:val="1"/>
          <w:lang w:eastAsia="hi-IN" w:bidi="hi-IN"/>
        </w:rPr>
        <w:t>;</w:t>
      </w:r>
    </w:p>
    <w:p w14:paraId="405B4F10" w14:textId="3F420056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Любимова;</w:t>
      </w:r>
    </w:p>
    <w:p w14:paraId="09F4F919" w14:textId="2C4D0B36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4-я </w:t>
      </w:r>
      <w:proofErr w:type="gramStart"/>
      <w:r w:rsidRPr="00842801">
        <w:rPr>
          <w:rFonts w:eastAsia="SimSun" w:cs="Times New Roman"/>
          <w:kern w:val="1"/>
          <w:lang w:eastAsia="hi-IN" w:bidi="hi-IN"/>
        </w:rPr>
        <w:t>Меланжевая</w:t>
      </w:r>
      <w:proofErr w:type="gramEnd"/>
      <w:r w:rsidR="00B8605D">
        <w:rPr>
          <w:rFonts w:eastAsia="SimSun" w:cs="Times New Roman"/>
          <w:kern w:val="1"/>
          <w:lang w:eastAsia="hi-IN" w:bidi="hi-IN"/>
        </w:rPr>
        <w:t xml:space="preserve"> (участок от ул. 11-й Проезд до ул. 14-й Проезд)</w:t>
      </w:r>
      <w:r w:rsidRPr="00842801">
        <w:rPr>
          <w:rFonts w:eastAsia="SimSun" w:cs="Times New Roman"/>
          <w:kern w:val="1"/>
          <w:lang w:eastAsia="hi-IN" w:bidi="hi-IN"/>
        </w:rPr>
        <w:t>;</w:t>
      </w:r>
    </w:p>
    <w:p w14:paraId="1604F738" w14:textId="15C5D294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13-я </w:t>
      </w:r>
      <w:proofErr w:type="spellStart"/>
      <w:r w:rsidRPr="00842801">
        <w:rPr>
          <w:rFonts w:eastAsia="SimSun" w:cs="Times New Roman"/>
          <w:kern w:val="1"/>
          <w:lang w:eastAsia="hi-IN" w:bidi="hi-IN"/>
        </w:rPr>
        <w:t>Березниковская</w:t>
      </w:r>
      <w:proofErr w:type="spellEnd"/>
      <w:r w:rsidR="00B8605D">
        <w:rPr>
          <w:rFonts w:eastAsia="SimSun" w:cs="Times New Roman"/>
          <w:kern w:val="1"/>
          <w:lang w:eastAsia="hi-IN" w:bidi="hi-IN"/>
        </w:rPr>
        <w:t xml:space="preserve"> (участок от пер. Торфяной до ул. Станкостроителей)</w:t>
      </w:r>
      <w:r w:rsidRPr="00842801">
        <w:rPr>
          <w:rFonts w:eastAsia="SimSun" w:cs="Times New Roman"/>
          <w:kern w:val="1"/>
          <w:lang w:eastAsia="hi-IN" w:bidi="hi-IN"/>
        </w:rPr>
        <w:t>;</w:t>
      </w:r>
    </w:p>
    <w:p w14:paraId="578CEF97" w14:textId="7777777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Диановых;</w:t>
      </w:r>
    </w:p>
    <w:p w14:paraId="54D0624C" w14:textId="7777777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>1-я Полевая;</w:t>
      </w:r>
    </w:p>
    <w:p w14:paraId="476254D2" w14:textId="77777777" w:rsidR="00BF6617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proofErr w:type="gramStart"/>
      <w:r w:rsidRPr="00842801">
        <w:rPr>
          <w:rFonts w:eastAsia="SimSun" w:cs="Times New Roman"/>
          <w:kern w:val="1"/>
          <w:lang w:eastAsia="hi-IN" w:bidi="hi-IN"/>
        </w:rPr>
        <w:t>-</w:t>
      </w:r>
      <w:r w:rsidRPr="001E3BD7"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ул</w:t>
      </w:r>
      <w:r>
        <w:rPr>
          <w:rFonts w:eastAsia="SimSun" w:cs="Times New Roman"/>
          <w:kern w:val="1"/>
          <w:lang w:eastAsia="hi-IN" w:bidi="hi-IN"/>
        </w:rPr>
        <w:t xml:space="preserve">. Академика Мальцева </w:t>
      </w:r>
      <w:r w:rsidR="00B8605D">
        <w:rPr>
          <w:rFonts w:eastAsia="SimSun" w:cs="Times New Roman"/>
          <w:kern w:val="1"/>
          <w:lang w:eastAsia="hi-IN" w:bidi="hi-IN"/>
        </w:rPr>
        <w:t>(от пр.</w:t>
      </w:r>
      <w:proofErr w:type="gramEnd"/>
      <w:r w:rsidR="00B8605D">
        <w:rPr>
          <w:rFonts w:eastAsia="SimSun" w:cs="Times New Roman"/>
          <w:kern w:val="1"/>
          <w:lang w:eastAsia="hi-IN" w:bidi="hi-IN"/>
        </w:rPr>
        <w:t xml:space="preserve"> </w:t>
      </w:r>
      <w:proofErr w:type="gramStart"/>
      <w:r w:rsidR="00B8605D">
        <w:rPr>
          <w:rFonts w:eastAsia="SimSun" w:cs="Times New Roman"/>
          <w:kern w:val="1"/>
          <w:lang w:eastAsia="hi-IN" w:bidi="hi-IN"/>
        </w:rPr>
        <w:t>Ленина до ул. Фролова)</w:t>
      </w:r>
      <w:r w:rsidR="00BF6617">
        <w:rPr>
          <w:rFonts w:eastAsia="SimSun" w:cs="Times New Roman"/>
          <w:kern w:val="1"/>
          <w:lang w:eastAsia="hi-IN" w:bidi="hi-IN"/>
        </w:rPr>
        <w:t>;</w:t>
      </w:r>
      <w:proofErr w:type="gramEnd"/>
    </w:p>
    <w:p w14:paraId="5957F3C5" w14:textId="01849CD3" w:rsidR="00FA6589" w:rsidRPr="00842801" w:rsidRDefault="00BF6617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>- ул. Садовая (участок от д.63 до ул. Колотилова)</w:t>
      </w:r>
      <w:r w:rsidR="00FA6589" w:rsidRPr="00842801">
        <w:rPr>
          <w:rFonts w:eastAsia="SimSun" w:cs="Times New Roman"/>
          <w:kern w:val="1"/>
          <w:lang w:eastAsia="hi-IN" w:bidi="hi-IN"/>
        </w:rPr>
        <w:t>.</w:t>
      </w:r>
    </w:p>
    <w:p w14:paraId="1E2FB791" w14:textId="08C38FD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 xml:space="preserve">Также </w:t>
      </w:r>
      <w:r w:rsidRPr="00842801">
        <w:rPr>
          <w:rFonts w:eastAsia="SimSun" w:cs="Times New Roman"/>
          <w:kern w:val="1"/>
          <w:lang w:eastAsia="hi-IN" w:bidi="hi-IN"/>
        </w:rPr>
        <w:t xml:space="preserve"> в </w:t>
      </w:r>
      <w:r>
        <w:rPr>
          <w:rFonts w:eastAsia="SimSun" w:cs="Times New Roman"/>
          <w:kern w:val="1"/>
          <w:lang w:eastAsia="hi-IN" w:bidi="hi-IN"/>
        </w:rPr>
        <w:t>2016</w:t>
      </w:r>
      <w:r w:rsidRPr="00842801">
        <w:rPr>
          <w:rFonts w:eastAsia="SimSun" w:cs="Times New Roman"/>
          <w:kern w:val="1"/>
          <w:lang w:eastAsia="hi-IN" w:bidi="hi-IN"/>
        </w:rPr>
        <w:t xml:space="preserve"> году Администрацией города Иванова реализован проект по ремонту 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Кудряшова (на участке от 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Генерала Хлебникова до 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Летчика Лазарева) </w:t>
      </w:r>
      <w:r w:rsidR="00BC4C8F">
        <w:rPr>
          <w:rFonts w:eastAsia="SimSun" w:cs="Times New Roman"/>
          <w:kern w:val="1"/>
          <w:lang w:eastAsia="hi-IN" w:bidi="hi-IN"/>
        </w:rPr>
        <w:br/>
      </w:r>
      <w:r w:rsidRPr="00842801">
        <w:rPr>
          <w:rFonts w:eastAsia="SimSun" w:cs="Times New Roman"/>
          <w:kern w:val="1"/>
          <w:lang w:eastAsia="hi-IN" w:bidi="hi-IN"/>
        </w:rPr>
        <w:t xml:space="preserve">и </w:t>
      </w:r>
      <w:r>
        <w:rPr>
          <w:rFonts w:eastAsia="SimSun" w:cs="Times New Roman"/>
          <w:kern w:val="1"/>
          <w:lang w:eastAsia="hi-IN" w:bidi="hi-IN"/>
        </w:rPr>
        <w:t xml:space="preserve">ул. </w:t>
      </w:r>
      <w:r w:rsidRPr="00842801">
        <w:rPr>
          <w:rFonts w:eastAsia="SimSun" w:cs="Times New Roman"/>
          <w:kern w:val="1"/>
          <w:lang w:eastAsia="hi-IN" w:bidi="hi-IN"/>
        </w:rPr>
        <w:t>Летчика Лазарева (на участке от ул</w:t>
      </w:r>
      <w:r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Кудряшова до </w:t>
      </w:r>
      <w:r w:rsidR="00BF6617">
        <w:rPr>
          <w:rFonts w:eastAsia="SimSun" w:cs="Times New Roman"/>
          <w:kern w:val="1"/>
          <w:lang w:eastAsia="hi-IN" w:bidi="hi-IN"/>
        </w:rPr>
        <w:t xml:space="preserve">дома 1 по ул. Летчика Лазарева). </w:t>
      </w:r>
    </w:p>
    <w:p w14:paraId="27A1F7D7" w14:textId="7777777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>Ремонт ул</w:t>
      </w:r>
      <w:r>
        <w:rPr>
          <w:rFonts w:eastAsia="SimSun" w:cs="Times New Roman"/>
          <w:kern w:val="1"/>
          <w:lang w:eastAsia="hi-IN" w:bidi="hi-IN"/>
        </w:rPr>
        <w:t xml:space="preserve">. </w:t>
      </w:r>
      <w:r w:rsidRPr="00842801">
        <w:rPr>
          <w:rFonts w:eastAsia="SimSun" w:cs="Times New Roman"/>
          <w:kern w:val="1"/>
          <w:lang w:eastAsia="hi-IN" w:bidi="hi-IN"/>
        </w:rPr>
        <w:t xml:space="preserve">Кудряшова и </w:t>
      </w:r>
      <w:r>
        <w:rPr>
          <w:rFonts w:eastAsia="SimSun" w:cs="Times New Roman"/>
          <w:kern w:val="1"/>
          <w:lang w:eastAsia="hi-IN" w:bidi="hi-IN"/>
        </w:rPr>
        <w:t xml:space="preserve">ул. </w:t>
      </w:r>
      <w:r w:rsidRPr="00842801">
        <w:rPr>
          <w:rFonts w:eastAsia="SimSun" w:cs="Times New Roman"/>
          <w:kern w:val="1"/>
          <w:lang w:eastAsia="hi-IN" w:bidi="hi-IN"/>
        </w:rPr>
        <w:t xml:space="preserve">Летчика Лазарева </w:t>
      </w:r>
      <w:r>
        <w:rPr>
          <w:rFonts w:eastAsia="SimSun" w:cs="Times New Roman"/>
          <w:kern w:val="1"/>
          <w:lang w:eastAsia="hi-IN" w:bidi="hi-IN"/>
        </w:rPr>
        <w:t xml:space="preserve"> является одним </w:t>
      </w:r>
      <w:r w:rsidRPr="00842801">
        <w:rPr>
          <w:rFonts w:eastAsia="SimSun" w:cs="Times New Roman"/>
          <w:kern w:val="1"/>
          <w:lang w:eastAsia="hi-IN" w:bidi="hi-IN"/>
        </w:rPr>
        <w:t>из  завершающих мероприятий по организации нового транспортного коридора на улично-д</w:t>
      </w:r>
      <w:r>
        <w:rPr>
          <w:rFonts w:eastAsia="SimSun" w:cs="Times New Roman"/>
          <w:kern w:val="1"/>
          <w:lang w:eastAsia="hi-IN" w:bidi="hi-IN"/>
        </w:rPr>
        <w:t>орожной сети областного центра. Ремонт данных объектов позволил</w:t>
      </w:r>
      <w:r w:rsidRPr="00842801">
        <w:rPr>
          <w:rFonts w:eastAsia="SimSun" w:cs="Times New Roman"/>
          <w:kern w:val="1"/>
          <w:lang w:eastAsia="hi-IN" w:bidi="hi-IN"/>
        </w:rPr>
        <w:t xml:space="preserve"> фактически создать </w:t>
      </w:r>
      <w:proofErr w:type="gramStart"/>
      <w:r w:rsidRPr="00842801">
        <w:rPr>
          <w:rFonts w:eastAsia="SimSun" w:cs="Times New Roman"/>
          <w:kern w:val="1"/>
          <w:lang w:eastAsia="hi-IN" w:bidi="hi-IN"/>
        </w:rPr>
        <w:t>дорогу-дублер</w:t>
      </w:r>
      <w:proofErr w:type="gramEnd"/>
      <w:r w:rsidRPr="00842801">
        <w:rPr>
          <w:rFonts w:eastAsia="SimSun" w:cs="Times New Roman"/>
          <w:kern w:val="1"/>
          <w:lang w:eastAsia="hi-IN" w:bidi="hi-IN"/>
        </w:rPr>
        <w:t xml:space="preserve"> улице </w:t>
      </w:r>
      <w:proofErr w:type="spellStart"/>
      <w:r w:rsidRPr="00842801">
        <w:rPr>
          <w:rFonts w:eastAsia="SimSun" w:cs="Times New Roman"/>
          <w:kern w:val="1"/>
          <w:lang w:eastAsia="hi-IN" w:bidi="hi-IN"/>
        </w:rPr>
        <w:t>Лежневской</w:t>
      </w:r>
      <w:proofErr w:type="spellEnd"/>
      <w:r w:rsidRPr="00842801">
        <w:rPr>
          <w:rFonts w:eastAsia="SimSun" w:cs="Times New Roman"/>
          <w:kern w:val="1"/>
          <w:lang w:eastAsia="hi-IN" w:bidi="hi-IN"/>
        </w:rPr>
        <w:t>.</w:t>
      </w:r>
    </w:p>
    <w:p w14:paraId="0BADB57F" w14:textId="77777777" w:rsidR="00FA6589" w:rsidRPr="00842801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>Кроме того, в</w:t>
      </w:r>
      <w:r w:rsidRPr="00842801">
        <w:rPr>
          <w:rFonts w:eastAsia="SimSun" w:cs="Times New Roman"/>
          <w:kern w:val="1"/>
          <w:lang w:eastAsia="hi-IN" w:bidi="hi-IN"/>
        </w:rPr>
        <w:t xml:space="preserve"> </w:t>
      </w:r>
      <w:r>
        <w:rPr>
          <w:rFonts w:eastAsia="SimSun" w:cs="Times New Roman"/>
          <w:kern w:val="1"/>
          <w:lang w:eastAsia="hi-IN" w:bidi="hi-IN"/>
        </w:rPr>
        <w:t>2016</w:t>
      </w:r>
      <w:r w:rsidRPr="00842801">
        <w:rPr>
          <w:rFonts w:eastAsia="SimSun" w:cs="Times New Roman"/>
          <w:kern w:val="1"/>
          <w:lang w:eastAsia="hi-IN" w:bidi="hi-IN"/>
        </w:rPr>
        <w:t xml:space="preserve"> году </w:t>
      </w:r>
      <w:r>
        <w:rPr>
          <w:rFonts w:eastAsia="SimSun" w:cs="Times New Roman"/>
          <w:kern w:val="1"/>
          <w:lang w:eastAsia="hi-IN" w:bidi="hi-IN"/>
        </w:rPr>
        <w:t xml:space="preserve">были </w:t>
      </w:r>
      <w:r w:rsidRPr="00842801">
        <w:rPr>
          <w:rFonts w:eastAsia="SimSun" w:cs="Times New Roman"/>
          <w:kern w:val="1"/>
          <w:lang w:eastAsia="hi-IN" w:bidi="hi-IN"/>
        </w:rPr>
        <w:t xml:space="preserve">выполнены работы по восстановлению покрытия проезжих частей и изношенных искусственных сооружений, </w:t>
      </w:r>
      <w:r>
        <w:rPr>
          <w:rFonts w:eastAsia="SimSun" w:cs="Times New Roman"/>
          <w:kern w:val="1"/>
          <w:lang w:eastAsia="hi-IN" w:bidi="hi-IN"/>
        </w:rPr>
        <w:t>а также</w:t>
      </w:r>
      <w:r w:rsidRPr="00842801">
        <w:rPr>
          <w:rFonts w:eastAsia="SimSun" w:cs="Times New Roman"/>
          <w:kern w:val="1"/>
          <w:lang w:eastAsia="hi-IN" w:bidi="hi-IN"/>
        </w:rPr>
        <w:t xml:space="preserve"> </w:t>
      </w:r>
      <w:r>
        <w:rPr>
          <w:rFonts w:eastAsia="SimSun" w:cs="Times New Roman"/>
          <w:kern w:val="1"/>
          <w:lang w:eastAsia="hi-IN" w:bidi="hi-IN"/>
        </w:rPr>
        <w:t xml:space="preserve">проведены </w:t>
      </w:r>
      <w:r w:rsidRPr="00842801">
        <w:rPr>
          <w:rFonts w:eastAsia="SimSun" w:cs="Times New Roman"/>
          <w:kern w:val="1"/>
          <w:lang w:eastAsia="hi-IN" w:bidi="hi-IN"/>
        </w:rPr>
        <w:t>мероприятия по повышению пропускной способности улично-дорожной сети.</w:t>
      </w:r>
    </w:p>
    <w:p w14:paraId="22187A11" w14:textId="77777777" w:rsidR="00FA6589" w:rsidRPr="008A63AB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t xml:space="preserve">Так, в целях обеспечения непрерывности </w:t>
      </w:r>
      <w:r w:rsidRPr="008A63AB">
        <w:rPr>
          <w:rFonts w:eastAsia="SimSun" w:cs="Times New Roman"/>
          <w:kern w:val="1"/>
          <w:lang w:eastAsia="hi-IN" w:bidi="hi-IN"/>
        </w:rPr>
        <w:t xml:space="preserve">основного транспортного потока </w:t>
      </w:r>
      <w:r w:rsidR="00BC4C8F">
        <w:rPr>
          <w:rFonts w:eastAsia="SimSun" w:cs="Times New Roman"/>
          <w:kern w:val="1"/>
          <w:lang w:eastAsia="hi-IN" w:bidi="hi-IN"/>
        </w:rPr>
        <w:br/>
      </w:r>
      <w:r w:rsidRPr="008A63AB">
        <w:rPr>
          <w:rFonts w:eastAsia="SimSun" w:cs="Times New Roman"/>
          <w:kern w:val="1"/>
          <w:lang w:eastAsia="hi-IN" w:bidi="hi-IN"/>
        </w:rPr>
        <w:t xml:space="preserve">по ул. </w:t>
      </w:r>
      <w:proofErr w:type="spellStart"/>
      <w:r w:rsidRPr="008A63AB">
        <w:rPr>
          <w:rFonts w:eastAsia="SimSun" w:cs="Times New Roman"/>
          <w:kern w:val="1"/>
          <w:lang w:eastAsia="hi-IN" w:bidi="hi-IN"/>
        </w:rPr>
        <w:t>Куконковых</w:t>
      </w:r>
      <w:proofErr w:type="spellEnd"/>
      <w:r w:rsidRPr="008A63AB">
        <w:rPr>
          <w:rFonts w:eastAsia="SimSun" w:cs="Times New Roman"/>
          <w:kern w:val="1"/>
          <w:lang w:eastAsia="hi-IN" w:bidi="hi-IN"/>
        </w:rPr>
        <w:t xml:space="preserve"> во время остановки маршрутных транспортных средств завершены работы по устройству заездных «карманов» на остановках общественного транспорта: «Улица </w:t>
      </w:r>
      <w:proofErr w:type="spellStart"/>
      <w:r w:rsidRPr="008A63AB">
        <w:rPr>
          <w:rFonts w:eastAsia="SimSun" w:cs="Times New Roman"/>
          <w:kern w:val="1"/>
          <w:lang w:eastAsia="hi-IN" w:bidi="hi-IN"/>
        </w:rPr>
        <w:t>Куконковых</w:t>
      </w:r>
      <w:proofErr w:type="spellEnd"/>
      <w:r w:rsidRPr="008A63AB">
        <w:rPr>
          <w:rFonts w:eastAsia="SimSun" w:cs="Times New Roman"/>
          <w:kern w:val="1"/>
          <w:lang w:eastAsia="hi-IN" w:bidi="hi-IN"/>
        </w:rPr>
        <w:t xml:space="preserve">», «Улица 1-я Полянская», «Кооперативные дома», «Текстильщица». Всего на данной улице </w:t>
      </w:r>
      <w:r w:rsidR="00DA4BDE">
        <w:rPr>
          <w:rFonts w:eastAsia="SimSun" w:cs="Times New Roman"/>
          <w:kern w:val="1"/>
          <w:lang w:eastAsia="hi-IN" w:bidi="hi-IN"/>
        </w:rPr>
        <w:t xml:space="preserve">обустроено </w:t>
      </w:r>
      <w:r w:rsidRPr="008A63AB">
        <w:rPr>
          <w:rFonts w:eastAsia="SimSun" w:cs="Times New Roman"/>
          <w:kern w:val="1"/>
          <w:lang w:eastAsia="hi-IN" w:bidi="hi-IN"/>
        </w:rPr>
        <w:t>8 заездных «карманов».</w:t>
      </w:r>
    </w:p>
    <w:p w14:paraId="200FA91B" w14:textId="2CE41999" w:rsidR="00FA6589" w:rsidRDefault="00FA6589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A63AB">
        <w:rPr>
          <w:rFonts w:eastAsia="SimSun" w:cs="Times New Roman"/>
          <w:kern w:val="1"/>
          <w:lang w:eastAsia="hi-IN" w:bidi="hi-IN"/>
        </w:rPr>
        <w:t>В целях предотвращения ситуаций с заторами на автомобильных дорогах областного центра, а также для увеличения пропускной способности улично</w:t>
      </w:r>
      <w:r>
        <w:rPr>
          <w:rFonts w:eastAsia="SimSun" w:cs="Times New Roman"/>
          <w:kern w:val="1"/>
          <w:lang w:eastAsia="hi-IN" w:bidi="hi-IN"/>
        </w:rPr>
        <w:t xml:space="preserve">-дорожной сети в отчетном периоде были </w:t>
      </w:r>
      <w:r w:rsidRPr="00842801">
        <w:rPr>
          <w:rFonts w:eastAsia="SimSun" w:cs="Times New Roman"/>
          <w:kern w:val="1"/>
          <w:lang w:eastAsia="hi-IN" w:bidi="hi-IN"/>
        </w:rPr>
        <w:t>выполнены работы по устройству дополнительных полос движения на пересечении у</w:t>
      </w:r>
      <w:r>
        <w:rPr>
          <w:rFonts w:eastAsia="SimSun" w:cs="Times New Roman"/>
          <w:kern w:val="1"/>
          <w:lang w:eastAsia="hi-IN" w:bidi="hi-IN"/>
        </w:rPr>
        <w:t>л</w:t>
      </w:r>
      <w:r w:rsidR="00DA4BDE">
        <w:rPr>
          <w:rFonts w:eastAsia="SimSun" w:cs="Times New Roman"/>
          <w:kern w:val="1"/>
          <w:lang w:eastAsia="hi-IN" w:bidi="hi-IN"/>
        </w:rPr>
        <w:t>.</w:t>
      </w:r>
      <w:r>
        <w:rPr>
          <w:rFonts w:eastAsia="SimSun" w:cs="Times New Roman"/>
          <w:kern w:val="1"/>
          <w:lang w:eastAsia="hi-IN" w:bidi="hi-IN"/>
        </w:rPr>
        <w:t xml:space="preserve"> </w:t>
      </w:r>
      <w:proofErr w:type="spellStart"/>
      <w:r>
        <w:rPr>
          <w:rFonts w:eastAsia="SimSun" w:cs="Times New Roman"/>
          <w:kern w:val="1"/>
          <w:lang w:eastAsia="hi-IN" w:bidi="hi-IN"/>
        </w:rPr>
        <w:t>Куконковых</w:t>
      </w:r>
      <w:proofErr w:type="spellEnd"/>
      <w:r>
        <w:rPr>
          <w:rFonts w:eastAsia="SimSun" w:cs="Times New Roman"/>
          <w:kern w:val="1"/>
          <w:lang w:eastAsia="hi-IN" w:bidi="hi-IN"/>
        </w:rPr>
        <w:t xml:space="preserve"> </w:t>
      </w:r>
      <w:r w:rsidR="00DA4BDE">
        <w:rPr>
          <w:rFonts w:eastAsia="SimSun" w:cs="Times New Roman"/>
          <w:kern w:val="1"/>
          <w:lang w:eastAsia="hi-IN" w:bidi="hi-IN"/>
        </w:rPr>
        <w:t>и</w:t>
      </w:r>
      <w:r>
        <w:rPr>
          <w:rFonts w:eastAsia="SimSun" w:cs="Times New Roman"/>
          <w:kern w:val="1"/>
          <w:lang w:eastAsia="hi-IN" w:bidi="hi-IN"/>
        </w:rPr>
        <w:t xml:space="preserve"> </w:t>
      </w:r>
      <w:r w:rsidRPr="00842801">
        <w:rPr>
          <w:rFonts w:eastAsia="SimSun" w:cs="Times New Roman"/>
          <w:kern w:val="1"/>
          <w:lang w:eastAsia="hi-IN" w:bidi="hi-IN"/>
        </w:rPr>
        <w:t>1-й Полянской, по ул</w:t>
      </w:r>
      <w:r w:rsidR="00DA4BDE">
        <w:rPr>
          <w:rFonts w:eastAsia="SimSun" w:cs="Times New Roman"/>
          <w:kern w:val="1"/>
          <w:lang w:eastAsia="hi-IN" w:bidi="hi-IN"/>
        </w:rPr>
        <w:t>.</w:t>
      </w:r>
      <w:r w:rsidRPr="00842801">
        <w:rPr>
          <w:rFonts w:eastAsia="SimSun" w:cs="Times New Roman"/>
          <w:kern w:val="1"/>
          <w:lang w:eastAsia="hi-IN" w:bidi="hi-IN"/>
        </w:rPr>
        <w:t xml:space="preserve"> Парижской Коммуны </w:t>
      </w:r>
      <w:r w:rsidR="00054B3E">
        <w:rPr>
          <w:rFonts w:eastAsia="SimSun" w:cs="Times New Roman"/>
          <w:kern w:val="1"/>
          <w:lang w:eastAsia="hi-IN" w:bidi="hi-IN"/>
        </w:rPr>
        <w:br/>
      </w:r>
      <w:r w:rsidR="00BF6617">
        <w:rPr>
          <w:rFonts w:eastAsia="SimSun" w:cs="Times New Roman"/>
          <w:kern w:val="1"/>
          <w:lang w:eastAsia="hi-IN" w:bidi="hi-IN"/>
        </w:rPr>
        <w:t xml:space="preserve">(в районе домов 143А и 143Б), заездных карманов по ул. </w:t>
      </w:r>
      <w:proofErr w:type="spellStart"/>
      <w:r w:rsidR="00BF6617">
        <w:rPr>
          <w:rFonts w:eastAsia="SimSun" w:cs="Times New Roman"/>
          <w:kern w:val="1"/>
          <w:lang w:eastAsia="hi-IN" w:bidi="hi-IN"/>
        </w:rPr>
        <w:t>П.Большевикова</w:t>
      </w:r>
      <w:proofErr w:type="spellEnd"/>
      <w:r w:rsidR="00BF6617">
        <w:rPr>
          <w:rFonts w:eastAsia="SimSun" w:cs="Times New Roman"/>
          <w:kern w:val="1"/>
          <w:lang w:eastAsia="hi-IN" w:bidi="hi-IN"/>
        </w:rPr>
        <w:t xml:space="preserve">», у областной больницы, по ул. </w:t>
      </w:r>
      <w:proofErr w:type="spellStart"/>
      <w:r w:rsidR="00BF6617">
        <w:rPr>
          <w:rFonts w:eastAsia="SimSun" w:cs="Times New Roman"/>
          <w:kern w:val="1"/>
          <w:lang w:eastAsia="hi-IN" w:bidi="hi-IN"/>
        </w:rPr>
        <w:t>Ген</w:t>
      </w:r>
      <w:proofErr w:type="gramStart"/>
      <w:r w:rsidR="00BF6617">
        <w:rPr>
          <w:rFonts w:eastAsia="SimSun" w:cs="Times New Roman"/>
          <w:kern w:val="1"/>
          <w:lang w:eastAsia="hi-IN" w:bidi="hi-IN"/>
        </w:rPr>
        <w:t>.Х</w:t>
      </w:r>
      <w:proofErr w:type="gramEnd"/>
      <w:r w:rsidR="00BF6617">
        <w:rPr>
          <w:rFonts w:eastAsia="SimSun" w:cs="Times New Roman"/>
          <w:kern w:val="1"/>
          <w:lang w:eastAsia="hi-IN" w:bidi="hi-IN"/>
        </w:rPr>
        <w:t>лебникова</w:t>
      </w:r>
      <w:proofErr w:type="spellEnd"/>
      <w:r w:rsidR="00BF6617">
        <w:rPr>
          <w:rFonts w:eastAsia="SimSun" w:cs="Times New Roman"/>
          <w:kern w:val="1"/>
          <w:lang w:eastAsia="hi-IN" w:bidi="hi-IN"/>
        </w:rPr>
        <w:t>, у д . 6.</w:t>
      </w:r>
    </w:p>
    <w:p w14:paraId="768A2616" w14:textId="77777777" w:rsidR="00BF6617" w:rsidRPr="00842801" w:rsidRDefault="00BF6617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</w:p>
    <w:p w14:paraId="4346ABC6" w14:textId="7BE85715" w:rsidR="000839CF" w:rsidRDefault="000839CF" w:rsidP="00C32868">
      <w:pPr>
        <w:tabs>
          <w:tab w:val="left" w:pos="0"/>
        </w:tabs>
        <w:spacing w:after="0"/>
        <w:jc w:val="both"/>
        <w:rPr>
          <w:rFonts w:eastAsia="Calibri" w:cs="Times New Roman"/>
          <w:b/>
          <w:i/>
        </w:rPr>
      </w:pPr>
      <w:r w:rsidRPr="00D540D6">
        <w:rPr>
          <w:rFonts w:eastAsia="Calibri" w:cs="Times New Roman"/>
          <w:b/>
          <w:i/>
        </w:rPr>
        <w:t>Содержание улично-дорожн</w:t>
      </w:r>
      <w:r w:rsidR="00F911C2">
        <w:rPr>
          <w:rFonts w:eastAsia="Calibri" w:cs="Times New Roman"/>
          <w:b/>
          <w:i/>
        </w:rPr>
        <w:t>ой сети  и ливневой канализации</w:t>
      </w:r>
    </w:p>
    <w:p w14:paraId="09389B55" w14:textId="2C50F317" w:rsidR="00424500" w:rsidRPr="00D540D6" w:rsidRDefault="00424500" w:rsidP="00C32868">
      <w:pPr>
        <w:spacing w:after="0"/>
        <w:ind w:firstLine="708"/>
        <w:jc w:val="both"/>
        <w:rPr>
          <w:rFonts w:eastAsia="Calibri" w:cs="Times New Roman"/>
          <w:bCs/>
        </w:rPr>
      </w:pPr>
      <w:proofErr w:type="gramStart"/>
      <w:r w:rsidRPr="008A63AB">
        <w:rPr>
          <w:rFonts w:eastAsia="Calibri" w:cs="Times New Roman"/>
          <w:bCs/>
        </w:rPr>
        <w:t xml:space="preserve">Финансирование содержания проезжей части улиц города в 2016 году составило </w:t>
      </w:r>
      <w:r w:rsidR="00525123">
        <w:rPr>
          <w:rFonts w:eastAsia="Calibri" w:cs="Times New Roman"/>
          <w:bCs/>
        </w:rPr>
        <w:t>295,1</w:t>
      </w:r>
      <w:r w:rsidRPr="008A63AB">
        <w:rPr>
          <w:rFonts w:eastAsia="Calibri" w:cs="Times New Roman"/>
          <w:bCs/>
        </w:rPr>
        <w:t xml:space="preserve"> млн. руб., в </w:t>
      </w:r>
      <w:proofErr w:type="spellStart"/>
      <w:r w:rsidRPr="008A63AB">
        <w:rPr>
          <w:rFonts w:eastAsia="Calibri" w:cs="Times New Roman"/>
          <w:bCs/>
        </w:rPr>
        <w:t>т</w:t>
      </w:r>
      <w:r w:rsidR="00DA4BDE">
        <w:rPr>
          <w:rFonts w:eastAsia="Calibri" w:cs="Times New Roman"/>
          <w:bCs/>
        </w:rPr>
        <w:t>.ч</w:t>
      </w:r>
      <w:proofErr w:type="spellEnd"/>
      <w:r w:rsidR="00DA4BDE">
        <w:rPr>
          <w:rFonts w:eastAsia="Calibri" w:cs="Times New Roman"/>
          <w:bCs/>
        </w:rPr>
        <w:t>.</w:t>
      </w:r>
      <w:r w:rsidRPr="008A63AB">
        <w:rPr>
          <w:rFonts w:eastAsia="Calibri" w:cs="Times New Roman"/>
          <w:bCs/>
        </w:rPr>
        <w:t xml:space="preserve"> на работы по содержанию дорог, тротуаров (механизированная </w:t>
      </w:r>
      <w:r w:rsidRPr="008A63AB">
        <w:rPr>
          <w:rFonts w:eastAsia="Calibri" w:cs="Times New Roman"/>
          <w:bCs/>
        </w:rPr>
        <w:lastRenderedPageBreak/>
        <w:t xml:space="preserve">уборка и очистка от смета проезжей части вручную) – </w:t>
      </w:r>
      <w:r w:rsidR="00525123">
        <w:rPr>
          <w:rFonts w:eastAsia="Calibri" w:cs="Times New Roman"/>
          <w:bCs/>
        </w:rPr>
        <w:t>24</w:t>
      </w:r>
      <w:r w:rsidRPr="008A63AB">
        <w:rPr>
          <w:rFonts w:eastAsia="Calibri" w:cs="Times New Roman"/>
          <w:bCs/>
        </w:rPr>
        <w:t xml:space="preserve">1,1 млн. руб., </w:t>
      </w:r>
      <w:r>
        <w:rPr>
          <w:rFonts w:eastAsia="Calibri" w:cs="Times New Roman"/>
          <w:bCs/>
        </w:rPr>
        <w:t xml:space="preserve">на </w:t>
      </w:r>
      <w:r w:rsidRPr="008A63AB">
        <w:rPr>
          <w:rFonts w:eastAsia="Calibri" w:cs="Times New Roman"/>
          <w:bCs/>
        </w:rPr>
        <w:t>текущий ремонт дорог – 54,0</w:t>
      </w:r>
      <w:r>
        <w:rPr>
          <w:rFonts w:eastAsia="Calibri" w:cs="Times New Roman"/>
          <w:bCs/>
        </w:rPr>
        <w:t xml:space="preserve"> млн. руб. (</w:t>
      </w:r>
      <w:r w:rsidRPr="008A63AB">
        <w:rPr>
          <w:rFonts w:eastAsia="Calibri" w:cs="Times New Roman"/>
          <w:bCs/>
        </w:rPr>
        <w:t>включая поставку щебня с укладкой на сумму 10,00</w:t>
      </w:r>
      <w:r>
        <w:rPr>
          <w:rFonts w:eastAsia="Calibri" w:cs="Times New Roman"/>
          <w:bCs/>
        </w:rPr>
        <w:t xml:space="preserve"> млн. руб</w:t>
      </w:r>
      <w:r w:rsidRPr="008A63AB">
        <w:rPr>
          <w:rFonts w:eastAsia="Calibri" w:cs="Times New Roman"/>
          <w:bCs/>
        </w:rPr>
        <w:t>.</w:t>
      </w:r>
      <w:r>
        <w:rPr>
          <w:rFonts w:eastAsia="Calibri" w:cs="Times New Roman"/>
          <w:bCs/>
        </w:rPr>
        <w:t>).</w:t>
      </w:r>
      <w:proofErr w:type="gramEnd"/>
    </w:p>
    <w:p w14:paraId="5BABBB88" w14:textId="1B07C025" w:rsidR="00424500" w:rsidRDefault="00424500" w:rsidP="00C32868">
      <w:pPr>
        <w:spacing w:after="0"/>
        <w:ind w:firstLine="709"/>
        <w:jc w:val="both"/>
        <w:rPr>
          <w:rFonts w:eastAsia="Times New Roman CYR" w:cs="Times New Roman"/>
        </w:rPr>
      </w:pPr>
      <w:r w:rsidRPr="00842801">
        <w:rPr>
          <w:rFonts w:eastAsia="Calibri" w:cs="Times New Roman"/>
          <w:bCs/>
        </w:rPr>
        <w:t xml:space="preserve">За счет средств, направляемых по данной статье, выполнен ямочный ремонт </w:t>
      </w:r>
      <w:r w:rsidR="00BC4C8F">
        <w:rPr>
          <w:rFonts w:eastAsia="Calibri" w:cs="Times New Roman"/>
          <w:bCs/>
        </w:rPr>
        <w:br/>
      </w:r>
      <w:r w:rsidRPr="00842801">
        <w:rPr>
          <w:rFonts w:eastAsia="Calibri" w:cs="Times New Roman"/>
          <w:bCs/>
        </w:rPr>
        <w:t>30,1 тыс. кв. м пок</w:t>
      </w:r>
      <w:r>
        <w:rPr>
          <w:rFonts w:eastAsia="Calibri" w:cs="Times New Roman"/>
          <w:bCs/>
        </w:rPr>
        <w:t>рытия</w:t>
      </w:r>
      <w:r w:rsidRPr="00842801">
        <w:rPr>
          <w:rFonts w:eastAsia="Calibri" w:cs="Times New Roman"/>
          <w:bCs/>
        </w:rPr>
        <w:t xml:space="preserve">. </w:t>
      </w:r>
      <w:r w:rsidRPr="00842801">
        <w:rPr>
          <w:rFonts w:eastAsia="Times New Roman CYR" w:cs="Times New Roman"/>
        </w:rPr>
        <w:t xml:space="preserve">Для подсыпки проезжей части улиц частного сектора применено 7,2 тыс. тонн </w:t>
      </w:r>
      <w:r>
        <w:rPr>
          <w:rFonts w:eastAsia="Times New Roman CYR" w:cs="Times New Roman"/>
        </w:rPr>
        <w:t xml:space="preserve"> щебня</w:t>
      </w:r>
      <w:r w:rsidRPr="00842801">
        <w:rPr>
          <w:rFonts w:eastAsia="Times New Roman CYR" w:cs="Times New Roman"/>
        </w:rPr>
        <w:t xml:space="preserve"> и 9,6 тыс. тонн  асфальтобетонного </w:t>
      </w:r>
      <w:proofErr w:type="spellStart"/>
      <w:r w:rsidRPr="00842801">
        <w:rPr>
          <w:rFonts w:eastAsia="Times New Roman CYR" w:cs="Times New Roman"/>
        </w:rPr>
        <w:t>гран</w:t>
      </w:r>
      <w:r>
        <w:rPr>
          <w:rFonts w:eastAsia="Times New Roman CYR" w:cs="Times New Roman"/>
        </w:rPr>
        <w:t>улята</w:t>
      </w:r>
      <w:proofErr w:type="spellEnd"/>
      <w:r w:rsidRPr="00842801">
        <w:rPr>
          <w:rFonts w:eastAsia="Times New Roman CYR" w:cs="Times New Roman"/>
        </w:rPr>
        <w:t>.</w:t>
      </w:r>
      <w:r>
        <w:rPr>
          <w:rFonts w:eastAsia="Times New Roman CYR" w:cs="Times New Roman"/>
        </w:rPr>
        <w:t xml:space="preserve"> </w:t>
      </w:r>
      <w:r w:rsidRPr="00842801">
        <w:rPr>
          <w:rFonts w:eastAsia="Times New Roman CYR" w:cs="Times New Roman"/>
        </w:rPr>
        <w:t xml:space="preserve">В </w:t>
      </w:r>
      <w:r>
        <w:rPr>
          <w:rFonts w:eastAsia="Times New Roman CYR" w:cs="Times New Roman"/>
        </w:rPr>
        <w:t>целом</w:t>
      </w:r>
      <w:r w:rsidRPr="00842801">
        <w:rPr>
          <w:rFonts w:eastAsia="Times New Roman CYR" w:cs="Times New Roman"/>
        </w:rPr>
        <w:t xml:space="preserve"> в </w:t>
      </w:r>
      <w:r>
        <w:rPr>
          <w:rFonts w:eastAsia="Times New Roman CYR" w:cs="Times New Roman"/>
        </w:rPr>
        <w:t>2016</w:t>
      </w:r>
      <w:r w:rsidRPr="00842801">
        <w:rPr>
          <w:rFonts w:eastAsia="Times New Roman CYR" w:cs="Times New Roman"/>
        </w:rPr>
        <w:t xml:space="preserve"> году </w:t>
      </w:r>
      <w:r w:rsidR="00BC4C8F">
        <w:rPr>
          <w:rFonts w:eastAsia="Times New Roman CYR" w:cs="Times New Roman"/>
        </w:rPr>
        <w:br/>
      </w:r>
      <w:r w:rsidRPr="00842801">
        <w:rPr>
          <w:rFonts w:eastAsia="Times New Roman CYR" w:cs="Times New Roman"/>
        </w:rPr>
        <w:t xml:space="preserve">в районах индивидуальной жилой застройки ремонтные работы проведены более чем </w:t>
      </w:r>
      <w:r w:rsidR="00054B3E">
        <w:rPr>
          <w:rFonts w:eastAsia="Times New Roman CYR" w:cs="Times New Roman"/>
        </w:rPr>
        <w:br/>
      </w:r>
      <w:r w:rsidRPr="00842801">
        <w:rPr>
          <w:rFonts w:eastAsia="Times New Roman CYR" w:cs="Times New Roman"/>
        </w:rPr>
        <w:t xml:space="preserve">на 100 улицах. </w:t>
      </w:r>
    </w:p>
    <w:p w14:paraId="66463E53" w14:textId="13630A4F" w:rsidR="00424500" w:rsidRPr="00842801" w:rsidRDefault="00424500" w:rsidP="00C32868">
      <w:pPr>
        <w:spacing w:after="0"/>
        <w:ind w:firstLine="709"/>
        <w:jc w:val="both"/>
        <w:rPr>
          <w:rFonts w:eastAsia="Times New Roman CYR" w:cs="Times New Roman"/>
        </w:rPr>
      </w:pPr>
      <w:r w:rsidRPr="00842801">
        <w:rPr>
          <w:rFonts w:eastAsia="Times New Roman CYR" w:cs="Times New Roman"/>
        </w:rPr>
        <w:t>На улично</w:t>
      </w:r>
      <w:r w:rsidR="00DA4BDE">
        <w:rPr>
          <w:rFonts w:eastAsia="Times New Roman CYR" w:cs="Times New Roman"/>
        </w:rPr>
        <w:t>-</w:t>
      </w:r>
      <w:r w:rsidRPr="00842801">
        <w:rPr>
          <w:rFonts w:eastAsia="Times New Roman CYR" w:cs="Times New Roman"/>
        </w:rPr>
        <w:t>дорожной сети города осуществлялось содержание 355 остановочных</w:t>
      </w:r>
      <w:r>
        <w:rPr>
          <w:rFonts w:eastAsia="Times New Roman CYR" w:cs="Times New Roman"/>
        </w:rPr>
        <w:t xml:space="preserve"> пунктов</w:t>
      </w:r>
      <w:r w:rsidRPr="00842801">
        <w:rPr>
          <w:rFonts w:eastAsia="Times New Roman CYR" w:cs="Times New Roman"/>
        </w:rPr>
        <w:t>, заменено или установлено вновь 11 остановочных павильонов</w:t>
      </w:r>
      <w:r w:rsidR="00DA4BDE">
        <w:rPr>
          <w:rFonts w:eastAsia="Times New Roman CYR" w:cs="Times New Roman"/>
        </w:rPr>
        <w:t xml:space="preserve"> </w:t>
      </w:r>
      <w:r w:rsidR="00054B3E">
        <w:rPr>
          <w:rFonts w:eastAsia="Times New Roman CYR" w:cs="Times New Roman"/>
        </w:rPr>
        <w:br/>
      </w:r>
      <w:r w:rsidRPr="00842801">
        <w:rPr>
          <w:rFonts w:eastAsia="Times New Roman CYR" w:cs="Times New Roman"/>
        </w:rPr>
        <w:t>и отремонтировано  66 остановочных павильонов</w:t>
      </w:r>
      <w:r>
        <w:rPr>
          <w:rFonts w:eastAsia="Times New Roman CYR" w:cs="Times New Roman"/>
        </w:rPr>
        <w:t>.</w:t>
      </w:r>
    </w:p>
    <w:p w14:paraId="2FD1E1E7" w14:textId="77777777" w:rsidR="00424500" w:rsidRDefault="00424500" w:rsidP="00C32868">
      <w:pPr>
        <w:spacing w:after="0"/>
        <w:ind w:firstLine="709"/>
        <w:jc w:val="both"/>
        <w:rPr>
          <w:rFonts w:eastAsia="Calibri" w:cs="Times New Roman"/>
        </w:rPr>
      </w:pPr>
      <w:r w:rsidRPr="00842801">
        <w:rPr>
          <w:rFonts w:eastAsia="Calibri" w:cs="Times New Roman"/>
        </w:rPr>
        <w:t xml:space="preserve">В </w:t>
      </w:r>
      <w:r>
        <w:rPr>
          <w:rFonts w:eastAsia="Calibri" w:cs="Times New Roman"/>
        </w:rPr>
        <w:t>отчетном периоде</w:t>
      </w:r>
      <w:r w:rsidRPr="00842801">
        <w:rPr>
          <w:rFonts w:eastAsia="Calibri" w:cs="Times New Roman"/>
        </w:rPr>
        <w:t xml:space="preserve"> выполнена промывка 2</w:t>
      </w:r>
      <w:r w:rsidR="00DA4BDE">
        <w:rPr>
          <w:rFonts w:eastAsia="Calibri" w:cs="Times New Roman"/>
        </w:rPr>
        <w:t>,</w:t>
      </w:r>
      <w:r w:rsidRPr="00842801">
        <w:rPr>
          <w:rFonts w:eastAsia="Calibri" w:cs="Times New Roman"/>
        </w:rPr>
        <w:t>3</w:t>
      </w:r>
      <w:r w:rsidR="00DA4BDE">
        <w:rPr>
          <w:rFonts w:eastAsia="Calibri" w:cs="Times New Roman"/>
        </w:rPr>
        <w:t xml:space="preserve"> </w:t>
      </w:r>
      <w:proofErr w:type="spellStart"/>
      <w:r w:rsidR="00DA4BDE">
        <w:rPr>
          <w:rFonts w:eastAsia="Calibri" w:cs="Times New Roman"/>
        </w:rPr>
        <w:t>тыс.</w:t>
      </w:r>
      <w:r w:rsidRPr="00842801">
        <w:rPr>
          <w:rFonts w:eastAsia="Calibri" w:cs="Times New Roman"/>
        </w:rPr>
        <w:t>п</w:t>
      </w:r>
      <w:proofErr w:type="gramStart"/>
      <w:r w:rsidRPr="00842801">
        <w:rPr>
          <w:rFonts w:eastAsia="Calibri" w:cs="Times New Roman"/>
        </w:rPr>
        <w:t>.м</w:t>
      </w:r>
      <w:proofErr w:type="spellEnd"/>
      <w:proofErr w:type="gramEnd"/>
      <w:r w:rsidRPr="00842801">
        <w:rPr>
          <w:rFonts w:eastAsia="Calibri" w:cs="Times New Roman"/>
        </w:rPr>
        <w:t xml:space="preserve"> трубопровода ливневой канализации, очищено 62 и отремонтировано 65 смотровых и </w:t>
      </w:r>
      <w:proofErr w:type="spellStart"/>
      <w:r w:rsidRPr="00842801">
        <w:rPr>
          <w:rFonts w:eastAsia="Calibri" w:cs="Times New Roman"/>
        </w:rPr>
        <w:t>ливнеприемных</w:t>
      </w:r>
      <w:proofErr w:type="spellEnd"/>
      <w:r w:rsidRPr="00842801">
        <w:rPr>
          <w:rFonts w:eastAsia="Calibri" w:cs="Times New Roman"/>
        </w:rPr>
        <w:t xml:space="preserve"> колодцев. </w:t>
      </w:r>
      <w:r w:rsidR="00BC4C8F">
        <w:rPr>
          <w:rFonts w:eastAsia="Calibri" w:cs="Times New Roman"/>
        </w:rPr>
        <w:br/>
      </w:r>
      <w:r w:rsidRPr="00842801">
        <w:rPr>
          <w:rFonts w:eastAsia="Calibri" w:cs="Times New Roman"/>
        </w:rPr>
        <w:t xml:space="preserve">В весенний период очищено от снега и льда 297 </w:t>
      </w:r>
      <w:proofErr w:type="spellStart"/>
      <w:r w:rsidRPr="00842801">
        <w:rPr>
          <w:rFonts w:eastAsia="Calibri" w:cs="Times New Roman"/>
        </w:rPr>
        <w:t>ливнеприемных</w:t>
      </w:r>
      <w:proofErr w:type="spellEnd"/>
      <w:r w:rsidRPr="00842801">
        <w:rPr>
          <w:rFonts w:eastAsia="Calibri" w:cs="Times New Roman"/>
        </w:rPr>
        <w:t xml:space="preserve"> колодцев. Устроено вновь 68 </w:t>
      </w:r>
      <w:proofErr w:type="spellStart"/>
      <w:r w:rsidRPr="00842801">
        <w:rPr>
          <w:rFonts w:eastAsia="Calibri" w:cs="Times New Roman"/>
        </w:rPr>
        <w:t>п</w:t>
      </w:r>
      <w:proofErr w:type="gramStart"/>
      <w:r w:rsidRPr="00842801">
        <w:rPr>
          <w:rFonts w:eastAsia="Calibri" w:cs="Times New Roman"/>
        </w:rPr>
        <w:t>.м</w:t>
      </w:r>
      <w:proofErr w:type="spellEnd"/>
      <w:proofErr w:type="gramEnd"/>
      <w:r w:rsidRPr="00842801">
        <w:rPr>
          <w:rFonts w:eastAsia="Calibri" w:cs="Times New Roman"/>
        </w:rPr>
        <w:t xml:space="preserve"> трубопровода ливневой канализации, 2 </w:t>
      </w:r>
      <w:proofErr w:type="spellStart"/>
      <w:r w:rsidRPr="00842801">
        <w:rPr>
          <w:rFonts w:eastAsia="Calibri" w:cs="Times New Roman"/>
        </w:rPr>
        <w:t>л</w:t>
      </w:r>
      <w:r w:rsidRPr="001E3BD7">
        <w:rPr>
          <w:rFonts w:eastAsia="Calibri" w:cs="Times New Roman"/>
        </w:rPr>
        <w:t>ивнеприемных</w:t>
      </w:r>
      <w:proofErr w:type="spellEnd"/>
      <w:r w:rsidRPr="001E3BD7">
        <w:rPr>
          <w:rFonts w:eastAsia="Calibri" w:cs="Times New Roman"/>
        </w:rPr>
        <w:t xml:space="preserve"> </w:t>
      </w:r>
      <w:r w:rsidRPr="00842801">
        <w:rPr>
          <w:rFonts w:eastAsia="Calibri" w:cs="Times New Roman"/>
        </w:rPr>
        <w:t>и 2 смотровых колодца.</w:t>
      </w:r>
      <w:r>
        <w:rPr>
          <w:rFonts w:eastAsia="Calibri" w:cs="Times New Roman"/>
        </w:rPr>
        <w:t xml:space="preserve"> </w:t>
      </w:r>
      <w:r w:rsidRPr="00842801">
        <w:rPr>
          <w:rFonts w:eastAsia="Calibri" w:cs="Times New Roman"/>
        </w:rPr>
        <w:t xml:space="preserve">Очищено </w:t>
      </w:r>
      <w:r>
        <w:rPr>
          <w:rFonts w:eastAsia="Calibri" w:cs="Times New Roman"/>
        </w:rPr>
        <w:t>1</w:t>
      </w:r>
      <w:r w:rsidR="00DA4BDE">
        <w:rPr>
          <w:rFonts w:eastAsia="Calibri" w:cs="Times New Roman"/>
        </w:rPr>
        <w:t xml:space="preserve">,4 </w:t>
      </w:r>
      <w:proofErr w:type="spellStart"/>
      <w:r w:rsidR="00DA4BDE">
        <w:rPr>
          <w:rFonts w:eastAsia="Calibri" w:cs="Times New Roman"/>
        </w:rPr>
        <w:t>тыс.</w:t>
      </w:r>
      <w:r>
        <w:rPr>
          <w:rFonts w:eastAsia="Calibri" w:cs="Times New Roman"/>
        </w:rPr>
        <w:t>п</w:t>
      </w:r>
      <w:proofErr w:type="gramStart"/>
      <w:r>
        <w:rPr>
          <w:rFonts w:eastAsia="Calibri" w:cs="Times New Roman"/>
        </w:rPr>
        <w:t>.м</w:t>
      </w:r>
      <w:proofErr w:type="spellEnd"/>
      <w:proofErr w:type="gramEnd"/>
      <w:r>
        <w:rPr>
          <w:rFonts w:eastAsia="Calibri" w:cs="Times New Roman"/>
        </w:rPr>
        <w:t xml:space="preserve"> водоотводных канав, у</w:t>
      </w:r>
      <w:r w:rsidRPr="00842801">
        <w:rPr>
          <w:rFonts w:eastAsia="Calibri" w:cs="Times New Roman"/>
        </w:rPr>
        <w:t>ложено 18 водопропускных тр</w:t>
      </w:r>
      <w:r>
        <w:rPr>
          <w:rFonts w:eastAsia="Calibri" w:cs="Times New Roman"/>
        </w:rPr>
        <w:t xml:space="preserve">уб </w:t>
      </w:r>
      <w:r w:rsidR="00BC4C8F">
        <w:rPr>
          <w:rFonts w:eastAsia="Calibri" w:cs="Times New Roman"/>
        </w:rPr>
        <w:br/>
      </w:r>
      <w:r>
        <w:rPr>
          <w:rFonts w:eastAsia="Calibri" w:cs="Times New Roman"/>
        </w:rPr>
        <w:t>и 28 м водоотводных лотков, в</w:t>
      </w:r>
      <w:r w:rsidRPr="00842801">
        <w:rPr>
          <w:rFonts w:eastAsia="Calibri" w:cs="Times New Roman"/>
        </w:rPr>
        <w:t xml:space="preserve">ыполнено устройство </w:t>
      </w:r>
      <w:r w:rsidR="00DA4BDE">
        <w:rPr>
          <w:rFonts w:eastAsia="Calibri" w:cs="Times New Roman"/>
        </w:rPr>
        <w:t>2</w:t>
      </w:r>
      <w:r w:rsidRPr="00842801">
        <w:rPr>
          <w:rFonts w:eastAsia="Calibri" w:cs="Times New Roman"/>
        </w:rPr>
        <w:t xml:space="preserve"> дренажных колодцев.</w:t>
      </w:r>
    </w:p>
    <w:p w14:paraId="4481BBA9" w14:textId="77777777" w:rsidR="00525123" w:rsidRDefault="00424500" w:rsidP="00525123">
      <w:pPr>
        <w:spacing w:after="0"/>
        <w:ind w:firstLine="709"/>
        <w:jc w:val="both"/>
        <w:rPr>
          <w:rFonts w:eastAsia="Times New Roman CYR" w:cs="Times New Roman"/>
        </w:rPr>
      </w:pPr>
      <w:r w:rsidRPr="00842801">
        <w:rPr>
          <w:rFonts w:eastAsia="Times New Roman CYR" w:cs="Times New Roman"/>
        </w:rPr>
        <w:t>На содержание ливневой канализа</w:t>
      </w:r>
      <w:r>
        <w:rPr>
          <w:rFonts w:eastAsia="Times New Roman CYR" w:cs="Times New Roman"/>
        </w:rPr>
        <w:t xml:space="preserve">ции в 2016 году направлено </w:t>
      </w:r>
      <w:r w:rsidR="00525123">
        <w:rPr>
          <w:rFonts w:eastAsia="Times New Roman CYR" w:cs="Times New Roman"/>
        </w:rPr>
        <w:t>11,5</w:t>
      </w:r>
      <w:r>
        <w:rPr>
          <w:rFonts w:eastAsia="Times New Roman CYR" w:cs="Times New Roman"/>
        </w:rPr>
        <w:t xml:space="preserve"> млн.</w:t>
      </w:r>
      <w:r w:rsidR="00BC4C8F">
        <w:rPr>
          <w:rFonts w:eastAsia="Times New Roman CYR" w:cs="Times New Roman"/>
        </w:rPr>
        <w:t xml:space="preserve"> </w:t>
      </w:r>
      <w:r>
        <w:rPr>
          <w:rFonts w:eastAsia="Times New Roman CYR" w:cs="Times New Roman"/>
        </w:rPr>
        <w:t>руб.</w:t>
      </w:r>
      <w:r w:rsidR="00525123">
        <w:rPr>
          <w:rFonts w:eastAsia="Times New Roman CYR" w:cs="Times New Roman"/>
        </w:rPr>
        <w:t xml:space="preserve"> </w:t>
      </w:r>
    </w:p>
    <w:p w14:paraId="0435B124" w14:textId="22E69B1E" w:rsidR="00525123" w:rsidRPr="00525123" w:rsidRDefault="00525123" w:rsidP="00525123">
      <w:pPr>
        <w:spacing w:after="0"/>
        <w:ind w:firstLine="709"/>
        <w:jc w:val="both"/>
        <w:rPr>
          <w:rFonts w:eastAsia="Times New Roman CYR" w:cs="Times New Roman"/>
        </w:rPr>
      </w:pPr>
      <w:r w:rsidRPr="00525123">
        <w:rPr>
          <w:rFonts w:cs="Times New Roman"/>
        </w:rPr>
        <w:t xml:space="preserve">В целях реализации генерального плана города в 2016 году разработана проектная документация «Строительство ливневой канализации от дома 44 по улице </w:t>
      </w:r>
      <w:proofErr w:type="spellStart"/>
      <w:r w:rsidRPr="00525123">
        <w:rPr>
          <w:rFonts w:cs="Times New Roman"/>
        </w:rPr>
        <w:t>Родниковской</w:t>
      </w:r>
      <w:proofErr w:type="spellEnd"/>
      <w:r w:rsidRPr="00525123">
        <w:rPr>
          <w:rFonts w:cs="Times New Roman"/>
        </w:rPr>
        <w:t xml:space="preserve"> </w:t>
      </w:r>
      <w:r w:rsidRPr="00525123">
        <w:rPr>
          <w:rFonts w:cs="Times New Roman"/>
        </w:rPr>
        <w:br/>
        <w:t>к городской сети ливневой канализации».</w:t>
      </w:r>
    </w:p>
    <w:p w14:paraId="1FCDFD50" w14:textId="77777777" w:rsidR="00DB5135" w:rsidRPr="00D540D6" w:rsidRDefault="00DB5135" w:rsidP="00C32868">
      <w:pPr>
        <w:tabs>
          <w:tab w:val="left" w:pos="0"/>
        </w:tabs>
        <w:spacing w:after="0"/>
        <w:jc w:val="both"/>
        <w:rPr>
          <w:rFonts w:eastAsia="Calibri" w:cs="Times New Roman"/>
          <w:b/>
          <w:i/>
        </w:rPr>
      </w:pPr>
    </w:p>
    <w:p w14:paraId="3C7BA47A" w14:textId="7F3BA3AF" w:rsidR="000839CF" w:rsidRPr="00D540D6" w:rsidRDefault="00BC4C8F" w:rsidP="00C32868">
      <w:pPr>
        <w:tabs>
          <w:tab w:val="left" w:pos="0"/>
        </w:tabs>
        <w:spacing w:after="0"/>
        <w:jc w:val="both"/>
        <w:rPr>
          <w:rFonts w:eastAsia="Times New Roman CYR" w:cs="Times New Roman"/>
          <w:b/>
          <w:i/>
        </w:rPr>
      </w:pPr>
      <w:r>
        <w:rPr>
          <w:rFonts w:eastAsia="Times New Roman CYR" w:cs="Times New Roman"/>
          <w:b/>
          <w:i/>
        </w:rPr>
        <w:t>Ремонт тротуаров</w:t>
      </w:r>
    </w:p>
    <w:p w14:paraId="6E61C1EC" w14:textId="563205E6" w:rsidR="00424500" w:rsidRPr="00842801" w:rsidRDefault="00CA3F31" w:rsidP="00C32868">
      <w:pPr>
        <w:spacing w:after="0"/>
        <w:ind w:firstLine="709"/>
        <w:jc w:val="both"/>
        <w:rPr>
          <w:rFonts w:eastAsia="Times New Roman CYR" w:cs="Times New Roman"/>
        </w:rPr>
      </w:pPr>
      <w:r>
        <w:rPr>
          <w:rFonts w:eastAsia="Times New Roman CYR" w:cs="Times New Roman"/>
        </w:rPr>
        <w:t>В</w:t>
      </w:r>
      <w:r w:rsidR="00424500" w:rsidRPr="00842801">
        <w:rPr>
          <w:rFonts w:eastAsia="Times New Roman CYR" w:cs="Times New Roman"/>
        </w:rPr>
        <w:t xml:space="preserve"> </w:t>
      </w:r>
      <w:r w:rsidR="00424500">
        <w:rPr>
          <w:rFonts w:eastAsia="Times New Roman CYR" w:cs="Times New Roman"/>
        </w:rPr>
        <w:t>отчетном периоде</w:t>
      </w:r>
      <w:r w:rsidR="00424500" w:rsidRPr="00842801">
        <w:rPr>
          <w:rFonts w:eastAsia="Times New Roman CYR" w:cs="Times New Roman"/>
        </w:rPr>
        <w:t xml:space="preserve"> продолжено целевое финансирование работ по ремонту тротуаров и пешеходных дорожек областного центра. Объем финансиро</w:t>
      </w:r>
      <w:r w:rsidR="00424500">
        <w:rPr>
          <w:rFonts w:eastAsia="Times New Roman CYR" w:cs="Times New Roman"/>
        </w:rPr>
        <w:t>вания данной статьи расходов в 2016</w:t>
      </w:r>
      <w:r w:rsidR="00424500" w:rsidRPr="00842801">
        <w:rPr>
          <w:rFonts w:eastAsia="Times New Roman CYR" w:cs="Times New Roman"/>
        </w:rPr>
        <w:t xml:space="preserve"> г</w:t>
      </w:r>
      <w:r w:rsidR="00424500">
        <w:rPr>
          <w:rFonts w:eastAsia="Times New Roman CYR" w:cs="Times New Roman"/>
        </w:rPr>
        <w:t xml:space="preserve">оду составил </w:t>
      </w:r>
      <w:r w:rsidR="00525123">
        <w:rPr>
          <w:rFonts w:eastAsia="Times New Roman CYR" w:cs="Times New Roman"/>
        </w:rPr>
        <w:t>17,8</w:t>
      </w:r>
      <w:r w:rsidR="00424500">
        <w:rPr>
          <w:rFonts w:eastAsia="Times New Roman CYR" w:cs="Times New Roman"/>
        </w:rPr>
        <w:t xml:space="preserve"> млн. руб.</w:t>
      </w:r>
      <w:r w:rsidR="00424500" w:rsidRPr="00842801">
        <w:rPr>
          <w:rFonts w:eastAsia="Times New Roman CYR" w:cs="Times New Roman"/>
        </w:rPr>
        <w:t>, что позволило отремонтировать более 25 тыс. кв. м</w:t>
      </w:r>
      <w:r w:rsidR="00424500">
        <w:rPr>
          <w:rFonts w:eastAsia="Times New Roman CYR" w:cs="Times New Roman"/>
        </w:rPr>
        <w:t xml:space="preserve"> тротуарных покрытий.</w:t>
      </w:r>
    </w:p>
    <w:p w14:paraId="37596043" w14:textId="77777777" w:rsidR="00424500" w:rsidRPr="00842801" w:rsidRDefault="00424500" w:rsidP="00C32868">
      <w:pPr>
        <w:spacing w:after="0"/>
        <w:ind w:firstLine="709"/>
        <w:jc w:val="both"/>
        <w:rPr>
          <w:rFonts w:eastAsia="Times New Roman CYR" w:cs="Times New Roman"/>
        </w:rPr>
      </w:pPr>
      <w:r w:rsidRPr="00842801">
        <w:rPr>
          <w:rFonts w:eastAsia="Times New Roman CYR" w:cs="Times New Roman"/>
        </w:rPr>
        <w:t xml:space="preserve">Особое внимание уделено подходам к социально значимым объектам, остановкам общественного транспорта, а также тротуарам и пешеходным дорожкам на улицах </w:t>
      </w:r>
      <w:r w:rsidR="00BC4C8F">
        <w:rPr>
          <w:rFonts w:eastAsia="Times New Roman CYR" w:cs="Times New Roman"/>
        </w:rPr>
        <w:br/>
      </w:r>
      <w:r w:rsidRPr="00842801">
        <w:rPr>
          <w:rFonts w:eastAsia="Times New Roman CYR" w:cs="Times New Roman"/>
        </w:rPr>
        <w:t>с высокой интенсивностью пешеходного потока.</w:t>
      </w:r>
    </w:p>
    <w:p w14:paraId="7ACEC8F9" w14:textId="77777777" w:rsidR="000839CF" w:rsidRPr="00D540D6" w:rsidRDefault="000839CF" w:rsidP="00C32868">
      <w:pPr>
        <w:widowControl w:val="0"/>
        <w:suppressAutoHyphens/>
        <w:spacing w:after="0"/>
        <w:ind w:firstLine="738"/>
        <w:jc w:val="both"/>
        <w:rPr>
          <w:rFonts w:eastAsia="Times New Roman CYR" w:cs="Times New Roman"/>
          <w:color w:val="000000"/>
          <w:kern w:val="1"/>
          <w:lang w:eastAsia="hi-IN" w:bidi="hi-IN"/>
        </w:rPr>
      </w:pPr>
    </w:p>
    <w:p w14:paraId="6A00E21B" w14:textId="2E036072" w:rsidR="000839CF" w:rsidRPr="00D540D6" w:rsidRDefault="00BC4C8F" w:rsidP="00C32868">
      <w:pPr>
        <w:widowControl w:val="0"/>
        <w:suppressAutoHyphens/>
        <w:autoSpaceDE w:val="0"/>
        <w:spacing w:after="0"/>
        <w:jc w:val="both"/>
        <w:rPr>
          <w:rFonts w:eastAsia="Times New Roman CYR" w:cs="Times New Roman"/>
          <w:b/>
          <w:i/>
          <w:kern w:val="1"/>
          <w:lang w:eastAsia="hi-IN" w:bidi="hi-IN"/>
        </w:rPr>
      </w:pPr>
      <w:r>
        <w:rPr>
          <w:rFonts w:eastAsia="Times New Roman CYR" w:cs="Times New Roman"/>
          <w:b/>
          <w:i/>
          <w:kern w:val="1"/>
          <w:lang w:eastAsia="hi-IN" w:bidi="hi-IN"/>
        </w:rPr>
        <w:t>Организация дорожного движения</w:t>
      </w:r>
    </w:p>
    <w:p w14:paraId="3EEF0425" w14:textId="254AB36A" w:rsidR="00424500" w:rsidRDefault="00424500" w:rsidP="00C32868">
      <w:pPr>
        <w:autoSpaceDE w:val="0"/>
        <w:spacing w:after="0"/>
        <w:ind w:firstLine="720"/>
        <w:jc w:val="both"/>
        <w:rPr>
          <w:rFonts w:eastAsia="SimSun" w:cs="Times New Roman"/>
          <w:noProof/>
          <w:kern w:val="1"/>
          <w:lang w:eastAsia="ru-RU" w:bidi="hi-IN"/>
        </w:rPr>
      </w:pPr>
      <w:r w:rsidRPr="00842801">
        <w:rPr>
          <w:rFonts w:eastAsia="Times New Roman" w:cs="Times New Roman"/>
          <w:noProof/>
          <w:lang w:eastAsia="ru-RU"/>
        </w:rPr>
        <w:t xml:space="preserve">На содержание и установку технических средств организации движения (дорожные знаки, горизнтальная дорожная разметка, ограничивающие пешеходные ограждения, искусственные дорожные неровности, содержание светофорных объектов) в 2016 году </w:t>
      </w:r>
      <w:r>
        <w:rPr>
          <w:rFonts w:eastAsia="Times New Roman" w:cs="Times New Roman"/>
          <w:noProof/>
          <w:lang w:eastAsia="ru-RU"/>
        </w:rPr>
        <w:t>направлено</w:t>
      </w:r>
      <w:r w:rsidR="00525123">
        <w:rPr>
          <w:rFonts w:eastAsia="Times New Roman" w:cs="Times New Roman"/>
          <w:noProof/>
          <w:lang w:eastAsia="ru-RU"/>
        </w:rPr>
        <w:t xml:space="preserve"> 24,8</w:t>
      </w:r>
      <w:r w:rsidRPr="00842801">
        <w:rPr>
          <w:rFonts w:eastAsia="Times New Roman" w:cs="Times New Roman"/>
          <w:noProof/>
          <w:lang w:eastAsia="ru-RU"/>
        </w:rPr>
        <w:t xml:space="preserve"> млн. руб</w:t>
      </w:r>
      <w:r>
        <w:rPr>
          <w:rFonts w:eastAsia="Times New Roman" w:cs="Times New Roman"/>
          <w:noProof/>
          <w:lang w:eastAsia="ru-RU"/>
        </w:rPr>
        <w:t>.</w:t>
      </w:r>
      <w:r w:rsidRPr="00842801">
        <w:rPr>
          <w:rFonts w:eastAsia="SimSun" w:cs="Times New Roman"/>
          <w:noProof/>
          <w:kern w:val="1"/>
          <w:lang w:eastAsia="ru-RU" w:bidi="hi-IN"/>
        </w:rPr>
        <w:t xml:space="preserve"> </w:t>
      </w:r>
    </w:p>
    <w:p w14:paraId="727ECD37" w14:textId="77777777" w:rsidR="00424500" w:rsidRPr="00842801" w:rsidRDefault="00424500" w:rsidP="00C32868">
      <w:pPr>
        <w:spacing w:after="0"/>
        <w:ind w:firstLine="709"/>
        <w:jc w:val="both"/>
        <w:rPr>
          <w:rFonts w:eastAsia="Calibri" w:cs="Times New Roman"/>
        </w:rPr>
      </w:pPr>
      <w:r w:rsidRPr="00842801">
        <w:rPr>
          <w:rFonts w:eastAsia="Calibri" w:cs="Times New Roman"/>
        </w:rPr>
        <w:t xml:space="preserve">В целях продления функциональной долговечности горизонтальной дорожной разметки «Пешеходный переход» для нанесения данных технических средств организации дорожного движения </w:t>
      </w:r>
      <w:r w:rsidR="00CA3F31">
        <w:rPr>
          <w:rFonts w:eastAsia="Calibri" w:cs="Times New Roman"/>
        </w:rPr>
        <w:t xml:space="preserve">в отчетном году </w:t>
      </w:r>
      <w:r w:rsidRPr="00842801">
        <w:rPr>
          <w:rFonts w:eastAsia="Calibri" w:cs="Times New Roman"/>
        </w:rPr>
        <w:t xml:space="preserve">применены термопластичные материалы. В общей сложности с использованием долговечных материалов </w:t>
      </w:r>
      <w:r w:rsidR="00CA3F31">
        <w:rPr>
          <w:rFonts w:eastAsia="Calibri" w:cs="Times New Roman"/>
        </w:rPr>
        <w:t xml:space="preserve">было </w:t>
      </w:r>
      <w:r w:rsidRPr="00842801">
        <w:rPr>
          <w:rFonts w:eastAsia="Calibri" w:cs="Times New Roman"/>
        </w:rPr>
        <w:t>размечено</w:t>
      </w:r>
      <w:r w:rsidR="00CA3F31">
        <w:rPr>
          <w:rFonts w:eastAsia="Calibri" w:cs="Times New Roman"/>
        </w:rPr>
        <w:t xml:space="preserve"> </w:t>
      </w:r>
      <w:r w:rsidRPr="00842801">
        <w:rPr>
          <w:rFonts w:eastAsia="Calibri" w:cs="Times New Roman"/>
        </w:rPr>
        <w:t>489 пешеходных переходов</w:t>
      </w:r>
      <w:r>
        <w:rPr>
          <w:rFonts w:eastAsia="Calibri" w:cs="Times New Roman"/>
        </w:rPr>
        <w:t>.</w:t>
      </w:r>
    </w:p>
    <w:p w14:paraId="0593A5A7" w14:textId="77777777" w:rsidR="00424500" w:rsidRDefault="00424500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>Также в течение</w:t>
      </w:r>
      <w:r w:rsidRPr="00842801">
        <w:rPr>
          <w:rFonts w:eastAsia="Calibri" w:cs="Times New Roman"/>
        </w:rPr>
        <w:t xml:space="preserve"> строительного сезона, в целях круглогодичного обеспечения </w:t>
      </w:r>
      <w:r w:rsidRPr="00842801">
        <w:rPr>
          <w:rFonts w:eastAsia="Times New Roman" w:cs="Times New Roman"/>
          <w:lang w:eastAsia="ru-RU"/>
        </w:rPr>
        <w:t xml:space="preserve">разделения транспортных потоков противоположных направлений, на основных городских транспортных магистралях </w:t>
      </w:r>
      <w:r>
        <w:rPr>
          <w:rFonts w:eastAsia="Times New Roman" w:cs="Times New Roman"/>
          <w:lang w:eastAsia="ru-RU"/>
        </w:rPr>
        <w:t xml:space="preserve">с применением термопластика выполнено </w:t>
      </w:r>
      <w:r w:rsidRPr="00842801">
        <w:rPr>
          <w:rFonts w:eastAsia="Times New Roman" w:cs="Times New Roman"/>
          <w:lang w:eastAsia="ru-RU"/>
        </w:rPr>
        <w:t>нанесение центральной осе</w:t>
      </w:r>
      <w:r>
        <w:rPr>
          <w:rFonts w:eastAsia="Times New Roman" w:cs="Times New Roman"/>
          <w:lang w:eastAsia="ru-RU"/>
        </w:rPr>
        <w:t xml:space="preserve">вой линии разметки («сплошная»). </w:t>
      </w:r>
      <w:r w:rsidRPr="00842801">
        <w:rPr>
          <w:rFonts w:eastAsia="Calibri" w:cs="Times New Roman"/>
        </w:rPr>
        <w:t>Общая протяженность дорожной разметк</w:t>
      </w:r>
      <w:r>
        <w:rPr>
          <w:rFonts w:eastAsia="Calibri" w:cs="Times New Roman"/>
        </w:rPr>
        <w:t xml:space="preserve">и, нанесенной </w:t>
      </w:r>
      <w:r w:rsidRPr="00842801">
        <w:rPr>
          <w:rFonts w:eastAsia="Calibri" w:cs="Times New Roman"/>
        </w:rPr>
        <w:t>в 2016 году на улично-дорожной сети областного центра, состави</w:t>
      </w:r>
      <w:r>
        <w:rPr>
          <w:rFonts w:eastAsia="Calibri" w:cs="Times New Roman"/>
        </w:rPr>
        <w:t xml:space="preserve">ла 427 </w:t>
      </w:r>
      <w:proofErr w:type="spellStart"/>
      <w:r>
        <w:rPr>
          <w:rFonts w:eastAsia="Calibri" w:cs="Times New Roman"/>
        </w:rPr>
        <w:t>тыс.п.</w:t>
      </w:r>
      <w:proofErr w:type="gramStart"/>
      <w:r>
        <w:rPr>
          <w:rFonts w:eastAsia="Calibri" w:cs="Times New Roman"/>
        </w:rPr>
        <w:t>м</w:t>
      </w:r>
      <w:proofErr w:type="spellEnd"/>
      <w:proofErr w:type="gramEnd"/>
      <w:r>
        <w:rPr>
          <w:rFonts w:eastAsia="Calibri" w:cs="Times New Roman"/>
        </w:rPr>
        <w:t>.</w:t>
      </w:r>
    </w:p>
    <w:p w14:paraId="0C46B616" w14:textId="1AD02C65" w:rsidR="00424500" w:rsidRPr="00842801" w:rsidRDefault="00424500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Calibri" w:cs="Times New Roman"/>
        </w:rPr>
        <w:t xml:space="preserve">Администрацией города Иванова </w:t>
      </w:r>
      <w:r w:rsidRPr="00842801">
        <w:rPr>
          <w:rFonts w:eastAsia="Calibri" w:cs="Times New Roman"/>
        </w:rPr>
        <w:t xml:space="preserve">совместно с </w:t>
      </w:r>
      <w:r w:rsidRPr="00842801">
        <w:rPr>
          <w:rFonts w:eastAsia="Times New Roman" w:cs="Times New Roman"/>
          <w:color w:val="000000"/>
          <w:lang w:eastAsia="ru-RU"/>
        </w:rPr>
        <w:t xml:space="preserve"> Центром дорожного и технического надзора пропаганды безопасности дорожного движения ГИБДД УМВД России </w:t>
      </w:r>
      <w:r w:rsidR="00D7399C">
        <w:rPr>
          <w:rFonts w:eastAsia="Times New Roman" w:cs="Times New Roman"/>
          <w:color w:val="000000"/>
          <w:lang w:eastAsia="ru-RU"/>
        </w:rPr>
        <w:br/>
      </w:r>
      <w:r w:rsidRPr="00842801">
        <w:rPr>
          <w:rFonts w:eastAsia="Times New Roman" w:cs="Times New Roman"/>
          <w:color w:val="000000"/>
          <w:lang w:eastAsia="ru-RU"/>
        </w:rPr>
        <w:t>по Ивановской области</w:t>
      </w:r>
      <w:r w:rsidRPr="00842801">
        <w:rPr>
          <w:rFonts w:ascii="Segoe UI" w:eastAsia="Times New Roman" w:hAnsi="Segoe UI" w:cs="Segoe UI"/>
          <w:color w:val="000000"/>
          <w:lang w:eastAsia="ru-RU"/>
        </w:rPr>
        <w:t xml:space="preserve">  </w:t>
      </w:r>
      <w:r>
        <w:rPr>
          <w:rFonts w:eastAsia="Calibri" w:cs="Times New Roman"/>
        </w:rPr>
        <w:t>в отчетном периоде проводился</w:t>
      </w:r>
      <w:r w:rsidRPr="00842801">
        <w:rPr>
          <w:rFonts w:eastAsia="Calibri" w:cs="Times New Roman"/>
        </w:rPr>
        <w:t xml:space="preserve"> мониторинг дорожно-транспортной ситуации и выявление очагов аварийности на улично-дорожной сети областного центра.</w:t>
      </w:r>
    </w:p>
    <w:p w14:paraId="0FC4293C" w14:textId="77777777" w:rsidR="00424500" w:rsidRPr="00842801" w:rsidRDefault="00424500" w:rsidP="00C32868">
      <w:pPr>
        <w:spacing w:after="0"/>
        <w:ind w:firstLine="709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lastRenderedPageBreak/>
        <w:t xml:space="preserve">В </w:t>
      </w:r>
      <w:r>
        <w:rPr>
          <w:rFonts w:eastAsia="SimSun" w:cs="Times New Roman"/>
          <w:kern w:val="1"/>
          <w:lang w:eastAsia="hi-IN" w:bidi="hi-IN"/>
        </w:rPr>
        <w:t>отчетном периоде</w:t>
      </w:r>
      <w:r w:rsidRPr="00842801">
        <w:rPr>
          <w:rFonts w:eastAsia="SimSun" w:cs="Times New Roman"/>
          <w:kern w:val="1"/>
          <w:lang w:eastAsia="hi-IN" w:bidi="hi-IN"/>
        </w:rPr>
        <w:t xml:space="preserve"> продолжено поэтапное устранение причин и условий совершения ДТП, ликвидации очагов аварийности. В рамках данных мероприятий выполнены изменение режимов работы светофорных объектов, обустройство ограничивающих пешеходных ограждений, установка дорожных знаков, оборудование остановок общественного транспорта в соответствии с нормативными требованиями.</w:t>
      </w:r>
    </w:p>
    <w:p w14:paraId="736EA1F5" w14:textId="77777777" w:rsidR="00424500" w:rsidRDefault="00424500" w:rsidP="00C32868">
      <w:pPr>
        <w:spacing w:after="0"/>
        <w:ind w:firstLine="709"/>
        <w:jc w:val="both"/>
        <w:rPr>
          <w:rFonts w:eastAsia="Calibri" w:cs="Times New Roman"/>
        </w:rPr>
      </w:pPr>
      <w:r w:rsidRPr="00842801">
        <w:rPr>
          <w:rFonts w:eastAsia="Calibri" w:cs="Times New Roman"/>
        </w:rPr>
        <w:t xml:space="preserve">Кроме того, в </w:t>
      </w:r>
      <w:r>
        <w:rPr>
          <w:rFonts w:eastAsia="Calibri" w:cs="Times New Roman"/>
        </w:rPr>
        <w:t>2016</w:t>
      </w:r>
      <w:r w:rsidRPr="00842801">
        <w:rPr>
          <w:rFonts w:eastAsia="Calibri" w:cs="Times New Roman"/>
        </w:rPr>
        <w:t xml:space="preserve"> году продолжена реализация мероприятий по оптимизации схем организации дорожного движения на улично-дорожной сети города (запрещение левых поворотов на магистральных улицах, ограничение стоянки транспортных средств, введение одностороннего или двухстороннего движения, ликвидация нерегулируемых пешеходных переходов с низкой интенсивностью пешеходного потока).</w:t>
      </w:r>
    </w:p>
    <w:p w14:paraId="764838EC" w14:textId="3F43E127" w:rsidR="00424500" w:rsidRDefault="00424500" w:rsidP="00C32868">
      <w:pPr>
        <w:spacing w:after="0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0A7E35">
        <w:rPr>
          <w:rFonts w:eastAsia="SimSun" w:cs="Times New Roman"/>
          <w:kern w:val="1"/>
          <w:lang w:eastAsia="hi-IN" w:bidi="hi-IN"/>
        </w:rPr>
        <w:t>С 2014 года Администрация города Иванова принимает участие в Федеральной целевой программе «Повышение безопасности дорожного движения в 2013-2020 годах»</w:t>
      </w:r>
      <w:r>
        <w:rPr>
          <w:rStyle w:val="af0"/>
          <w:rFonts w:eastAsia="SimSun" w:cs="Times New Roman"/>
          <w:kern w:val="1"/>
          <w:lang w:eastAsia="hi-IN" w:bidi="hi-IN"/>
        </w:rPr>
        <w:footnoteReference w:id="54"/>
      </w:r>
      <w:r w:rsidRPr="000A7E35">
        <w:rPr>
          <w:rFonts w:eastAsia="SimSun" w:cs="Times New Roman"/>
          <w:kern w:val="1"/>
          <w:lang w:eastAsia="hi-IN" w:bidi="hi-IN"/>
        </w:rPr>
        <w:t xml:space="preserve"> в части технического перевооружения нерегулируемых пешеходных переходов в районах образовательных учреждений, </w:t>
      </w:r>
      <w:r w:rsidR="005A77AE" w:rsidRPr="00F911C2">
        <w:rPr>
          <w:rFonts w:eastAsia="SimSun" w:cs="Times New Roman"/>
          <w:kern w:val="1"/>
          <w:lang w:eastAsia="hi-IN" w:bidi="hi-IN"/>
        </w:rPr>
        <w:t>установки</w:t>
      </w:r>
      <w:r w:rsidRPr="00F911C2">
        <w:rPr>
          <w:rFonts w:eastAsia="SimSun" w:cs="Times New Roman"/>
          <w:kern w:val="1"/>
          <w:lang w:eastAsia="hi-IN" w:bidi="hi-IN"/>
        </w:rPr>
        <w:t xml:space="preserve"> пешеходных ограждений</w:t>
      </w:r>
      <w:r w:rsidRPr="000A7E35">
        <w:rPr>
          <w:rFonts w:eastAsia="SimSun" w:cs="Times New Roman"/>
          <w:kern w:val="1"/>
          <w:lang w:eastAsia="hi-IN" w:bidi="hi-IN"/>
        </w:rPr>
        <w:t xml:space="preserve">, модернизации светофорных объектов. </w:t>
      </w:r>
      <w:r w:rsidRPr="000A7E35">
        <w:rPr>
          <w:rFonts w:eastAsia="Times New Roman" w:cs="Times New Roman"/>
          <w:color w:val="000000"/>
          <w:lang w:eastAsia="ru-RU"/>
        </w:rPr>
        <w:t xml:space="preserve">В 2016 году в рамках реализации </w:t>
      </w:r>
      <w:r>
        <w:rPr>
          <w:rFonts w:eastAsia="Times New Roman" w:cs="Times New Roman"/>
          <w:color w:val="000000"/>
          <w:lang w:eastAsia="ru-RU"/>
        </w:rPr>
        <w:t xml:space="preserve">данной </w:t>
      </w:r>
      <w:r w:rsidRPr="000A7E35">
        <w:rPr>
          <w:rFonts w:eastAsia="Times New Roman" w:cs="Times New Roman"/>
          <w:color w:val="000000"/>
          <w:lang w:eastAsia="ru-RU"/>
        </w:rPr>
        <w:t>программы выполнены работы по модернизации нерегулируемых пешеходных переходов в районах МБОУ «Лицей №56» по ул. Летчика Лазарева, МБОУ СОШ №35 по ул. Парижской Ком</w:t>
      </w:r>
      <w:r w:rsidR="00CA3F31">
        <w:rPr>
          <w:rFonts w:eastAsia="Times New Roman" w:cs="Times New Roman"/>
          <w:color w:val="000000"/>
          <w:lang w:eastAsia="ru-RU"/>
        </w:rPr>
        <w:t xml:space="preserve">муны, </w:t>
      </w:r>
      <w:r w:rsidR="00D7399C">
        <w:rPr>
          <w:rFonts w:eastAsia="Times New Roman" w:cs="Times New Roman"/>
          <w:color w:val="000000"/>
          <w:lang w:eastAsia="ru-RU"/>
        </w:rPr>
        <w:br/>
      </w:r>
      <w:r w:rsidR="00CA3F31">
        <w:rPr>
          <w:rFonts w:eastAsia="Times New Roman" w:cs="Times New Roman"/>
          <w:color w:val="000000"/>
          <w:lang w:eastAsia="ru-RU"/>
        </w:rPr>
        <w:t>по ул. Калинина в районе л</w:t>
      </w:r>
      <w:r w:rsidRPr="000A7E35">
        <w:rPr>
          <w:rFonts w:eastAsia="Times New Roman" w:cs="Times New Roman"/>
          <w:color w:val="000000"/>
          <w:lang w:eastAsia="ru-RU"/>
        </w:rPr>
        <w:t>ицея «Гармония».</w:t>
      </w:r>
      <w:r w:rsidRPr="00966596">
        <w:rPr>
          <w:rFonts w:eastAsia="Times New Roman" w:cs="Times New Roman"/>
          <w:color w:val="000000"/>
          <w:lang w:eastAsia="ru-RU"/>
        </w:rPr>
        <w:t> </w:t>
      </w:r>
    </w:p>
    <w:p w14:paraId="4EE643B9" w14:textId="476D72CC" w:rsidR="00F07B42" w:rsidRDefault="00F07B42" w:rsidP="00F07B42">
      <w:pPr>
        <w:ind w:firstLine="851"/>
        <w:jc w:val="both"/>
      </w:pPr>
      <w:r w:rsidRPr="00F07B42">
        <w:t>Кроме того, за счет средств бюджета города Иванова в 2016 году в рамках реализации муниципальной программы «Безопасный город»</w:t>
      </w:r>
      <w:r w:rsidRPr="00F07B42">
        <w:rPr>
          <w:rStyle w:val="af0"/>
        </w:rPr>
        <w:footnoteReference w:id="55"/>
      </w:r>
      <w:r w:rsidRPr="00F07B42">
        <w:t xml:space="preserve"> Администраций города Иванова были выполнены мероприятия по обеспечению безопасности дорожного движения, включающие установку Г-образных конструкций для размещения технических средств организации дорожного движения над проезжей частью в зоне пешеходного перехода. Так, на сумму 511,7 тыс. руб. была выполнена установка 12 Г-образных конструкций в зоне пешеходных переходов на пр. Ленина в район</w:t>
      </w:r>
      <w:r>
        <w:t>е</w:t>
      </w:r>
      <w:r w:rsidRPr="00F07B42">
        <w:t xml:space="preserve"> пресечения с улицами Якова </w:t>
      </w:r>
      <w:proofErr w:type="spellStart"/>
      <w:r w:rsidRPr="00F07B42">
        <w:t>Гарелина</w:t>
      </w:r>
      <w:proofErr w:type="spellEnd"/>
      <w:r w:rsidRPr="00F07B42">
        <w:t xml:space="preserve"> и Комсомольской, в районе дома 5 по ул. Г. Хлебникова, на пересечении улиц Фрунзе и 2-й </w:t>
      </w:r>
      <w:proofErr w:type="spellStart"/>
      <w:r w:rsidRPr="00F07B42">
        <w:t>Минеевской</w:t>
      </w:r>
      <w:proofErr w:type="spellEnd"/>
      <w:r w:rsidRPr="00F07B42">
        <w:t xml:space="preserve">, Суворова и Черниковых, Некрасова и </w:t>
      </w:r>
      <w:proofErr w:type="spellStart"/>
      <w:r w:rsidRPr="00F07B42">
        <w:t>Б.Хмельницкого</w:t>
      </w:r>
      <w:proofErr w:type="spellEnd"/>
      <w:r w:rsidRPr="00F07B42">
        <w:t>.</w:t>
      </w:r>
    </w:p>
    <w:p w14:paraId="4BBCBEED" w14:textId="77777777" w:rsidR="00424500" w:rsidRPr="00842801" w:rsidRDefault="00424500" w:rsidP="00C32868">
      <w:pPr>
        <w:widowControl w:val="0"/>
        <w:suppressAutoHyphens/>
        <w:spacing w:after="0"/>
        <w:ind w:firstLine="851"/>
        <w:jc w:val="both"/>
        <w:rPr>
          <w:rFonts w:eastAsia="SimSun" w:cs="Times New Roman"/>
          <w:kern w:val="1"/>
          <w:lang w:eastAsia="hi-IN" w:bidi="hi-IN"/>
        </w:rPr>
      </w:pPr>
    </w:p>
    <w:p w14:paraId="22F57A6B" w14:textId="16385BED" w:rsidR="000839CF" w:rsidRDefault="00F911C2" w:rsidP="00C32868">
      <w:pPr>
        <w:widowControl w:val="0"/>
        <w:suppressAutoHyphens/>
        <w:autoSpaceDE w:val="0"/>
        <w:spacing w:after="0"/>
        <w:jc w:val="both"/>
        <w:rPr>
          <w:rFonts w:eastAsia="Times New Roman CYR" w:cs="Times New Roman"/>
          <w:b/>
          <w:i/>
          <w:kern w:val="1"/>
          <w:lang w:eastAsia="hi-IN" w:bidi="hi-IN"/>
        </w:rPr>
      </w:pPr>
      <w:r>
        <w:rPr>
          <w:rFonts w:eastAsia="Times New Roman CYR" w:cs="Times New Roman"/>
          <w:b/>
          <w:i/>
          <w:kern w:val="1"/>
          <w:lang w:eastAsia="hi-IN" w:bidi="hi-IN"/>
        </w:rPr>
        <w:t>Светофорные объекты</w:t>
      </w:r>
    </w:p>
    <w:p w14:paraId="438331AB" w14:textId="77777777" w:rsidR="00F07B42" w:rsidRPr="00F07B42" w:rsidRDefault="00F07B42" w:rsidP="00F07B42">
      <w:pPr>
        <w:spacing w:after="0"/>
        <w:ind w:firstLine="709"/>
        <w:jc w:val="both"/>
      </w:pPr>
      <w:r w:rsidRPr="00F07B42">
        <w:t>На территории города Иванова по состоянию на 01.01.2017 установлено 110 светофорных объектов, находящихся на содержании Администрации города Иванова.</w:t>
      </w:r>
    </w:p>
    <w:p w14:paraId="6DDC4B82" w14:textId="1B153F2C" w:rsidR="00424500" w:rsidRPr="00F07B42" w:rsidRDefault="00F07B42" w:rsidP="00F07B42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 CYR" w:cs="Times New Roman"/>
          <w:kern w:val="1"/>
          <w:lang w:eastAsia="hi-IN" w:bidi="hi-IN"/>
        </w:rPr>
      </w:pPr>
      <w:r w:rsidRPr="00F07B42">
        <w:rPr>
          <w:rFonts w:eastAsia="Times New Roman CYR" w:cs="Times New Roman"/>
          <w:kern w:val="1"/>
          <w:lang w:eastAsia="hi-IN" w:bidi="hi-IN"/>
        </w:rPr>
        <w:t xml:space="preserve"> </w:t>
      </w:r>
      <w:r w:rsidR="00424500" w:rsidRPr="00F07B42">
        <w:rPr>
          <w:rFonts w:eastAsia="Times New Roman CYR" w:cs="Times New Roman"/>
          <w:kern w:val="1"/>
          <w:lang w:eastAsia="hi-IN" w:bidi="hi-IN"/>
        </w:rPr>
        <w:t xml:space="preserve">В рамках реконструкции светофорных объектов выполнена установка модемов </w:t>
      </w:r>
      <w:r w:rsidR="00BC4C8F" w:rsidRPr="00F07B42">
        <w:rPr>
          <w:rFonts w:eastAsia="Times New Roman CYR" w:cs="Times New Roman"/>
          <w:kern w:val="1"/>
          <w:lang w:eastAsia="hi-IN" w:bidi="hi-IN"/>
        </w:rPr>
        <w:br/>
      </w:r>
      <w:r w:rsidR="00424500" w:rsidRPr="00F07B42">
        <w:rPr>
          <w:rFonts w:eastAsia="Times New Roman CYR" w:cs="Times New Roman"/>
          <w:kern w:val="1"/>
          <w:lang w:eastAsia="hi-IN" w:bidi="hi-IN"/>
        </w:rPr>
        <w:t>с выходом на единый диспетчерский центр, что позволяет дистанционно контролировать состояние электрооборудования, своевременно устранять неисправности и изменять режим работы светофорных объектов в целях увеличения пропускной способности улично-дорожной сети.</w:t>
      </w:r>
    </w:p>
    <w:p w14:paraId="3749AC1E" w14:textId="77777777" w:rsidR="00424500" w:rsidRPr="00842801" w:rsidRDefault="00424500" w:rsidP="00F07B42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1"/>
          <w:lang w:eastAsia="hi-IN" w:bidi="hi-IN"/>
        </w:rPr>
      </w:pPr>
      <w:r w:rsidRPr="00F07B42">
        <w:rPr>
          <w:rFonts w:eastAsia="Times New Roman CYR" w:cs="Times New Roman"/>
          <w:kern w:val="1"/>
          <w:lang w:eastAsia="hi-IN" w:bidi="hi-IN"/>
        </w:rPr>
        <w:t>На текущий момент</w:t>
      </w:r>
      <w:r w:rsidRPr="00F07B42">
        <w:rPr>
          <w:rFonts w:eastAsia="Times New Roman" w:cs="Times New Roman"/>
          <w:kern w:val="1"/>
          <w:lang w:eastAsia="hi-IN" w:bidi="hi-IN"/>
        </w:rPr>
        <w:t xml:space="preserve"> закончены все работы по наладке оборудования </w:t>
      </w:r>
      <w:r w:rsidR="00BC4C8F" w:rsidRPr="00F07B42">
        <w:rPr>
          <w:rFonts w:eastAsia="Times New Roman" w:cs="Times New Roman"/>
          <w:kern w:val="1"/>
          <w:lang w:eastAsia="hi-IN" w:bidi="hi-IN"/>
        </w:rPr>
        <w:br/>
      </w:r>
      <w:r w:rsidRPr="00F07B42">
        <w:rPr>
          <w:rFonts w:eastAsia="Times New Roman" w:cs="Times New Roman"/>
          <w:kern w:val="1"/>
          <w:lang w:eastAsia="hi-IN" w:bidi="hi-IN"/>
        </w:rPr>
        <w:t>на диспетчерском пункте, подведены коммуникации, технологически выведены на пульт</w:t>
      </w:r>
      <w:r w:rsidRPr="00842801">
        <w:rPr>
          <w:rFonts w:eastAsia="Times New Roman" w:cs="Times New Roman"/>
          <w:kern w:val="1"/>
          <w:lang w:eastAsia="hi-IN" w:bidi="hi-IN"/>
        </w:rPr>
        <w:t xml:space="preserve"> управления все светофорные объекты. </w:t>
      </w:r>
      <w:r>
        <w:rPr>
          <w:rFonts w:eastAsia="Times New Roman" w:cs="Times New Roman"/>
          <w:kern w:val="1"/>
          <w:lang w:eastAsia="hi-IN" w:bidi="hi-IN"/>
        </w:rPr>
        <w:t>Параллельно осуществлялась</w:t>
      </w:r>
      <w:r w:rsidRPr="00842801">
        <w:rPr>
          <w:rFonts w:eastAsia="Times New Roman" w:cs="Times New Roman"/>
          <w:kern w:val="1"/>
          <w:lang w:eastAsia="hi-IN" w:bidi="hi-IN"/>
        </w:rPr>
        <w:t xml:space="preserve"> разработка программ системы автоматического управления, которая позволит обеспечить координированную работу всех светофорных объектов, установленных на улично-дорожной сети города Иванова. </w:t>
      </w:r>
    </w:p>
    <w:p w14:paraId="205CD856" w14:textId="77777777" w:rsidR="00424500" w:rsidRPr="00842801" w:rsidRDefault="00424500" w:rsidP="00C32868">
      <w:pPr>
        <w:widowControl w:val="0"/>
        <w:suppressAutoHyphens/>
        <w:autoSpaceDE w:val="0"/>
        <w:spacing w:after="0"/>
        <w:ind w:firstLine="708"/>
        <w:jc w:val="both"/>
        <w:rPr>
          <w:rFonts w:eastAsia="Times New Roman" w:cs="Times New Roman"/>
          <w:kern w:val="1"/>
          <w:lang w:eastAsia="hi-IN" w:bidi="hi-IN"/>
        </w:rPr>
      </w:pPr>
      <w:r w:rsidRPr="00842801">
        <w:rPr>
          <w:rFonts w:eastAsia="Times New Roman" w:cs="Times New Roman"/>
          <w:kern w:val="1"/>
          <w:lang w:eastAsia="hi-IN" w:bidi="hi-IN"/>
        </w:rPr>
        <w:t xml:space="preserve">В координацию введены светофоры, установленные на </w:t>
      </w:r>
      <w:proofErr w:type="spellStart"/>
      <w:r w:rsidRPr="00842801">
        <w:rPr>
          <w:rFonts w:eastAsia="Times New Roman" w:cs="Times New Roman"/>
          <w:kern w:val="1"/>
          <w:lang w:eastAsia="hi-IN" w:bidi="hi-IN"/>
        </w:rPr>
        <w:t>Кохомском</w:t>
      </w:r>
      <w:proofErr w:type="spellEnd"/>
      <w:r w:rsidRPr="00842801">
        <w:rPr>
          <w:rFonts w:eastAsia="Times New Roman" w:cs="Times New Roman"/>
          <w:kern w:val="1"/>
          <w:lang w:eastAsia="hi-IN" w:bidi="hi-IN"/>
        </w:rPr>
        <w:t xml:space="preserve"> шоссе, </w:t>
      </w:r>
      <w:r w:rsidR="00BC4C8F">
        <w:rPr>
          <w:rFonts w:eastAsia="Times New Roman" w:cs="Times New Roman"/>
          <w:kern w:val="1"/>
          <w:lang w:eastAsia="hi-IN" w:bidi="hi-IN"/>
        </w:rPr>
        <w:br/>
      </w:r>
      <w:r w:rsidRPr="00842801">
        <w:rPr>
          <w:rFonts w:eastAsia="Times New Roman" w:cs="Times New Roman"/>
          <w:kern w:val="1"/>
          <w:lang w:eastAsia="hi-IN" w:bidi="hi-IN"/>
        </w:rPr>
        <w:t>пр</w:t>
      </w:r>
      <w:r>
        <w:rPr>
          <w:rFonts w:eastAsia="Times New Roman" w:cs="Times New Roman"/>
          <w:kern w:val="1"/>
          <w:lang w:eastAsia="hi-IN" w:bidi="hi-IN"/>
        </w:rPr>
        <w:t>.</w:t>
      </w:r>
      <w:r w:rsidRPr="00842801">
        <w:rPr>
          <w:rFonts w:eastAsia="Times New Roman" w:cs="Times New Roman"/>
          <w:kern w:val="1"/>
          <w:lang w:eastAsia="hi-IN" w:bidi="hi-IN"/>
        </w:rPr>
        <w:t xml:space="preserve"> Строителей и</w:t>
      </w:r>
      <w:r>
        <w:rPr>
          <w:rFonts w:eastAsia="Times New Roman" w:cs="Times New Roman"/>
          <w:kern w:val="1"/>
          <w:lang w:eastAsia="hi-IN" w:bidi="hi-IN"/>
        </w:rPr>
        <w:t xml:space="preserve"> пр.</w:t>
      </w:r>
      <w:r w:rsidRPr="00842801">
        <w:rPr>
          <w:rFonts w:eastAsia="Times New Roman" w:cs="Times New Roman"/>
          <w:kern w:val="1"/>
          <w:lang w:eastAsia="hi-IN" w:bidi="hi-IN"/>
        </w:rPr>
        <w:t xml:space="preserve"> Текстильщиков, ул</w:t>
      </w:r>
      <w:r>
        <w:rPr>
          <w:rFonts w:eastAsia="Times New Roman" w:cs="Times New Roman"/>
          <w:kern w:val="1"/>
          <w:lang w:eastAsia="hi-IN" w:bidi="hi-IN"/>
        </w:rPr>
        <w:t>.</w:t>
      </w:r>
      <w:r w:rsidRPr="00842801">
        <w:rPr>
          <w:rFonts w:eastAsia="Times New Roman" w:cs="Times New Roman"/>
          <w:kern w:val="1"/>
          <w:lang w:eastAsia="hi-IN" w:bidi="hi-IN"/>
        </w:rPr>
        <w:t xml:space="preserve"> </w:t>
      </w:r>
      <w:proofErr w:type="spellStart"/>
      <w:r w:rsidRPr="00842801">
        <w:rPr>
          <w:rFonts w:eastAsia="Times New Roman" w:cs="Times New Roman"/>
          <w:kern w:val="1"/>
          <w:lang w:eastAsia="hi-IN" w:bidi="hi-IN"/>
        </w:rPr>
        <w:t>Лежневской</w:t>
      </w:r>
      <w:proofErr w:type="spellEnd"/>
      <w:r w:rsidRPr="00842801">
        <w:rPr>
          <w:rFonts w:eastAsia="Times New Roman" w:cs="Times New Roman"/>
          <w:kern w:val="1"/>
          <w:lang w:eastAsia="hi-IN" w:bidi="hi-IN"/>
        </w:rPr>
        <w:t xml:space="preserve">, </w:t>
      </w:r>
      <w:r>
        <w:rPr>
          <w:rFonts w:eastAsia="Times New Roman" w:cs="Times New Roman"/>
          <w:kern w:val="1"/>
          <w:lang w:eastAsia="hi-IN" w:bidi="hi-IN"/>
        </w:rPr>
        <w:t xml:space="preserve">ул. Парижской Коммуны </w:t>
      </w:r>
      <w:r w:rsidR="00BC4C8F">
        <w:rPr>
          <w:rFonts w:eastAsia="Times New Roman" w:cs="Times New Roman"/>
          <w:kern w:val="1"/>
          <w:lang w:eastAsia="hi-IN" w:bidi="hi-IN"/>
        </w:rPr>
        <w:br/>
      </w:r>
      <w:r>
        <w:rPr>
          <w:rFonts w:eastAsia="Times New Roman" w:cs="Times New Roman"/>
          <w:kern w:val="1"/>
          <w:lang w:eastAsia="hi-IN" w:bidi="hi-IN"/>
        </w:rPr>
        <w:t xml:space="preserve">и ул. </w:t>
      </w:r>
      <w:proofErr w:type="spellStart"/>
      <w:r w:rsidRPr="00842801">
        <w:rPr>
          <w:rFonts w:eastAsia="Times New Roman" w:cs="Times New Roman"/>
          <w:kern w:val="1"/>
          <w:lang w:eastAsia="hi-IN" w:bidi="hi-IN"/>
        </w:rPr>
        <w:t>Куконковых</w:t>
      </w:r>
      <w:proofErr w:type="spellEnd"/>
      <w:r w:rsidRPr="00842801">
        <w:rPr>
          <w:rFonts w:eastAsia="Times New Roman" w:cs="Times New Roman"/>
          <w:kern w:val="1"/>
          <w:lang w:eastAsia="hi-IN" w:bidi="hi-IN"/>
        </w:rPr>
        <w:t>.</w:t>
      </w:r>
    </w:p>
    <w:p w14:paraId="24E42220" w14:textId="3172B178" w:rsidR="00424500" w:rsidRDefault="00424500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  <w:r w:rsidRPr="00842801">
        <w:rPr>
          <w:rFonts w:eastAsia="SimSun" w:cs="Times New Roman"/>
          <w:kern w:val="1"/>
          <w:lang w:eastAsia="hi-IN" w:bidi="hi-IN"/>
        </w:rPr>
        <w:lastRenderedPageBreak/>
        <w:t xml:space="preserve">В рамках заключенных концессионных соглашений </w:t>
      </w:r>
      <w:r w:rsidRPr="00D540D6">
        <w:rPr>
          <w:rFonts w:eastAsia="SimSun" w:cs="Times New Roman"/>
          <w:kern w:val="1"/>
          <w:lang w:eastAsia="hi-IN" w:bidi="hi-IN"/>
        </w:rPr>
        <w:t xml:space="preserve">на возмещение расходов </w:t>
      </w:r>
      <w:r w:rsidR="00BC4C8F">
        <w:rPr>
          <w:rFonts w:eastAsia="SimSun" w:cs="Times New Roman"/>
          <w:kern w:val="1"/>
          <w:lang w:eastAsia="hi-IN" w:bidi="hi-IN"/>
        </w:rPr>
        <w:br/>
      </w:r>
      <w:r w:rsidRPr="00D540D6">
        <w:rPr>
          <w:rFonts w:eastAsia="SimSun" w:cs="Times New Roman"/>
          <w:kern w:val="1"/>
          <w:lang w:eastAsia="hi-IN" w:bidi="hi-IN"/>
        </w:rPr>
        <w:t xml:space="preserve">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</w:t>
      </w:r>
      <w:r w:rsidRPr="00DC5329">
        <w:rPr>
          <w:rFonts w:eastAsia="SimSun" w:cs="Times New Roman"/>
          <w:kern w:val="1"/>
          <w:lang w:eastAsia="hi-IN" w:bidi="hi-IN"/>
        </w:rPr>
        <w:t xml:space="preserve">с ним светофорных объектов, расположенных на территории города Иванова, в количестве 104 светофорных объектов направлены денежные средства </w:t>
      </w:r>
      <w:r w:rsidR="00BC4C8F">
        <w:rPr>
          <w:rFonts w:eastAsia="SimSun" w:cs="Times New Roman"/>
          <w:kern w:val="1"/>
          <w:lang w:eastAsia="hi-IN" w:bidi="hi-IN"/>
        </w:rPr>
        <w:br/>
      </w:r>
      <w:r w:rsidR="00525123">
        <w:rPr>
          <w:rFonts w:eastAsia="SimSun" w:cs="Times New Roman"/>
          <w:kern w:val="1"/>
          <w:lang w:eastAsia="hi-IN" w:bidi="hi-IN"/>
        </w:rPr>
        <w:t>в размере 30,7</w:t>
      </w:r>
      <w:r w:rsidRPr="00DC5329">
        <w:rPr>
          <w:rFonts w:eastAsia="SimSun" w:cs="Times New Roman"/>
          <w:kern w:val="1"/>
          <w:lang w:eastAsia="hi-IN" w:bidi="hi-IN"/>
        </w:rPr>
        <w:t xml:space="preserve"> млн. руб.</w:t>
      </w:r>
    </w:p>
    <w:p w14:paraId="50A0442A" w14:textId="77777777" w:rsidR="005B2BE5" w:rsidRPr="00D540D6" w:rsidRDefault="005B2BE5" w:rsidP="00C32868">
      <w:pPr>
        <w:widowControl w:val="0"/>
        <w:suppressAutoHyphens/>
        <w:spacing w:after="0"/>
        <w:ind w:firstLine="708"/>
        <w:jc w:val="both"/>
        <w:rPr>
          <w:rFonts w:eastAsia="SimSun" w:cs="Times New Roman"/>
          <w:kern w:val="1"/>
          <w:lang w:eastAsia="hi-IN" w:bidi="hi-IN"/>
        </w:rPr>
      </w:pPr>
    </w:p>
    <w:p w14:paraId="50471506" w14:textId="77777777" w:rsidR="000839CF" w:rsidRDefault="00BC4C8F" w:rsidP="00C32868">
      <w:pPr>
        <w:widowControl w:val="0"/>
        <w:suppressAutoHyphens/>
        <w:spacing w:after="0"/>
        <w:jc w:val="both"/>
        <w:rPr>
          <w:rFonts w:eastAsia="SimSun" w:cs="Times New Roman"/>
          <w:b/>
          <w:i/>
          <w:kern w:val="1"/>
          <w:lang w:eastAsia="hi-IN" w:bidi="hi-IN"/>
        </w:rPr>
      </w:pPr>
      <w:r>
        <w:rPr>
          <w:rFonts w:eastAsia="SimSun" w:cs="Times New Roman"/>
          <w:b/>
          <w:i/>
          <w:kern w:val="1"/>
          <w:lang w:eastAsia="hi-IN" w:bidi="hi-IN"/>
        </w:rPr>
        <w:t>Строительство дорог</w:t>
      </w:r>
    </w:p>
    <w:p w14:paraId="51FE69B6" w14:textId="77777777" w:rsidR="001D0C46" w:rsidRPr="0079350B" w:rsidRDefault="00CA3F31" w:rsidP="00C32868">
      <w:pPr>
        <w:tabs>
          <w:tab w:val="num" w:pos="567"/>
          <w:tab w:val="left" w:pos="1080"/>
        </w:tabs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="001D0C46" w:rsidRPr="0079350B">
        <w:rPr>
          <w:rFonts w:cs="Times New Roman"/>
        </w:rPr>
        <w:t xml:space="preserve"> 201</w:t>
      </w:r>
      <w:r w:rsidR="001D0C46">
        <w:rPr>
          <w:rFonts w:cs="Times New Roman"/>
        </w:rPr>
        <w:t>6</w:t>
      </w:r>
      <w:r w:rsidR="001D0C46" w:rsidRPr="0079350B">
        <w:rPr>
          <w:rFonts w:cs="Times New Roman"/>
        </w:rPr>
        <w:t xml:space="preserve"> году в рамках </w:t>
      </w:r>
      <w:r w:rsidR="001D0C46">
        <w:rPr>
          <w:rFonts w:cs="Times New Roman"/>
        </w:rPr>
        <w:t>с</w:t>
      </w:r>
      <w:r w:rsidR="001D0C46" w:rsidRPr="00377DE7">
        <w:rPr>
          <w:rFonts w:cs="Times New Roman"/>
        </w:rPr>
        <w:t>пециальн</w:t>
      </w:r>
      <w:r w:rsidR="001D0C46">
        <w:rPr>
          <w:rFonts w:cs="Times New Roman"/>
        </w:rPr>
        <w:t>ой</w:t>
      </w:r>
      <w:r w:rsidR="001D0C46" w:rsidRPr="00377DE7">
        <w:rPr>
          <w:rFonts w:cs="Times New Roman"/>
        </w:rPr>
        <w:t xml:space="preserve"> подпрограмм</w:t>
      </w:r>
      <w:r w:rsidR="001D0C46">
        <w:rPr>
          <w:rFonts w:cs="Times New Roman"/>
        </w:rPr>
        <w:t>ы «</w:t>
      </w:r>
      <w:r w:rsidR="001D0C46" w:rsidRPr="00377DE7">
        <w:rPr>
          <w:rFonts w:cs="Times New Roman"/>
        </w:rPr>
        <w:t xml:space="preserve">Повышение </w:t>
      </w:r>
      <w:r w:rsidR="001D0C46">
        <w:rPr>
          <w:rFonts w:cs="Times New Roman"/>
        </w:rPr>
        <w:t>безопасности дорожного движения» муниципальной программы «</w:t>
      </w:r>
      <w:r w:rsidR="001D0C46" w:rsidRPr="00377DE7">
        <w:rPr>
          <w:rFonts w:cs="Times New Roman"/>
        </w:rPr>
        <w:t>Безопасный город</w:t>
      </w:r>
      <w:r w:rsidR="001D0C46">
        <w:rPr>
          <w:rFonts w:cs="Times New Roman"/>
        </w:rPr>
        <w:t>»</w:t>
      </w:r>
      <w:r w:rsidR="001D0C46" w:rsidRPr="0079350B">
        <w:rPr>
          <w:rFonts w:cs="Times New Roman"/>
        </w:rPr>
        <w:t xml:space="preserve"> </w:t>
      </w:r>
      <w:r w:rsidR="001D0C46">
        <w:rPr>
          <w:rFonts w:cs="Times New Roman"/>
        </w:rPr>
        <w:t>завершилось строительство</w:t>
      </w:r>
      <w:r w:rsidR="001D0C46" w:rsidRPr="0079350B">
        <w:rPr>
          <w:rFonts w:cs="Times New Roman"/>
        </w:rPr>
        <w:t xml:space="preserve"> </w:t>
      </w:r>
      <w:r>
        <w:rPr>
          <w:rFonts w:cs="Times New Roman"/>
        </w:rPr>
        <w:t xml:space="preserve">2 </w:t>
      </w:r>
      <w:r w:rsidR="001D0C46">
        <w:rPr>
          <w:rFonts w:cs="Times New Roman"/>
        </w:rPr>
        <w:t>крупных объектов дорожного хозяйства:</w:t>
      </w:r>
    </w:p>
    <w:p w14:paraId="282A3F7D" w14:textId="77777777" w:rsidR="00831280" w:rsidRDefault="001D0C46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521B99">
        <w:rPr>
          <w:rFonts w:cs="Times New Roman"/>
        </w:rPr>
        <w:t xml:space="preserve">Объект </w:t>
      </w:r>
      <w:r w:rsidRPr="001D0C46">
        <w:rPr>
          <w:rFonts w:cs="Times New Roman"/>
        </w:rPr>
        <w:t xml:space="preserve">«Строительство дорожной сети по ул. Кудряшова на участке </w:t>
      </w:r>
      <w:r w:rsidR="00BC4C8F">
        <w:rPr>
          <w:rFonts w:cs="Times New Roman"/>
        </w:rPr>
        <w:br/>
      </w:r>
      <w:r w:rsidRPr="001D0C46">
        <w:rPr>
          <w:rFonts w:cs="Times New Roman"/>
        </w:rPr>
        <w:t>от пр. Строителей до ул. Генерала Хлебникова с устройством искусственных сооружений»</w:t>
      </w:r>
      <w:r w:rsidRPr="00521B99">
        <w:rPr>
          <w:rFonts w:cs="Times New Roman"/>
        </w:rPr>
        <w:t xml:space="preserve">. </w:t>
      </w:r>
    </w:p>
    <w:p w14:paraId="77D2661D" w14:textId="77777777" w:rsidR="001D0C46" w:rsidRPr="00521B99" w:rsidRDefault="00AD1B14" w:rsidP="00C32868">
      <w:pPr>
        <w:spacing w:after="0"/>
        <w:ind w:firstLine="709"/>
        <w:jc w:val="both"/>
        <w:rPr>
          <w:rFonts w:eastAsia="Calibri"/>
        </w:rPr>
      </w:pPr>
      <w:r>
        <w:rPr>
          <w:rFonts w:cs="Times New Roman"/>
        </w:rPr>
        <w:t xml:space="preserve"> Этот</w:t>
      </w:r>
      <w:r w:rsidR="001D0C46" w:rsidRPr="00521B99">
        <w:rPr>
          <w:rFonts w:cs="Times New Roman"/>
        </w:rPr>
        <w:t xml:space="preserve"> инвестиционный проект позволил </w:t>
      </w:r>
      <w:r w:rsidR="001D0C46" w:rsidRPr="00521B99">
        <w:t xml:space="preserve">обеспечить устойчивое развитие территории, организацию транспортного обслуживания населения и </w:t>
      </w:r>
      <w:r w:rsidR="001D0C46" w:rsidRPr="00521B99">
        <w:rPr>
          <w:rFonts w:cs="Times New Roman"/>
        </w:rPr>
        <w:t>городского пассажирского транспорта.</w:t>
      </w:r>
    </w:p>
    <w:p w14:paraId="5DA46038" w14:textId="77777777" w:rsidR="001D0C46" w:rsidRPr="00521B99" w:rsidRDefault="001D0C46" w:rsidP="00C32868">
      <w:pPr>
        <w:spacing w:after="0"/>
        <w:ind w:firstLine="709"/>
        <w:jc w:val="both"/>
        <w:rPr>
          <w:rFonts w:cs="Times New Roman"/>
        </w:rPr>
      </w:pPr>
      <w:r w:rsidRPr="00521B99">
        <w:rPr>
          <w:rFonts w:cs="Times New Roman"/>
        </w:rPr>
        <w:t>В рамках строительства вышеуказанной автомобильной дороги выполнен</w:t>
      </w:r>
      <w:r w:rsidR="00AD1B14">
        <w:rPr>
          <w:rFonts w:cs="Times New Roman"/>
        </w:rPr>
        <w:t>о устройство тротуаров и</w:t>
      </w:r>
      <w:r w:rsidRPr="00521B99">
        <w:rPr>
          <w:rFonts w:cs="Times New Roman"/>
        </w:rPr>
        <w:t xml:space="preserve"> ливневой канализации, газонов, перекладка коммуникаций, посадка деревьев и кустарников – саженцев, а также устройство наружного освещения.</w:t>
      </w:r>
    </w:p>
    <w:p w14:paraId="060C1D96" w14:textId="5FC196FE" w:rsidR="001D0C46" w:rsidRPr="00521B99" w:rsidRDefault="001D0C46" w:rsidP="00C32868">
      <w:pPr>
        <w:spacing w:after="0"/>
        <w:ind w:firstLine="709"/>
        <w:jc w:val="both"/>
        <w:rPr>
          <w:rFonts w:cs="Times New Roman"/>
        </w:rPr>
      </w:pPr>
      <w:r w:rsidRPr="00521B99">
        <w:rPr>
          <w:rFonts w:cs="Times New Roman"/>
        </w:rPr>
        <w:t xml:space="preserve">Начальная точка трассы - пр. Строителей. Конечная точка трассы находится </w:t>
      </w:r>
      <w:r w:rsidR="00D7399C">
        <w:rPr>
          <w:rFonts w:cs="Times New Roman"/>
        </w:rPr>
        <w:br/>
      </w:r>
      <w:r w:rsidRPr="00521B99">
        <w:rPr>
          <w:rFonts w:cs="Times New Roman"/>
        </w:rPr>
        <w:t>на примыкании к ул. Генерала Хлебникова. Категория дороги: магистральная транспортно-пешеходная улица районного значения.</w:t>
      </w:r>
    </w:p>
    <w:p w14:paraId="19D7C3C9" w14:textId="20CA729B" w:rsidR="001D0C46" w:rsidRPr="00521B99" w:rsidRDefault="00AD1B14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Характеристики д</w:t>
      </w:r>
      <w:r w:rsidR="001D0C46">
        <w:rPr>
          <w:rFonts w:cs="Times New Roman"/>
        </w:rPr>
        <w:t>анн</w:t>
      </w:r>
      <w:r>
        <w:rPr>
          <w:rFonts w:cs="Times New Roman"/>
        </w:rPr>
        <w:t>ого</w:t>
      </w:r>
      <w:r w:rsidR="001D0C46">
        <w:rPr>
          <w:rFonts w:cs="Times New Roman"/>
        </w:rPr>
        <w:t xml:space="preserve"> объ</w:t>
      </w:r>
      <w:r>
        <w:rPr>
          <w:rFonts w:cs="Times New Roman"/>
        </w:rPr>
        <w:t>екта: протяженность – 801 м;</w:t>
      </w:r>
      <w:r w:rsidR="001D0C46" w:rsidRPr="00521B99">
        <w:rPr>
          <w:rFonts w:cs="Times New Roman"/>
        </w:rPr>
        <w:t xml:space="preserve"> ширин</w:t>
      </w:r>
      <w:r>
        <w:rPr>
          <w:rFonts w:cs="Times New Roman"/>
        </w:rPr>
        <w:t>а</w:t>
      </w:r>
      <w:r w:rsidR="001D0C46">
        <w:rPr>
          <w:rFonts w:cs="Times New Roman"/>
        </w:rPr>
        <w:t xml:space="preserve"> проезжей части – 8 м</w:t>
      </w:r>
      <w:r>
        <w:rPr>
          <w:rFonts w:cs="Times New Roman"/>
        </w:rPr>
        <w:t>;</w:t>
      </w:r>
      <w:r w:rsidR="001D0C46" w:rsidRPr="00521B99">
        <w:rPr>
          <w:rFonts w:cs="Times New Roman"/>
        </w:rPr>
        <w:t xml:space="preserve"> площадь троту</w:t>
      </w:r>
      <w:r w:rsidR="00A10729">
        <w:rPr>
          <w:rFonts w:cs="Times New Roman"/>
        </w:rPr>
        <w:t>аров – 3</w:t>
      </w:r>
      <w:r w:rsidR="001D0C46" w:rsidRPr="00521B99">
        <w:rPr>
          <w:rFonts w:cs="Times New Roman"/>
        </w:rPr>
        <w:t xml:space="preserve">973,9 </w:t>
      </w:r>
      <w:proofErr w:type="spellStart"/>
      <w:r w:rsidR="001D0C46">
        <w:rPr>
          <w:rFonts w:cs="Times New Roman"/>
        </w:rPr>
        <w:t>кв</w:t>
      </w:r>
      <w:proofErr w:type="gramStart"/>
      <w:r w:rsidR="001D0C46">
        <w:rPr>
          <w:rFonts w:cs="Times New Roman"/>
        </w:rPr>
        <w:t>.</w:t>
      </w:r>
      <w:r w:rsidR="001D0C46" w:rsidRPr="00521B99">
        <w:rPr>
          <w:rFonts w:cs="Times New Roman"/>
        </w:rPr>
        <w:t>м</w:t>
      </w:r>
      <w:proofErr w:type="spellEnd"/>
      <w:proofErr w:type="gramEnd"/>
      <w:r w:rsidR="001D0C46" w:rsidRPr="00521B99">
        <w:rPr>
          <w:rFonts w:cs="Times New Roman"/>
        </w:rPr>
        <w:t>; площадь газонов – 22187</w:t>
      </w:r>
      <w:r w:rsidR="001D0C46">
        <w:rPr>
          <w:rFonts w:cs="Times New Roman"/>
        </w:rPr>
        <w:t xml:space="preserve"> </w:t>
      </w:r>
      <w:proofErr w:type="spellStart"/>
      <w:r w:rsidR="001D0C46">
        <w:rPr>
          <w:rFonts w:cs="Times New Roman"/>
        </w:rPr>
        <w:t>кв.</w:t>
      </w:r>
      <w:r w:rsidR="001D0C46" w:rsidRPr="00521B99">
        <w:rPr>
          <w:rFonts w:cs="Times New Roman"/>
        </w:rPr>
        <w:t>м</w:t>
      </w:r>
      <w:proofErr w:type="spellEnd"/>
      <w:r w:rsidR="001D0C46" w:rsidRPr="00521B99">
        <w:rPr>
          <w:rFonts w:cs="Times New Roman"/>
        </w:rPr>
        <w:t xml:space="preserve">; стоянка </w:t>
      </w:r>
      <w:r w:rsidR="00D7399C">
        <w:rPr>
          <w:rFonts w:cs="Times New Roman"/>
        </w:rPr>
        <w:br/>
      </w:r>
      <w:r w:rsidR="001D0C46" w:rsidRPr="00521B99">
        <w:rPr>
          <w:rFonts w:cs="Times New Roman"/>
        </w:rPr>
        <w:t>для временного хранения автомобилей – 426,94</w:t>
      </w:r>
      <w:r w:rsidR="001D0C46">
        <w:rPr>
          <w:rFonts w:cs="Times New Roman"/>
        </w:rPr>
        <w:t xml:space="preserve"> </w:t>
      </w:r>
      <w:proofErr w:type="spellStart"/>
      <w:r w:rsidR="001D0C46">
        <w:rPr>
          <w:rFonts w:cs="Times New Roman"/>
        </w:rPr>
        <w:t>кв.</w:t>
      </w:r>
      <w:r w:rsidR="001D0C46" w:rsidRPr="00521B99">
        <w:rPr>
          <w:rFonts w:cs="Times New Roman"/>
        </w:rPr>
        <w:t>м</w:t>
      </w:r>
      <w:proofErr w:type="spellEnd"/>
      <w:r w:rsidR="001D0C46" w:rsidRPr="00521B99">
        <w:rPr>
          <w:rFonts w:cs="Times New Roman"/>
        </w:rPr>
        <w:t xml:space="preserve">; количество примыканий и съездов – </w:t>
      </w:r>
      <w:r w:rsidR="00A10729">
        <w:rPr>
          <w:rFonts w:cs="Times New Roman"/>
        </w:rPr>
        <w:br/>
      </w:r>
      <w:r w:rsidR="001D0C46" w:rsidRPr="00521B99">
        <w:rPr>
          <w:rFonts w:cs="Times New Roman"/>
        </w:rPr>
        <w:t>7</w:t>
      </w:r>
      <w:r w:rsidR="00A10729">
        <w:rPr>
          <w:rFonts w:cs="Times New Roman"/>
        </w:rPr>
        <w:t xml:space="preserve"> </w:t>
      </w:r>
      <w:r w:rsidR="001D0C46">
        <w:rPr>
          <w:rFonts w:cs="Times New Roman"/>
        </w:rPr>
        <w:t>ед</w:t>
      </w:r>
      <w:r w:rsidR="00A10729">
        <w:rPr>
          <w:rFonts w:cs="Times New Roman"/>
        </w:rPr>
        <w:t>., площадь съездов – 1</w:t>
      </w:r>
      <w:r w:rsidR="001D0C46" w:rsidRPr="00521B99">
        <w:rPr>
          <w:rFonts w:cs="Times New Roman"/>
        </w:rPr>
        <w:t xml:space="preserve">294 </w:t>
      </w:r>
      <w:proofErr w:type="spellStart"/>
      <w:r w:rsidR="001D0C46">
        <w:rPr>
          <w:rFonts w:cs="Times New Roman"/>
        </w:rPr>
        <w:t>кв.</w:t>
      </w:r>
      <w:r w:rsidR="001D0C46" w:rsidRPr="00521B99">
        <w:rPr>
          <w:rFonts w:cs="Times New Roman"/>
        </w:rPr>
        <w:t>м</w:t>
      </w:r>
      <w:proofErr w:type="spellEnd"/>
      <w:r w:rsidR="001D0C46" w:rsidRPr="00521B99">
        <w:rPr>
          <w:rFonts w:cs="Times New Roman"/>
        </w:rPr>
        <w:t xml:space="preserve">; количество полос – 2 </w:t>
      </w:r>
      <w:r w:rsidR="001D0C46">
        <w:rPr>
          <w:rFonts w:cs="Times New Roman"/>
        </w:rPr>
        <w:t>ед</w:t>
      </w:r>
      <w:r w:rsidR="001D0C46" w:rsidRPr="00521B99">
        <w:rPr>
          <w:rFonts w:cs="Times New Roman"/>
        </w:rPr>
        <w:t xml:space="preserve">.; покрытие автодороги – асфальтобетон. </w:t>
      </w:r>
    </w:p>
    <w:p w14:paraId="057EA3A8" w14:textId="77777777" w:rsidR="001D0C46" w:rsidRPr="00521B99" w:rsidRDefault="001D0C46" w:rsidP="00C32868">
      <w:pPr>
        <w:tabs>
          <w:tab w:val="center" w:pos="5793"/>
        </w:tabs>
        <w:spacing w:after="0"/>
        <w:ind w:firstLine="709"/>
        <w:jc w:val="both"/>
        <w:rPr>
          <w:rFonts w:cs="Times New Roman"/>
        </w:rPr>
      </w:pPr>
      <w:proofErr w:type="gramStart"/>
      <w:r w:rsidRPr="005B271F">
        <w:rPr>
          <w:rFonts w:cs="Times New Roman"/>
        </w:rPr>
        <w:t xml:space="preserve">В соответствии с заключением </w:t>
      </w:r>
      <w:r w:rsidRPr="00AD1B14">
        <w:rPr>
          <w:rFonts w:cs="Times New Roman"/>
        </w:rPr>
        <w:t>МКУ «ПДС и ТК»</w:t>
      </w:r>
      <w:r w:rsidR="00AD1B14" w:rsidRPr="00AD1B14">
        <w:rPr>
          <w:rStyle w:val="af0"/>
          <w:rFonts w:cs="Times New Roman"/>
        </w:rPr>
        <w:footnoteReference w:id="56"/>
      </w:r>
      <w:r>
        <w:rPr>
          <w:rFonts w:cs="Times New Roman"/>
        </w:rPr>
        <w:t xml:space="preserve"> </w:t>
      </w:r>
      <w:r w:rsidRPr="005B271F">
        <w:rPr>
          <w:rFonts w:cs="Times New Roman"/>
        </w:rPr>
        <w:t xml:space="preserve">сметная стоимость строительства объекта </w:t>
      </w:r>
      <w:r>
        <w:rPr>
          <w:rFonts w:cs="Times New Roman"/>
        </w:rPr>
        <w:t>(</w:t>
      </w:r>
      <w:r w:rsidRPr="005B271F">
        <w:rPr>
          <w:rFonts w:cs="Times New Roman"/>
        </w:rPr>
        <w:t>в ценах 1 квартала 2015 года</w:t>
      </w:r>
      <w:r>
        <w:rPr>
          <w:rFonts w:cs="Times New Roman"/>
        </w:rPr>
        <w:t>) составляет 116,5 млн.</w:t>
      </w:r>
      <w:r w:rsidR="00BC4C8F">
        <w:rPr>
          <w:rFonts w:cs="Times New Roman"/>
        </w:rPr>
        <w:t xml:space="preserve"> </w:t>
      </w:r>
      <w:r w:rsidRPr="005B271F">
        <w:rPr>
          <w:rFonts w:cs="Times New Roman"/>
        </w:rPr>
        <w:t xml:space="preserve">руб. </w:t>
      </w:r>
      <w:r>
        <w:rPr>
          <w:rFonts w:cs="Times New Roman"/>
        </w:rPr>
        <w:t>С</w:t>
      </w:r>
      <w:r w:rsidRPr="005B271F">
        <w:rPr>
          <w:rFonts w:cs="Times New Roman"/>
        </w:rPr>
        <w:t xml:space="preserve">тоимость объекта с </w:t>
      </w:r>
      <w:r>
        <w:rPr>
          <w:rFonts w:cs="Times New Roman"/>
        </w:rPr>
        <w:t>учетом проектно-изыскательских работ</w:t>
      </w:r>
      <w:r w:rsidRPr="005B271F">
        <w:rPr>
          <w:rFonts w:cs="Times New Roman"/>
        </w:rPr>
        <w:t xml:space="preserve"> за период реализации объекта дорожного хозяйства (2015-2016 гг.) состав</w:t>
      </w:r>
      <w:r>
        <w:rPr>
          <w:rFonts w:cs="Times New Roman"/>
        </w:rPr>
        <w:t>ила</w:t>
      </w:r>
      <w:r w:rsidRPr="005B271F">
        <w:rPr>
          <w:rFonts w:cs="Times New Roman"/>
        </w:rPr>
        <w:t xml:space="preserve"> </w:t>
      </w:r>
      <w:r>
        <w:rPr>
          <w:rFonts w:cs="Times New Roman"/>
        </w:rPr>
        <w:t>110,8 млн</w:t>
      </w:r>
      <w:r w:rsidRPr="005B271F">
        <w:rPr>
          <w:rFonts w:cs="Times New Roman"/>
        </w:rPr>
        <w:t>. руб.</w:t>
      </w:r>
      <w:r>
        <w:rPr>
          <w:rFonts w:cs="Times New Roman"/>
        </w:rPr>
        <w:t xml:space="preserve"> </w:t>
      </w:r>
      <w:r w:rsidRPr="0079350B">
        <w:rPr>
          <w:rFonts w:cs="Times New Roman"/>
        </w:rPr>
        <w:t>Стоимость выполнен</w:t>
      </w:r>
      <w:r>
        <w:rPr>
          <w:rFonts w:cs="Times New Roman"/>
        </w:rPr>
        <w:t>ных</w:t>
      </w:r>
      <w:r w:rsidRPr="0079350B">
        <w:rPr>
          <w:rFonts w:cs="Times New Roman"/>
        </w:rPr>
        <w:t xml:space="preserve"> работ </w:t>
      </w:r>
      <w:r>
        <w:rPr>
          <w:rFonts w:cs="Times New Roman"/>
        </w:rPr>
        <w:t>(затрат) по объекту в 2016 году составила 6,8 млн.</w:t>
      </w:r>
      <w:r w:rsidR="00BC4C8F">
        <w:rPr>
          <w:rFonts w:cs="Times New Roman"/>
        </w:rPr>
        <w:t xml:space="preserve"> </w:t>
      </w:r>
      <w:r>
        <w:rPr>
          <w:rFonts w:cs="Times New Roman"/>
        </w:rPr>
        <w:t xml:space="preserve">руб. за счет </w:t>
      </w:r>
      <w:r w:rsidRPr="0079350B">
        <w:rPr>
          <w:rFonts w:cs="Times New Roman"/>
        </w:rPr>
        <w:t>средств городского бюджета</w:t>
      </w:r>
      <w:r>
        <w:rPr>
          <w:rFonts w:cs="Times New Roman"/>
        </w:rPr>
        <w:t xml:space="preserve">. </w:t>
      </w:r>
      <w:r w:rsidRPr="00521B99">
        <w:rPr>
          <w:rFonts w:cs="Times New Roman"/>
        </w:rPr>
        <w:t>28.12.2016 получено</w:t>
      </w:r>
      <w:proofErr w:type="gramEnd"/>
      <w:r w:rsidRPr="00521B99">
        <w:rPr>
          <w:rFonts w:cs="Times New Roman"/>
        </w:rPr>
        <w:t xml:space="preserve"> разрешение</w:t>
      </w:r>
      <w:r>
        <w:rPr>
          <w:rFonts w:cs="Times New Roman"/>
        </w:rPr>
        <w:t xml:space="preserve"> на ввод объекта </w:t>
      </w:r>
      <w:r w:rsidR="00BC4C8F">
        <w:rPr>
          <w:rFonts w:cs="Times New Roman"/>
        </w:rPr>
        <w:br/>
      </w:r>
      <w:r>
        <w:rPr>
          <w:rFonts w:cs="Times New Roman"/>
        </w:rPr>
        <w:t>в эксплуатацию</w:t>
      </w:r>
      <w:r w:rsidRPr="00521B99">
        <w:rPr>
          <w:rFonts w:cs="Times New Roman"/>
        </w:rPr>
        <w:t>.</w:t>
      </w:r>
    </w:p>
    <w:p w14:paraId="665908E5" w14:textId="77777777" w:rsidR="00831280" w:rsidRDefault="001D0C46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521B99">
        <w:rPr>
          <w:rFonts w:ascii="Times New Roman" w:hAnsi="Times New Roman"/>
          <w:sz w:val="24"/>
          <w:szCs w:val="24"/>
        </w:rPr>
        <w:t xml:space="preserve">бъект </w:t>
      </w:r>
      <w:r w:rsidRPr="001D0C46">
        <w:rPr>
          <w:rFonts w:ascii="Times New Roman" w:hAnsi="Times New Roman"/>
          <w:sz w:val="24"/>
          <w:szCs w:val="24"/>
        </w:rPr>
        <w:t xml:space="preserve">«Строительство автодороги </w:t>
      </w:r>
      <w:proofErr w:type="spellStart"/>
      <w:r w:rsidRPr="001D0C46">
        <w:rPr>
          <w:rFonts w:ascii="Times New Roman" w:hAnsi="Times New Roman"/>
          <w:sz w:val="24"/>
          <w:szCs w:val="24"/>
        </w:rPr>
        <w:t>Авдотьино-Минеево</w:t>
      </w:r>
      <w:proofErr w:type="spellEnd"/>
      <w:r w:rsidRPr="001D0C46">
        <w:rPr>
          <w:rFonts w:ascii="Times New Roman" w:hAnsi="Times New Roman"/>
          <w:sz w:val="24"/>
          <w:szCs w:val="24"/>
        </w:rPr>
        <w:t xml:space="preserve">, соединяющей </w:t>
      </w:r>
      <w:r w:rsidR="00BC4C8F">
        <w:rPr>
          <w:rFonts w:ascii="Times New Roman" w:hAnsi="Times New Roman"/>
          <w:sz w:val="24"/>
          <w:szCs w:val="24"/>
        </w:rPr>
        <w:br/>
      </w:r>
      <w:r w:rsidRPr="001D0C4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1D0C46">
        <w:rPr>
          <w:rFonts w:ascii="Times New Roman" w:hAnsi="Times New Roman"/>
          <w:sz w:val="24"/>
          <w:szCs w:val="24"/>
        </w:rPr>
        <w:t>Минскую</w:t>
      </w:r>
      <w:proofErr w:type="gramEnd"/>
      <w:r w:rsidRPr="001D0C46">
        <w:rPr>
          <w:rFonts w:ascii="Times New Roman" w:hAnsi="Times New Roman"/>
          <w:sz w:val="24"/>
          <w:szCs w:val="24"/>
        </w:rPr>
        <w:t xml:space="preserve"> и ул. Революционную г. Иваново».</w:t>
      </w:r>
      <w:r w:rsidRPr="00521B99">
        <w:rPr>
          <w:rFonts w:ascii="Times New Roman" w:hAnsi="Times New Roman"/>
          <w:sz w:val="24"/>
          <w:szCs w:val="24"/>
        </w:rPr>
        <w:t xml:space="preserve"> </w:t>
      </w:r>
    </w:p>
    <w:p w14:paraId="00B7211F" w14:textId="23446D03" w:rsidR="001D0C46" w:rsidRPr="00521B99" w:rsidRDefault="001D0C46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21B99">
        <w:rPr>
          <w:rFonts w:ascii="Times New Roman" w:hAnsi="Times New Roman"/>
          <w:sz w:val="24"/>
          <w:szCs w:val="24"/>
        </w:rPr>
        <w:t xml:space="preserve">Строительство данного объекта позволило создать новое направление </w:t>
      </w:r>
      <w:r w:rsidR="00054B3E">
        <w:rPr>
          <w:rFonts w:ascii="Times New Roman" w:hAnsi="Times New Roman"/>
          <w:sz w:val="24"/>
          <w:szCs w:val="24"/>
        </w:rPr>
        <w:br/>
      </w:r>
      <w:r w:rsidRPr="00521B99">
        <w:rPr>
          <w:rFonts w:ascii="Times New Roman" w:hAnsi="Times New Roman"/>
          <w:sz w:val="24"/>
          <w:szCs w:val="24"/>
        </w:rPr>
        <w:t xml:space="preserve">для транзитного транспорта и организовать движение грузовых </w:t>
      </w:r>
      <w:proofErr w:type="gramStart"/>
      <w:r w:rsidRPr="00521B99">
        <w:rPr>
          <w:rFonts w:ascii="Times New Roman" w:hAnsi="Times New Roman"/>
          <w:sz w:val="24"/>
          <w:szCs w:val="24"/>
        </w:rPr>
        <w:t>автомобилей</w:t>
      </w:r>
      <w:proofErr w:type="gramEnd"/>
      <w:r w:rsidRPr="00521B99">
        <w:rPr>
          <w:rFonts w:ascii="Times New Roman" w:hAnsi="Times New Roman"/>
          <w:sz w:val="24"/>
          <w:szCs w:val="24"/>
        </w:rPr>
        <w:t xml:space="preserve"> в обход центральной части </w:t>
      </w:r>
      <w:r>
        <w:rPr>
          <w:rFonts w:ascii="Times New Roman" w:hAnsi="Times New Roman"/>
          <w:sz w:val="24"/>
          <w:szCs w:val="24"/>
        </w:rPr>
        <w:t>города</w:t>
      </w:r>
      <w:r w:rsidRPr="00521B99">
        <w:rPr>
          <w:rFonts w:ascii="Times New Roman" w:hAnsi="Times New Roman"/>
          <w:sz w:val="24"/>
          <w:szCs w:val="24"/>
        </w:rPr>
        <w:t xml:space="preserve"> минуя ул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1B99">
        <w:rPr>
          <w:rFonts w:ascii="Times New Roman" w:hAnsi="Times New Roman"/>
          <w:sz w:val="24"/>
          <w:szCs w:val="24"/>
        </w:rPr>
        <w:t xml:space="preserve">Минскую,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521B99">
        <w:rPr>
          <w:rFonts w:ascii="Times New Roman" w:hAnsi="Times New Roman"/>
          <w:sz w:val="24"/>
          <w:szCs w:val="24"/>
        </w:rPr>
        <w:t xml:space="preserve">Якова </w:t>
      </w:r>
      <w:proofErr w:type="spellStart"/>
      <w:r w:rsidRPr="00521B99">
        <w:rPr>
          <w:rFonts w:ascii="Times New Roman" w:hAnsi="Times New Roman"/>
          <w:sz w:val="24"/>
          <w:szCs w:val="24"/>
        </w:rPr>
        <w:t>Гарелина</w:t>
      </w:r>
      <w:proofErr w:type="spellEnd"/>
      <w:r w:rsidRPr="00521B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521B99">
        <w:rPr>
          <w:rFonts w:ascii="Times New Roman" w:hAnsi="Times New Roman"/>
          <w:sz w:val="24"/>
          <w:szCs w:val="24"/>
        </w:rPr>
        <w:t xml:space="preserve">Тимирязева, </w:t>
      </w:r>
      <w:r w:rsidR="00054B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ул. </w:t>
      </w:r>
      <w:r w:rsidRPr="00521B99">
        <w:rPr>
          <w:rFonts w:ascii="Times New Roman" w:hAnsi="Times New Roman"/>
          <w:sz w:val="24"/>
          <w:szCs w:val="24"/>
        </w:rPr>
        <w:t xml:space="preserve">Рабфаковскую,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521B99">
        <w:rPr>
          <w:rFonts w:ascii="Times New Roman" w:hAnsi="Times New Roman"/>
          <w:sz w:val="24"/>
          <w:szCs w:val="24"/>
        </w:rPr>
        <w:t>Парижской Коммуны,</w:t>
      </w:r>
      <w:r w:rsidR="00831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521B99">
        <w:rPr>
          <w:rFonts w:ascii="Times New Roman" w:hAnsi="Times New Roman"/>
          <w:sz w:val="24"/>
          <w:szCs w:val="24"/>
        </w:rPr>
        <w:t xml:space="preserve">Кузнецова. Также данная автодорога дополнительно соединяет активно развивающийся микрорайон </w:t>
      </w:r>
      <w:proofErr w:type="spellStart"/>
      <w:r w:rsidRPr="00521B99">
        <w:rPr>
          <w:rFonts w:ascii="Times New Roman" w:hAnsi="Times New Roman"/>
          <w:sz w:val="24"/>
          <w:szCs w:val="24"/>
        </w:rPr>
        <w:t>Авдотьино</w:t>
      </w:r>
      <w:proofErr w:type="spellEnd"/>
      <w:r w:rsidRPr="00521B99">
        <w:rPr>
          <w:rFonts w:ascii="Times New Roman" w:hAnsi="Times New Roman"/>
          <w:sz w:val="24"/>
          <w:szCs w:val="24"/>
        </w:rPr>
        <w:t xml:space="preserve"> </w:t>
      </w:r>
      <w:r w:rsidR="00054B3E">
        <w:rPr>
          <w:rFonts w:ascii="Times New Roman" w:hAnsi="Times New Roman"/>
          <w:sz w:val="24"/>
          <w:szCs w:val="24"/>
        </w:rPr>
        <w:br/>
      </w:r>
      <w:r w:rsidRPr="00521B99">
        <w:rPr>
          <w:rFonts w:ascii="Times New Roman" w:hAnsi="Times New Roman"/>
          <w:sz w:val="24"/>
          <w:szCs w:val="24"/>
        </w:rPr>
        <w:t>с центральными улицами города через</w:t>
      </w:r>
      <w:r w:rsidR="00831280">
        <w:rPr>
          <w:rFonts w:ascii="Times New Roman" w:hAnsi="Times New Roman"/>
          <w:sz w:val="24"/>
          <w:szCs w:val="24"/>
        </w:rPr>
        <w:t xml:space="preserve"> </w:t>
      </w:r>
      <w:r w:rsidRPr="00521B99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521B99">
        <w:rPr>
          <w:rFonts w:ascii="Times New Roman" w:hAnsi="Times New Roman"/>
          <w:sz w:val="24"/>
          <w:szCs w:val="24"/>
        </w:rPr>
        <w:t>Минскую</w:t>
      </w:r>
      <w:proofErr w:type="gramEnd"/>
      <w:r w:rsidRPr="00521B99">
        <w:rPr>
          <w:rFonts w:ascii="Times New Roman" w:hAnsi="Times New Roman"/>
          <w:sz w:val="24"/>
          <w:szCs w:val="24"/>
        </w:rPr>
        <w:t>.</w:t>
      </w:r>
    </w:p>
    <w:p w14:paraId="0C7E5345" w14:textId="77777777" w:rsidR="001D0C46" w:rsidRPr="00521B99" w:rsidRDefault="001D0C46" w:rsidP="00C32868">
      <w:pPr>
        <w:suppressAutoHyphens/>
        <w:spacing w:after="0"/>
        <w:ind w:firstLine="709"/>
        <w:jc w:val="both"/>
        <w:rPr>
          <w:rFonts w:cs="Times New Roman"/>
          <w:kern w:val="2"/>
          <w:lang w:eastAsia="ar-SA"/>
        </w:rPr>
      </w:pPr>
      <w:r w:rsidRPr="00521B99">
        <w:rPr>
          <w:rFonts w:cs="Times New Roman"/>
          <w:kern w:val="2"/>
          <w:lang w:eastAsia="ar-SA"/>
        </w:rPr>
        <w:t xml:space="preserve">Начало автомобильной дороги </w:t>
      </w:r>
      <w:r>
        <w:rPr>
          <w:rFonts w:cs="Times New Roman"/>
          <w:kern w:val="2"/>
          <w:lang w:eastAsia="ar-SA"/>
        </w:rPr>
        <w:t>–</w:t>
      </w:r>
      <w:r w:rsidRPr="00521B99">
        <w:rPr>
          <w:rFonts w:cs="Times New Roman"/>
          <w:kern w:val="2"/>
          <w:lang w:eastAsia="ar-SA"/>
        </w:rPr>
        <w:t xml:space="preserve"> пересечение с ул. Минской </w:t>
      </w:r>
      <w:r>
        <w:rPr>
          <w:rFonts w:cs="Times New Roman"/>
          <w:kern w:val="2"/>
          <w:lang w:eastAsia="ar-SA"/>
        </w:rPr>
        <w:t>(</w:t>
      </w:r>
      <w:proofErr w:type="gramStart"/>
      <w:r>
        <w:rPr>
          <w:rFonts w:cs="Times New Roman"/>
          <w:kern w:val="2"/>
          <w:lang w:eastAsia="ar-SA"/>
        </w:rPr>
        <w:t xml:space="preserve">за </w:t>
      </w:r>
      <w:r w:rsidRPr="00521B99">
        <w:rPr>
          <w:rFonts w:cs="Times New Roman"/>
          <w:kern w:val="2"/>
          <w:lang w:eastAsia="ar-SA"/>
        </w:rPr>
        <w:t>ж</w:t>
      </w:r>
      <w:proofErr w:type="gramEnd"/>
      <w:r w:rsidRPr="00521B99">
        <w:rPr>
          <w:rFonts w:cs="Times New Roman"/>
          <w:kern w:val="2"/>
          <w:lang w:eastAsia="ar-SA"/>
        </w:rPr>
        <w:t xml:space="preserve">/д переездом </w:t>
      </w:r>
      <w:r w:rsidR="00BC4C8F">
        <w:rPr>
          <w:rFonts w:cs="Times New Roman"/>
          <w:kern w:val="2"/>
          <w:lang w:eastAsia="ar-SA"/>
        </w:rPr>
        <w:br/>
      </w:r>
      <w:r w:rsidRPr="00521B99">
        <w:rPr>
          <w:rFonts w:cs="Times New Roman"/>
          <w:kern w:val="2"/>
          <w:lang w:eastAsia="ar-SA"/>
        </w:rPr>
        <w:t xml:space="preserve">в районе 5-го </w:t>
      </w:r>
      <w:proofErr w:type="spellStart"/>
      <w:r w:rsidRPr="00521B99">
        <w:rPr>
          <w:rFonts w:cs="Times New Roman"/>
          <w:kern w:val="2"/>
          <w:lang w:eastAsia="ar-SA"/>
        </w:rPr>
        <w:t>Коноховского</w:t>
      </w:r>
      <w:proofErr w:type="spellEnd"/>
      <w:r w:rsidRPr="00521B99">
        <w:rPr>
          <w:rFonts w:cs="Times New Roman"/>
          <w:kern w:val="2"/>
          <w:lang w:eastAsia="ar-SA"/>
        </w:rPr>
        <w:t xml:space="preserve"> переулка), конеч</w:t>
      </w:r>
      <w:r>
        <w:rPr>
          <w:rFonts w:cs="Times New Roman"/>
          <w:kern w:val="2"/>
          <w:lang w:eastAsia="ar-SA"/>
        </w:rPr>
        <w:t xml:space="preserve">ная точка трассы – соединение </w:t>
      </w:r>
      <w:r w:rsidR="00BC4C8F">
        <w:rPr>
          <w:rFonts w:cs="Times New Roman"/>
          <w:kern w:val="2"/>
          <w:lang w:eastAsia="ar-SA"/>
        </w:rPr>
        <w:br/>
      </w:r>
      <w:r>
        <w:rPr>
          <w:rFonts w:cs="Times New Roman"/>
          <w:kern w:val="2"/>
          <w:lang w:eastAsia="ar-SA"/>
        </w:rPr>
        <w:t xml:space="preserve">с </w:t>
      </w:r>
      <w:r w:rsidRPr="00521B99">
        <w:rPr>
          <w:rFonts w:cs="Times New Roman"/>
          <w:kern w:val="2"/>
          <w:lang w:eastAsia="ar-SA"/>
        </w:rPr>
        <w:t>ул. Революционной в г. Иваново.</w:t>
      </w:r>
    </w:p>
    <w:p w14:paraId="654D2999" w14:textId="77777777" w:rsidR="001D0C46" w:rsidRPr="00521B99" w:rsidRDefault="00831280" w:rsidP="00C32868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Характеристики д</w:t>
      </w:r>
      <w:r w:rsidR="001D0C46">
        <w:rPr>
          <w:rFonts w:ascii="Times New Roman" w:hAnsi="Times New Roman"/>
          <w:sz w:val="24"/>
          <w:szCs w:val="24"/>
          <w:lang w:eastAsia="ar-SA"/>
        </w:rPr>
        <w:t>анн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="001D0C46">
        <w:rPr>
          <w:rFonts w:ascii="Times New Roman" w:hAnsi="Times New Roman"/>
          <w:sz w:val="24"/>
          <w:szCs w:val="24"/>
          <w:lang w:eastAsia="ar-SA"/>
        </w:rPr>
        <w:t xml:space="preserve"> объект</w:t>
      </w:r>
      <w:r>
        <w:rPr>
          <w:rFonts w:ascii="Times New Roman" w:hAnsi="Times New Roman"/>
          <w:sz w:val="24"/>
          <w:szCs w:val="24"/>
          <w:lang w:eastAsia="ar-SA"/>
        </w:rPr>
        <w:t xml:space="preserve">а: </w:t>
      </w:r>
      <w:r w:rsidR="001D0C46" w:rsidRPr="00521B99">
        <w:rPr>
          <w:rFonts w:ascii="Times New Roman" w:hAnsi="Times New Roman"/>
          <w:sz w:val="24"/>
          <w:szCs w:val="24"/>
          <w:lang w:eastAsia="ar-SA"/>
        </w:rPr>
        <w:t>протяженность – 2288</w:t>
      </w:r>
      <w:r w:rsidR="001D0C46">
        <w:rPr>
          <w:rFonts w:ascii="Times New Roman" w:hAnsi="Times New Roman"/>
          <w:sz w:val="24"/>
          <w:szCs w:val="24"/>
          <w:lang w:eastAsia="ar-SA"/>
        </w:rPr>
        <w:t>,</w:t>
      </w:r>
      <w:r w:rsidR="001D0C46" w:rsidRPr="00521B99">
        <w:rPr>
          <w:rFonts w:ascii="Times New Roman" w:hAnsi="Times New Roman"/>
          <w:sz w:val="24"/>
          <w:szCs w:val="24"/>
          <w:lang w:eastAsia="ar-SA"/>
        </w:rPr>
        <w:t>8 м</w:t>
      </w:r>
      <w:r w:rsidR="001D0C46">
        <w:rPr>
          <w:rFonts w:ascii="Times New Roman" w:hAnsi="Times New Roman"/>
          <w:sz w:val="24"/>
          <w:szCs w:val="24"/>
          <w:lang w:eastAsia="ar-SA"/>
        </w:rPr>
        <w:t>, ширин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="001D0C46" w:rsidRPr="00521B99">
        <w:rPr>
          <w:rFonts w:ascii="Times New Roman" w:hAnsi="Times New Roman"/>
          <w:sz w:val="24"/>
          <w:szCs w:val="24"/>
          <w:lang w:eastAsia="ar-SA"/>
        </w:rPr>
        <w:t xml:space="preserve"> проезжей части доро</w:t>
      </w:r>
      <w:r w:rsidR="001D0C46">
        <w:rPr>
          <w:rFonts w:ascii="Times New Roman" w:hAnsi="Times New Roman"/>
          <w:sz w:val="24"/>
          <w:szCs w:val="24"/>
          <w:lang w:eastAsia="ar-SA"/>
        </w:rPr>
        <w:t>ги – 15,0 м,</w:t>
      </w:r>
      <w:r w:rsidR="001D0C46" w:rsidRPr="00521B99">
        <w:rPr>
          <w:rFonts w:ascii="Times New Roman" w:hAnsi="Times New Roman"/>
          <w:sz w:val="24"/>
          <w:szCs w:val="24"/>
          <w:lang w:eastAsia="ar-SA"/>
        </w:rPr>
        <w:t xml:space="preserve"> количество полос движения а</w:t>
      </w:r>
      <w:r w:rsidR="001D0C46">
        <w:rPr>
          <w:rFonts w:ascii="Times New Roman" w:hAnsi="Times New Roman"/>
          <w:sz w:val="24"/>
          <w:szCs w:val="24"/>
          <w:lang w:eastAsia="ar-SA"/>
        </w:rPr>
        <w:t xml:space="preserve">втомобильного </w:t>
      </w:r>
      <w:r w:rsidR="001D0C46" w:rsidRPr="00521B99">
        <w:rPr>
          <w:rFonts w:ascii="Times New Roman" w:hAnsi="Times New Roman"/>
          <w:sz w:val="24"/>
          <w:szCs w:val="24"/>
          <w:lang w:eastAsia="ar-SA"/>
        </w:rPr>
        <w:t xml:space="preserve">транспорта – 4 </w:t>
      </w:r>
      <w:r w:rsidR="001D0C46">
        <w:rPr>
          <w:rFonts w:ascii="Times New Roman" w:hAnsi="Times New Roman"/>
          <w:sz w:val="24"/>
          <w:szCs w:val="24"/>
          <w:lang w:eastAsia="ar-SA"/>
        </w:rPr>
        <w:t>ед.,</w:t>
      </w:r>
      <w:r w:rsidR="001D0C46" w:rsidRPr="00521B99">
        <w:rPr>
          <w:rFonts w:ascii="Times New Roman" w:hAnsi="Times New Roman"/>
          <w:sz w:val="24"/>
          <w:szCs w:val="24"/>
          <w:lang w:eastAsia="ar-SA"/>
        </w:rPr>
        <w:t xml:space="preserve"> вид покрытия дороги – асфальтобетон.</w:t>
      </w:r>
    </w:p>
    <w:p w14:paraId="5C41CC60" w14:textId="77777777" w:rsidR="001D0C46" w:rsidRPr="00521B99" w:rsidRDefault="001D0C46" w:rsidP="00C32868">
      <w:pPr>
        <w:pStyle w:val="Style11"/>
        <w:widowControl/>
        <w:spacing w:after="0" w:line="240" w:lineRule="auto"/>
        <w:ind w:firstLine="709"/>
        <w:rPr>
          <w:rStyle w:val="FontStyle25"/>
          <w:sz w:val="24"/>
        </w:rPr>
      </w:pPr>
      <w:r w:rsidRPr="00521B99">
        <w:rPr>
          <w:rStyle w:val="FontStyle25"/>
          <w:sz w:val="24"/>
        </w:rPr>
        <w:t xml:space="preserve">Категория </w:t>
      </w:r>
      <w:r>
        <w:rPr>
          <w:rStyle w:val="FontStyle25"/>
        </w:rPr>
        <w:t xml:space="preserve">данного </w:t>
      </w:r>
      <w:r w:rsidRPr="00521B99">
        <w:rPr>
          <w:rStyle w:val="FontStyle25"/>
          <w:sz w:val="24"/>
        </w:rPr>
        <w:t xml:space="preserve">участка автомобильной дороги </w:t>
      </w:r>
      <w:r>
        <w:rPr>
          <w:rStyle w:val="FontStyle25"/>
        </w:rPr>
        <w:t>–</w:t>
      </w:r>
      <w:r w:rsidRPr="00521B99">
        <w:rPr>
          <w:rStyle w:val="FontStyle25"/>
          <w:sz w:val="24"/>
        </w:rPr>
        <w:t xml:space="preserve"> магистральная улица общегородского значения, с регулируемым движением.</w:t>
      </w:r>
    </w:p>
    <w:p w14:paraId="634A75B6" w14:textId="77777777" w:rsidR="001D0C46" w:rsidRPr="00521B99" w:rsidRDefault="001D0C46" w:rsidP="00C32868">
      <w:pPr>
        <w:spacing w:after="0"/>
        <w:ind w:firstLine="709"/>
        <w:jc w:val="both"/>
        <w:rPr>
          <w:rFonts w:cs="Times New Roman"/>
        </w:rPr>
      </w:pPr>
      <w:r w:rsidRPr="00521B99">
        <w:rPr>
          <w:rFonts w:cs="Times New Roman"/>
        </w:rPr>
        <w:t xml:space="preserve">В соответствии с заключением </w:t>
      </w:r>
      <w:r w:rsidRPr="00831280">
        <w:rPr>
          <w:rFonts w:cs="Times New Roman"/>
        </w:rPr>
        <w:t>АГУ «</w:t>
      </w:r>
      <w:proofErr w:type="spellStart"/>
      <w:r w:rsidRPr="00831280">
        <w:rPr>
          <w:rFonts w:cs="Times New Roman"/>
        </w:rPr>
        <w:t>Ивгосэкспертиза</w:t>
      </w:r>
      <w:proofErr w:type="spellEnd"/>
      <w:r w:rsidRPr="00831280">
        <w:rPr>
          <w:rFonts w:cs="Times New Roman"/>
        </w:rPr>
        <w:t>»</w:t>
      </w:r>
      <w:r w:rsidR="00831280">
        <w:rPr>
          <w:rStyle w:val="af0"/>
          <w:rFonts w:cs="Times New Roman"/>
        </w:rPr>
        <w:footnoteReference w:id="57"/>
      </w:r>
      <w:r>
        <w:rPr>
          <w:rFonts w:cs="Times New Roman"/>
        </w:rPr>
        <w:t xml:space="preserve"> </w:t>
      </w:r>
      <w:r w:rsidRPr="00521B99">
        <w:rPr>
          <w:rFonts w:cs="Times New Roman"/>
        </w:rPr>
        <w:t xml:space="preserve">сметная стоимость строительства объекта </w:t>
      </w:r>
      <w:r>
        <w:rPr>
          <w:rFonts w:cs="Times New Roman"/>
        </w:rPr>
        <w:t>(</w:t>
      </w:r>
      <w:r w:rsidRPr="00521B99">
        <w:rPr>
          <w:rFonts w:cs="Times New Roman"/>
        </w:rPr>
        <w:t>в ценах 2 квартала 2015 года</w:t>
      </w:r>
      <w:r>
        <w:rPr>
          <w:rFonts w:cs="Times New Roman"/>
        </w:rPr>
        <w:t>)</w:t>
      </w:r>
      <w:r w:rsidRPr="00521B99">
        <w:rPr>
          <w:rFonts w:cs="Times New Roman"/>
        </w:rPr>
        <w:t xml:space="preserve"> составляет </w:t>
      </w:r>
      <w:r>
        <w:rPr>
          <w:rFonts w:cs="Times New Roman"/>
        </w:rPr>
        <w:t>236,3</w:t>
      </w:r>
      <w:r w:rsidRPr="00521B99">
        <w:rPr>
          <w:rFonts w:cs="Times New Roman"/>
        </w:rPr>
        <w:t xml:space="preserve"> </w:t>
      </w:r>
      <w:r>
        <w:rPr>
          <w:rFonts w:cs="Times New Roman"/>
        </w:rPr>
        <w:t>млн</w:t>
      </w:r>
      <w:r w:rsidRPr="00521B99">
        <w:rPr>
          <w:rFonts w:cs="Times New Roman"/>
        </w:rPr>
        <w:t xml:space="preserve">. руб. </w:t>
      </w:r>
      <w:r w:rsidRPr="00544C6E">
        <w:rPr>
          <w:rFonts w:cs="Times New Roman"/>
        </w:rPr>
        <w:t xml:space="preserve">Прогнозная стоимость объекта с учетом инфляционных процессов стоимости строительной продукции за период реализации объекта дорожного хозяйства </w:t>
      </w:r>
      <w:r w:rsidR="00A10729">
        <w:rPr>
          <w:rFonts w:cs="Times New Roman"/>
        </w:rPr>
        <w:t>(2015-2017 гг.) составляет 247</w:t>
      </w:r>
      <w:r w:rsidRPr="00544C6E">
        <w:rPr>
          <w:rFonts w:cs="Times New Roman"/>
        </w:rPr>
        <w:t>189,</w:t>
      </w:r>
      <w:r w:rsidR="00831280">
        <w:rPr>
          <w:rFonts w:cs="Times New Roman"/>
        </w:rPr>
        <w:t>6</w:t>
      </w:r>
      <w:r w:rsidRPr="00544C6E">
        <w:rPr>
          <w:rFonts w:cs="Times New Roman"/>
        </w:rPr>
        <w:t xml:space="preserve"> тыс. руб.</w:t>
      </w:r>
    </w:p>
    <w:p w14:paraId="3A92A41B" w14:textId="77777777" w:rsidR="001D0C46" w:rsidRPr="00521B99" w:rsidRDefault="001D0C46" w:rsidP="00C32868">
      <w:pPr>
        <w:pStyle w:val="a7"/>
        <w:spacing w:after="0"/>
        <w:ind w:left="0" w:firstLine="709"/>
        <w:jc w:val="both"/>
      </w:pPr>
      <w:proofErr w:type="gramStart"/>
      <w:r w:rsidRPr="00521B99">
        <w:t xml:space="preserve">По объекту выполнены следующие работы: подготовительные работы строительной площадки; строительство проезжей </w:t>
      </w:r>
      <w:r>
        <w:t>части с примыканиями и съездами;</w:t>
      </w:r>
      <w:r w:rsidRPr="00521B99">
        <w:t xml:space="preserve"> устройство си</w:t>
      </w:r>
      <w:r>
        <w:t>стемы поверхностного водоотвода;</w:t>
      </w:r>
      <w:r w:rsidRPr="00521B99">
        <w:t xml:space="preserve"> перекладка инженерных коммуникаций, попадающих в зону строительства (водопровод, газоп</w:t>
      </w:r>
      <w:r>
        <w:t>ровод, электросети, сети связи); устройство тротуаров;</w:t>
      </w:r>
      <w:r w:rsidRPr="00521B99">
        <w:t xml:space="preserve"> посадка к</w:t>
      </w:r>
      <w:r>
        <w:t>устарников и устройство газонов;</w:t>
      </w:r>
      <w:r w:rsidRPr="00521B99">
        <w:t xml:space="preserve"> монтаж пе</w:t>
      </w:r>
      <w:r>
        <w:t xml:space="preserve">шеходных </w:t>
      </w:r>
      <w:r w:rsidR="00BC4C8F">
        <w:br/>
      </w:r>
      <w:r>
        <w:t>и барьерных ограждений;</w:t>
      </w:r>
      <w:r w:rsidRPr="00521B99">
        <w:t xml:space="preserve"> устройство светофорного объекта на пересечении </w:t>
      </w:r>
      <w:r w:rsidR="00BC4C8F">
        <w:br/>
      </w:r>
      <w:r w:rsidRPr="00521B99">
        <w:t>ул. Революционной и</w:t>
      </w:r>
      <w:r>
        <w:t xml:space="preserve"> 1-й Вишневой;</w:t>
      </w:r>
      <w:proofErr w:type="gramEnd"/>
      <w:r w:rsidRPr="00521B99">
        <w:t xml:space="preserve"> м</w:t>
      </w:r>
      <w:r>
        <w:t>онтаж линии наружного освещения; установка дорожных знаков;</w:t>
      </w:r>
      <w:r w:rsidRPr="00521B99">
        <w:t xml:space="preserve"> нанесение дорожной разметки</w:t>
      </w:r>
      <w:r>
        <w:t>;</w:t>
      </w:r>
      <w:r w:rsidRPr="00521B99">
        <w:t xml:space="preserve"> устройство остановочных площадок </w:t>
      </w:r>
      <w:r w:rsidR="00BC4C8F">
        <w:br/>
      </w:r>
      <w:r w:rsidRPr="00521B99">
        <w:t>и монтаж остановочных павильонов.</w:t>
      </w:r>
      <w:r>
        <w:t xml:space="preserve"> </w:t>
      </w:r>
      <w:r w:rsidRPr="00521B99">
        <w:t xml:space="preserve">16.12.2016 получено разрешение на ввод объекта </w:t>
      </w:r>
      <w:r w:rsidR="00BC4C8F">
        <w:br/>
      </w:r>
      <w:r w:rsidRPr="00521B99">
        <w:t>в эксплуатацию.</w:t>
      </w:r>
    </w:p>
    <w:p w14:paraId="26AE633F" w14:textId="77777777" w:rsidR="001D0C46" w:rsidRDefault="001D0C46" w:rsidP="00C32868">
      <w:pPr>
        <w:spacing w:after="0"/>
        <w:ind w:firstLine="709"/>
        <w:jc w:val="both"/>
        <w:rPr>
          <w:rFonts w:cs="Times New Roman"/>
        </w:rPr>
      </w:pPr>
      <w:r w:rsidRPr="0029106F">
        <w:rPr>
          <w:rFonts w:cs="Times New Roman"/>
        </w:rPr>
        <w:t>Стоимость выполненных работ в 201</w:t>
      </w:r>
      <w:r>
        <w:rPr>
          <w:rFonts w:cs="Times New Roman"/>
        </w:rPr>
        <w:t>6</w:t>
      </w:r>
      <w:r w:rsidRPr="0029106F">
        <w:rPr>
          <w:rFonts w:cs="Times New Roman"/>
        </w:rPr>
        <w:t xml:space="preserve"> году составила </w:t>
      </w:r>
      <w:r>
        <w:rPr>
          <w:rFonts w:cs="Times New Roman"/>
        </w:rPr>
        <w:t>139,2 млн</w:t>
      </w:r>
      <w:r w:rsidRPr="0029106F">
        <w:rPr>
          <w:rFonts w:cs="Times New Roman"/>
        </w:rPr>
        <w:t>.</w:t>
      </w:r>
      <w:r w:rsidR="00831280">
        <w:rPr>
          <w:rFonts w:cs="Times New Roman"/>
        </w:rPr>
        <w:t xml:space="preserve"> </w:t>
      </w:r>
      <w:r w:rsidRPr="0029106F">
        <w:rPr>
          <w:rFonts w:cs="Times New Roman"/>
        </w:rPr>
        <w:t xml:space="preserve">руб., в </w:t>
      </w:r>
      <w:proofErr w:type="spellStart"/>
      <w:r w:rsidRPr="0029106F">
        <w:rPr>
          <w:rFonts w:cs="Times New Roman"/>
        </w:rPr>
        <w:t>т</w:t>
      </w:r>
      <w:r>
        <w:rPr>
          <w:rFonts w:cs="Times New Roman"/>
        </w:rPr>
        <w:t>.</w:t>
      </w:r>
      <w:r w:rsidRPr="0029106F">
        <w:rPr>
          <w:rFonts w:cs="Times New Roman"/>
        </w:rPr>
        <w:t>ч</w:t>
      </w:r>
      <w:proofErr w:type="spellEnd"/>
      <w:r>
        <w:rPr>
          <w:rFonts w:cs="Times New Roman"/>
        </w:rPr>
        <w:t>.</w:t>
      </w:r>
      <w:r w:rsidRPr="0029106F">
        <w:rPr>
          <w:rFonts w:cs="Times New Roman"/>
        </w:rPr>
        <w:t xml:space="preserve"> за счет средств федерального бюджета – </w:t>
      </w:r>
      <w:r>
        <w:rPr>
          <w:rFonts w:cs="Times New Roman"/>
        </w:rPr>
        <w:t>139,2 млн.</w:t>
      </w:r>
      <w:r w:rsidR="00831280">
        <w:rPr>
          <w:rFonts w:cs="Times New Roman"/>
        </w:rPr>
        <w:t xml:space="preserve"> </w:t>
      </w:r>
      <w:r w:rsidRPr="0029106F">
        <w:rPr>
          <w:rFonts w:cs="Times New Roman"/>
        </w:rPr>
        <w:t>руб., за счет средств городского бюджета –</w:t>
      </w:r>
      <w:r>
        <w:rPr>
          <w:rFonts w:cs="Times New Roman"/>
        </w:rPr>
        <w:t>4,64 тыс.</w:t>
      </w:r>
      <w:r w:rsidR="00831280">
        <w:rPr>
          <w:rFonts w:cs="Times New Roman"/>
        </w:rPr>
        <w:t xml:space="preserve"> </w:t>
      </w:r>
      <w:r w:rsidRPr="0029106F">
        <w:rPr>
          <w:rFonts w:cs="Times New Roman"/>
        </w:rPr>
        <w:t xml:space="preserve">руб. </w:t>
      </w:r>
    </w:p>
    <w:p w14:paraId="0B222DA6" w14:textId="77777777" w:rsidR="001D0C46" w:rsidRPr="00E266DA" w:rsidRDefault="001D0C46" w:rsidP="00C32868">
      <w:pPr>
        <w:spacing w:after="0"/>
        <w:ind w:firstLine="709"/>
        <w:jc w:val="both"/>
        <w:rPr>
          <w:rFonts w:cs="Times New Roman"/>
        </w:rPr>
      </w:pPr>
      <w:r w:rsidRPr="00E266DA">
        <w:rPr>
          <w:rFonts w:cs="Times New Roman"/>
        </w:rPr>
        <w:t xml:space="preserve">В целом по вышеуказанным </w:t>
      </w:r>
      <w:r w:rsidR="00831280">
        <w:rPr>
          <w:rFonts w:cs="Times New Roman"/>
        </w:rPr>
        <w:t xml:space="preserve">2 </w:t>
      </w:r>
      <w:r w:rsidRPr="00E266DA">
        <w:rPr>
          <w:rFonts w:cs="Times New Roman"/>
        </w:rPr>
        <w:t>объектам:</w:t>
      </w:r>
    </w:p>
    <w:p w14:paraId="393DF0E7" w14:textId="77777777" w:rsidR="001D0C46" w:rsidRPr="005D106A" w:rsidRDefault="001D0C46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 о</w:t>
      </w:r>
      <w:r w:rsidRPr="005D106A">
        <w:rPr>
          <w:rFonts w:cs="Times New Roman"/>
        </w:rPr>
        <w:t>бщая площадь асфальтобетонного покрытия составила 44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тыс.кв</w:t>
      </w:r>
      <w:proofErr w:type="gramStart"/>
      <w:r>
        <w:rPr>
          <w:rFonts w:cs="Times New Roman"/>
        </w:rPr>
        <w:t>.м</w:t>
      </w:r>
      <w:proofErr w:type="spellEnd"/>
      <w:proofErr w:type="gramEnd"/>
      <w:r w:rsidRPr="005D106A">
        <w:rPr>
          <w:rFonts w:cs="Times New Roman"/>
        </w:rPr>
        <w:t xml:space="preserve"> (в 2015 году – 7</w:t>
      </w:r>
      <w:r>
        <w:rPr>
          <w:rFonts w:cs="Times New Roman"/>
        </w:rPr>
        <w:t>,</w:t>
      </w:r>
      <w:r w:rsidR="00831280">
        <w:rPr>
          <w:rFonts w:cs="Times New Roman"/>
        </w:rPr>
        <w:t>9);</w:t>
      </w:r>
    </w:p>
    <w:p w14:paraId="184F9F38" w14:textId="77777777" w:rsidR="001D0C46" w:rsidRPr="005D106A" w:rsidRDefault="001D0C46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-о</w:t>
      </w:r>
      <w:r w:rsidRPr="005D106A">
        <w:rPr>
          <w:rFonts w:cs="Times New Roman"/>
        </w:rPr>
        <w:t>бщая площадь асфальтобетонного покрытия пешеходных тротуаров составила 11</w:t>
      </w:r>
      <w:r>
        <w:rPr>
          <w:rFonts w:cs="Times New Roman"/>
        </w:rPr>
        <w:t xml:space="preserve">,8 </w:t>
      </w:r>
      <w:proofErr w:type="spellStart"/>
      <w:r>
        <w:rPr>
          <w:rFonts w:cs="Times New Roman"/>
        </w:rPr>
        <w:t>тыс.кв</w:t>
      </w:r>
      <w:proofErr w:type="gramStart"/>
      <w:r>
        <w:rPr>
          <w:rFonts w:cs="Times New Roman"/>
        </w:rPr>
        <w:t>.</w:t>
      </w:r>
      <w:r w:rsidRPr="005D106A">
        <w:rPr>
          <w:rFonts w:cs="Times New Roman"/>
        </w:rPr>
        <w:t>м</w:t>
      </w:r>
      <w:proofErr w:type="spellEnd"/>
      <w:proofErr w:type="gramEnd"/>
      <w:r w:rsidRPr="005D106A">
        <w:rPr>
          <w:rFonts w:cs="Times New Roman"/>
        </w:rPr>
        <w:t xml:space="preserve"> (в 2015 году – 3</w:t>
      </w:r>
      <w:r>
        <w:rPr>
          <w:rFonts w:cs="Times New Roman"/>
        </w:rPr>
        <w:t>,</w:t>
      </w:r>
      <w:r w:rsidR="00831280">
        <w:rPr>
          <w:rFonts w:cs="Times New Roman"/>
        </w:rPr>
        <w:t>6);</w:t>
      </w:r>
    </w:p>
    <w:p w14:paraId="419BDDE4" w14:textId="77777777" w:rsidR="001D0C46" w:rsidRPr="005D106A" w:rsidRDefault="001D0C46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 п</w:t>
      </w:r>
      <w:r w:rsidRPr="005D106A">
        <w:rPr>
          <w:rFonts w:cs="Times New Roman"/>
        </w:rPr>
        <w:t>ротяженность линий  наружного освещения составила 4</w:t>
      </w:r>
      <w:r>
        <w:rPr>
          <w:rFonts w:cs="Times New Roman"/>
        </w:rPr>
        <w:t xml:space="preserve">,5 </w:t>
      </w:r>
      <w:proofErr w:type="spellStart"/>
      <w:r>
        <w:rPr>
          <w:rFonts w:cs="Times New Roman"/>
        </w:rPr>
        <w:t>тыс</w:t>
      </w:r>
      <w:proofErr w:type="gramStart"/>
      <w:r>
        <w:rPr>
          <w:rFonts w:cs="Times New Roman"/>
        </w:rPr>
        <w:t>.</w:t>
      </w:r>
      <w:r w:rsidRPr="005D106A">
        <w:rPr>
          <w:rFonts w:cs="Times New Roman"/>
        </w:rPr>
        <w:t>м</w:t>
      </w:r>
      <w:proofErr w:type="spellEnd"/>
      <w:proofErr w:type="gramEnd"/>
      <w:r w:rsidRPr="005D106A">
        <w:rPr>
          <w:rFonts w:cs="Times New Roman"/>
        </w:rPr>
        <w:t xml:space="preserve"> (в 2015 году</w:t>
      </w:r>
      <w:r>
        <w:rPr>
          <w:rFonts w:cs="Times New Roman"/>
        </w:rPr>
        <w:t xml:space="preserve"> –</w:t>
      </w:r>
      <w:r w:rsidRPr="005D106A">
        <w:rPr>
          <w:rFonts w:cs="Times New Roman"/>
        </w:rPr>
        <w:t xml:space="preserve"> 1</w:t>
      </w:r>
      <w:r>
        <w:rPr>
          <w:rFonts w:cs="Times New Roman"/>
        </w:rPr>
        <w:t>,</w:t>
      </w:r>
      <w:r w:rsidRPr="005D106A">
        <w:rPr>
          <w:rFonts w:cs="Times New Roman"/>
        </w:rPr>
        <w:t>6</w:t>
      </w:r>
      <w:r>
        <w:rPr>
          <w:rFonts w:cs="Times New Roman"/>
        </w:rPr>
        <w:t>)</w:t>
      </w:r>
      <w:r w:rsidR="00831280">
        <w:rPr>
          <w:rFonts w:cs="Times New Roman"/>
        </w:rPr>
        <w:t>;</w:t>
      </w:r>
      <w:r w:rsidRPr="005D106A">
        <w:rPr>
          <w:rFonts w:cs="Times New Roman"/>
        </w:rPr>
        <w:t xml:space="preserve"> </w:t>
      </w:r>
    </w:p>
    <w:p w14:paraId="139C56A9" w14:textId="77777777" w:rsidR="001D0C46" w:rsidRPr="005D106A" w:rsidRDefault="001D0C46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 у</w:t>
      </w:r>
      <w:r w:rsidRPr="005D106A">
        <w:rPr>
          <w:rFonts w:cs="Times New Roman"/>
        </w:rPr>
        <w:t xml:space="preserve">становлены  технические средства регулирования дорожного движения </w:t>
      </w:r>
      <w:r>
        <w:rPr>
          <w:rFonts w:cs="Times New Roman"/>
        </w:rPr>
        <w:t>–</w:t>
      </w:r>
      <w:r w:rsidRPr="005D106A">
        <w:rPr>
          <w:rFonts w:cs="Times New Roman"/>
        </w:rPr>
        <w:t xml:space="preserve"> 35 светофоров, 233 дорожных знака (в 2015 году  8</w:t>
      </w:r>
      <w:r w:rsidR="00831280">
        <w:rPr>
          <w:rFonts w:cs="Times New Roman"/>
        </w:rPr>
        <w:t xml:space="preserve"> и</w:t>
      </w:r>
      <w:r w:rsidRPr="005D106A">
        <w:rPr>
          <w:rFonts w:cs="Times New Roman"/>
        </w:rPr>
        <w:t xml:space="preserve"> 139</w:t>
      </w:r>
      <w:r w:rsidR="00831280">
        <w:rPr>
          <w:rFonts w:cs="Times New Roman"/>
        </w:rPr>
        <w:t xml:space="preserve"> соответственно</w:t>
      </w:r>
      <w:r w:rsidRPr="005D106A">
        <w:rPr>
          <w:rFonts w:cs="Times New Roman"/>
        </w:rPr>
        <w:t>).</w:t>
      </w:r>
    </w:p>
    <w:p w14:paraId="613DB0B3" w14:textId="77777777" w:rsidR="00525123" w:rsidRDefault="00831280" w:rsidP="00525123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 w:rsidR="001D0C46" w:rsidRPr="00C40B53">
        <w:rPr>
          <w:rFonts w:cs="Times New Roman"/>
        </w:rPr>
        <w:t>На реализацию</w:t>
      </w:r>
      <w:r w:rsidR="001D0C46" w:rsidRPr="0079350B">
        <w:rPr>
          <w:rFonts w:cs="Times New Roman"/>
        </w:rPr>
        <w:t xml:space="preserve"> мероприятий в сфере дорожной деятельности (включая проектирование новых дорожных объектов</w:t>
      </w:r>
      <w:r w:rsidR="001D0C46">
        <w:rPr>
          <w:rFonts w:cs="Times New Roman"/>
        </w:rPr>
        <w:t xml:space="preserve">, а также затраты на арендную плату </w:t>
      </w:r>
      <w:r w:rsidR="00BC4C8F">
        <w:rPr>
          <w:rFonts w:cs="Times New Roman"/>
        </w:rPr>
        <w:br/>
      </w:r>
      <w:r w:rsidR="001D0C46">
        <w:rPr>
          <w:rFonts w:cs="Times New Roman"/>
        </w:rPr>
        <w:t>за пользованием земельными участками в целях строительства объектов дорожного хозяйства, включая пени</w:t>
      </w:r>
      <w:r w:rsidR="001D0C46" w:rsidRPr="0079350B">
        <w:rPr>
          <w:rFonts w:cs="Times New Roman"/>
        </w:rPr>
        <w:t>) в 201</w:t>
      </w:r>
      <w:r w:rsidR="001D0C46">
        <w:rPr>
          <w:rFonts w:cs="Times New Roman"/>
        </w:rPr>
        <w:t>6</w:t>
      </w:r>
      <w:r w:rsidR="001D0C46" w:rsidRPr="0079350B">
        <w:rPr>
          <w:rFonts w:cs="Times New Roman"/>
        </w:rPr>
        <w:t xml:space="preserve"> году были освоены бюджетные ассигнования в объеме </w:t>
      </w:r>
      <w:r w:rsidR="001D0C46">
        <w:rPr>
          <w:rFonts w:cs="Times New Roman"/>
        </w:rPr>
        <w:t>148,7</w:t>
      </w:r>
      <w:r w:rsidR="001D0C46" w:rsidRPr="0079350B">
        <w:rPr>
          <w:rFonts w:cs="Times New Roman"/>
        </w:rPr>
        <w:t xml:space="preserve"> </w:t>
      </w:r>
      <w:r w:rsidR="001D0C46">
        <w:rPr>
          <w:rFonts w:cs="Times New Roman"/>
        </w:rPr>
        <w:t>млн.</w:t>
      </w:r>
      <w:r w:rsidR="00BC4C8F">
        <w:rPr>
          <w:rFonts w:cs="Times New Roman"/>
        </w:rPr>
        <w:t xml:space="preserve"> </w:t>
      </w:r>
      <w:r w:rsidR="001D0C46">
        <w:rPr>
          <w:rFonts w:cs="Times New Roman"/>
        </w:rPr>
        <w:t xml:space="preserve">руб., в </w:t>
      </w:r>
      <w:proofErr w:type="spellStart"/>
      <w:r w:rsidR="001D0C46">
        <w:rPr>
          <w:rFonts w:cs="Times New Roman"/>
        </w:rPr>
        <w:t>т.ч</w:t>
      </w:r>
      <w:proofErr w:type="spellEnd"/>
      <w:r w:rsidR="001D0C46">
        <w:rPr>
          <w:rFonts w:cs="Times New Roman"/>
        </w:rPr>
        <w:t>. из средств федерального бюджета – 139,2 млн.</w:t>
      </w:r>
      <w:r w:rsidR="00BC4C8F">
        <w:rPr>
          <w:rFonts w:cs="Times New Roman"/>
        </w:rPr>
        <w:t xml:space="preserve"> </w:t>
      </w:r>
      <w:r w:rsidR="001D0C46">
        <w:rPr>
          <w:rFonts w:cs="Times New Roman"/>
        </w:rPr>
        <w:t>руб., средств городского бюджета – 9,5 млн.</w:t>
      </w:r>
      <w:r w:rsidR="00BC4C8F">
        <w:rPr>
          <w:rFonts w:cs="Times New Roman"/>
        </w:rPr>
        <w:t xml:space="preserve"> </w:t>
      </w:r>
      <w:r w:rsidR="001D0C46">
        <w:rPr>
          <w:rFonts w:cs="Times New Roman"/>
        </w:rPr>
        <w:t>руб. (в 2015</w:t>
      </w:r>
      <w:proofErr w:type="gramEnd"/>
      <w:r w:rsidR="001D0C46">
        <w:rPr>
          <w:rFonts w:cs="Times New Roman"/>
        </w:rPr>
        <w:t xml:space="preserve"> </w:t>
      </w:r>
      <w:proofErr w:type="gramStart"/>
      <w:r w:rsidR="001D0C46">
        <w:rPr>
          <w:rFonts w:cs="Times New Roman"/>
        </w:rPr>
        <w:t xml:space="preserve">году объем освоенных </w:t>
      </w:r>
      <w:r w:rsidR="001D0C46" w:rsidRPr="0079350B">
        <w:rPr>
          <w:rFonts w:cs="Times New Roman"/>
        </w:rPr>
        <w:t xml:space="preserve">бюджетных ассигнований на реализацию объектов </w:t>
      </w:r>
      <w:r w:rsidR="001D0C46" w:rsidRPr="00184D04">
        <w:rPr>
          <w:rFonts w:cs="Times New Roman"/>
        </w:rPr>
        <w:t xml:space="preserve">дорожного хозяйства </w:t>
      </w:r>
      <w:r w:rsidR="001D0C46">
        <w:rPr>
          <w:rFonts w:cs="Times New Roman"/>
        </w:rPr>
        <w:t>–</w:t>
      </w:r>
      <w:r w:rsidR="001D0C46" w:rsidRPr="00184D04">
        <w:rPr>
          <w:rFonts w:cs="Times New Roman"/>
        </w:rPr>
        <w:t xml:space="preserve"> </w:t>
      </w:r>
      <w:r w:rsidR="001D0C46">
        <w:rPr>
          <w:rFonts w:cs="Times New Roman"/>
        </w:rPr>
        <w:t>18</w:t>
      </w:r>
      <w:r w:rsidR="00C37FB0">
        <w:rPr>
          <w:rFonts w:cs="Times New Roman"/>
        </w:rPr>
        <w:t>5</w:t>
      </w:r>
      <w:r w:rsidR="001D0C46">
        <w:rPr>
          <w:rFonts w:cs="Times New Roman"/>
        </w:rPr>
        <w:t>,</w:t>
      </w:r>
      <w:r w:rsidR="00C37FB0">
        <w:rPr>
          <w:rFonts w:cs="Times New Roman"/>
        </w:rPr>
        <w:t>9</w:t>
      </w:r>
      <w:r w:rsidR="001D0C46" w:rsidRPr="0079350B">
        <w:rPr>
          <w:rFonts w:cs="Times New Roman"/>
        </w:rPr>
        <w:t xml:space="preserve"> </w:t>
      </w:r>
      <w:r w:rsidR="001D0C46">
        <w:rPr>
          <w:rFonts w:cs="Times New Roman"/>
        </w:rPr>
        <w:t>млн.</w:t>
      </w:r>
      <w:r w:rsidR="00BC4C8F">
        <w:rPr>
          <w:rFonts w:cs="Times New Roman"/>
        </w:rPr>
        <w:t xml:space="preserve"> </w:t>
      </w:r>
      <w:r w:rsidR="001D0C46">
        <w:rPr>
          <w:rFonts w:cs="Times New Roman"/>
        </w:rPr>
        <w:t xml:space="preserve">руб., </w:t>
      </w:r>
      <w:r w:rsidR="00BC4C8F">
        <w:rPr>
          <w:rFonts w:cs="Times New Roman"/>
        </w:rPr>
        <w:br/>
      </w:r>
      <w:r w:rsidR="001D0C46">
        <w:rPr>
          <w:rFonts w:cs="Times New Roman"/>
        </w:rPr>
        <w:t xml:space="preserve">в </w:t>
      </w:r>
      <w:proofErr w:type="spellStart"/>
      <w:r w:rsidR="001D0C46">
        <w:rPr>
          <w:rFonts w:cs="Times New Roman"/>
        </w:rPr>
        <w:t>т.ч</w:t>
      </w:r>
      <w:proofErr w:type="spellEnd"/>
      <w:r w:rsidR="001D0C46">
        <w:rPr>
          <w:rFonts w:cs="Times New Roman"/>
        </w:rPr>
        <w:t>. из средств федерального бюджета – 79,0 млн.</w:t>
      </w:r>
      <w:r w:rsidR="00BC4C8F">
        <w:rPr>
          <w:rFonts w:cs="Times New Roman"/>
        </w:rPr>
        <w:t xml:space="preserve"> </w:t>
      </w:r>
      <w:r w:rsidR="001D0C46">
        <w:rPr>
          <w:rFonts w:cs="Times New Roman"/>
        </w:rPr>
        <w:t>руб., средств муниципального дорожного фонда – 8,6 млн.</w:t>
      </w:r>
      <w:r w:rsidR="00BC4C8F">
        <w:rPr>
          <w:rFonts w:cs="Times New Roman"/>
        </w:rPr>
        <w:t xml:space="preserve"> </w:t>
      </w:r>
      <w:r w:rsidR="001D0C46">
        <w:rPr>
          <w:rFonts w:cs="Times New Roman"/>
        </w:rPr>
        <w:t>руб., средств городского бюджета – 98,3 млн. руб.).</w:t>
      </w:r>
      <w:proofErr w:type="gramEnd"/>
    </w:p>
    <w:p w14:paraId="4F15C03A" w14:textId="16B09F1E" w:rsidR="00525123" w:rsidRPr="00525123" w:rsidRDefault="00525123" w:rsidP="00525123">
      <w:pPr>
        <w:spacing w:after="0"/>
        <w:ind w:firstLine="709"/>
        <w:jc w:val="both"/>
        <w:rPr>
          <w:rFonts w:cs="Times New Roman"/>
        </w:rPr>
      </w:pPr>
      <w:r w:rsidRPr="000E158C">
        <w:rPr>
          <w:rFonts w:cs="Times New Roman"/>
        </w:rPr>
        <w:t xml:space="preserve">В рамках заключенного муниципального контракта началось выполнение проектно-изыскательских работ по объекту «Разработка проектно-сметной документации «Строительство моста через р. </w:t>
      </w:r>
      <w:proofErr w:type="spellStart"/>
      <w:r w:rsidRPr="000E158C">
        <w:rPr>
          <w:rFonts w:cs="Times New Roman"/>
        </w:rPr>
        <w:t>Уводь</w:t>
      </w:r>
      <w:proofErr w:type="spellEnd"/>
      <w:r w:rsidRPr="000E158C">
        <w:rPr>
          <w:rFonts w:cs="Times New Roman"/>
        </w:rPr>
        <w:t xml:space="preserve"> по ул. Набережной и автодороги на участке </w:t>
      </w:r>
      <w:r w:rsidRPr="000E158C">
        <w:rPr>
          <w:rFonts w:cs="Times New Roman"/>
        </w:rPr>
        <w:br/>
        <w:t>от ул. Профсоюзной до ул. Рыбинской в г. Иваново».</w:t>
      </w:r>
    </w:p>
    <w:p w14:paraId="1B7B6A05" w14:textId="77777777" w:rsidR="00424500" w:rsidRDefault="00424500" w:rsidP="00C32868">
      <w:pPr>
        <w:widowControl w:val="0"/>
        <w:suppressAutoHyphens/>
        <w:spacing w:after="0"/>
        <w:jc w:val="both"/>
        <w:rPr>
          <w:rFonts w:eastAsia="SimSun" w:cs="Times New Roman"/>
          <w:b/>
          <w:i/>
          <w:kern w:val="1"/>
          <w:lang w:eastAsia="hi-IN" w:bidi="hi-IN"/>
        </w:rPr>
      </w:pPr>
    </w:p>
    <w:p w14:paraId="689EF058" w14:textId="77777777" w:rsidR="000839CF" w:rsidRDefault="00BC4C8F" w:rsidP="00C32868">
      <w:pPr>
        <w:spacing w:after="0"/>
        <w:jc w:val="both"/>
        <w:rPr>
          <w:b/>
          <w:i/>
        </w:rPr>
      </w:pPr>
      <w:r>
        <w:rPr>
          <w:b/>
          <w:i/>
        </w:rPr>
        <w:t>Организация освещения улиц</w:t>
      </w:r>
    </w:p>
    <w:p w14:paraId="34775874" w14:textId="2C01375B" w:rsidR="00424500" w:rsidRPr="00842801" w:rsidRDefault="00424500" w:rsidP="00C32868">
      <w:pPr>
        <w:widowControl w:val="0"/>
        <w:suppressAutoHyphens/>
        <w:spacing w:after="0"/>
        <w:ind w:firstLine="708"/>
        <w:jc w:val="both"/>
        <w:rPr>
          <w:rFonts w:eastAsia="SimSun" w:cs="Mangal"/>
          <w:kern w:val="1"/>
          <w:lang w:eastAsia="hi-IN" w:bidi="hi-IN"/>
        </w:rPr>
      </w:pPr>
      <w:r w:rsidRPr="00842801">
        <w:rPr>
          <w:rFonts w:eastAsia="SimSun" w:cs="Mangal"/>
          <w:kern w:val="1"/>
          <w:lang w:eastAsia="hi-IN" w:bidi="hi-IN"/>
        </w:rPr>
        <w:t xml:space="preserve">Затраты на ремонт и содержание объектов уличного освещения (в </w:t>
      </w:r>
      <w:proofErr w:type="spellStart"/>
      <w:r w:rsidRPr="00842801">
        <w:rPr>
          <w:rFonts w:eastAsia="SimSun" w:cs="Mangal"/>
          <w:kern w:val="1"/>
          <w:lang w:eastAsia="hi-IN" w:bidi="hi-IN"/>
        </w:rPr>
        <w:t>т</w:t>
      </w:r>
      <w:r w:rsidR="005D50DA">
        <w:rPr>
          <w:rFonts w:eastAsia="SimSun" w:cs="Mangal"/>
          <w:kern w:val="1"/>
          <w:lang w:eastAsia="hi-IN" w:bidi="hi-IN"/>
        </w:rPr>
        <w:t>.ч</w:t>
      </w:r>
      <w:proofErr w:type="spellEnd"/>
      <w:r w:rsidR="005D50DA">
        <w:rPr>
          <w:rFonts w:eastAsia="SimSun" w:cs="Mangal"/>
          <w:kern w:val="1"/>
          <w:lang w:eastAsia="hi-IN" w:bidi="hi-IN"/>
        </w:rPr>
        <w:t>.</w:t>
      </w:r>
      <w:r w:rsidRPr="00842801">
        <w:rPr>
          <w:rFonts w:eastAsia="SimSun" w:cs="Mangal"/>
          <w:kern w:val="1"/>
          <w:lang w:eastAsia="hi-IN" w:bidi="hi-IN"/>
        </w:rPr>
        <w:t xml:space="preserve"> оплата </w:t>
      </w:r>
      <w:r w:rsidRPr="00842801">
        <w:rPr>
          <w:rFonts w:eastAsia="SimSun" w:cs="Mangal"/>
          <w:kern w:val="1"/>
          <w:lang w:eastAsia="hi-IN" w:bidi="hi-IN"/>
        </w:rPr>
        <w:lastRenderedPageBreak/>
        <w:t xml:space="preserve">электроэнергии) в 2016 году составили </w:t>
      </w:r>
      <w:r w:rsidR="000E158C">
        <w:rPr>
          <w:rFonts w:eastAsia="SimSun" w:cs="Mangal"/>
          <w:kern w:val="1"/>
          <w:lang w:eastAsia="hi-IN" w:bidi="hi-IN"/>
        </w:rPr>
        <w:t>102,0</w:t>
      </w:r>
      <w:r w:rsidRPr="00842801">
        <w:rPr>
          <w:rFonts w:eastAsia="SimSun" w:cs="Mangal"/>
          <w:kern w:val="1"/>
          <w:lang w:eastAsia="hi-IN" w:bidi="hi-IN"/>
        </w:rPr>
        <w:t xml:space="preserve"> млн. руб.</w:t>
      </w:r>
    </w:p>
    <w:p w14:paraId="618936FA" w14:textId="1CF12794" w:rsidR="005D50DA" w:rsidRDefault="00424500" w:rsidP="00C32868">
      <w:pPr>
        <w:widowControl w:val="0"/>
        <w:suppressAutoHyphens/>
        <w:spacing w:after="0"/>
        <w:ind w:firstLine="708"/>
        <w:jc w:val="both"/>
        <w:rPr>
          <w:rFonts w:eastAsia="SimSun" w:cs="Mangal"/>
          <w:kern w:val="1"/>
          <w:lang w:eastAsia="hi-IN" w:bidi="hi-IN"/>
        </w:rPr>
      </w:pPr>
      <w:r w:rsidRPr="00842801">
        <w:rPr>
          <w:rFonts w:eastAsia="SimSun" w:cs="Mangal"/>
          <w:kern w:val="1"/>
          <w:lang w:eastAsia="hi-IN" w:bidi="hi-IN"/>
        </w:rPr>
        <w:t>В рамках выполнения работ по содержанию, текущему ремонту</w:t>
      </w:r>
      <w:r w:rsidR="00166EA7">
        <w:rPr>
          <w:rFonts w:eastAsia="SimSun" w:cs="Mangal"/>
          <w:kern w:val="1"/>
          <w:lang w:eastAsia="hi-IN" w:bidi="hi-IN"/>
        </w:rPr>
        <w:t xml:space="preserve"> сетей наружного </w:t>
      </w:r>
      <w:r w:rsidRPr="00842801">
        <w:rPr>
          <w:rFonts w:eastAsia="SimSun" w:cs="Mangal"/>
          <w:kern w:val="1"/>
          <w:lang w:eastAsia="hi-IN" w:bidi="hi-IN"/>
        </w:rPr>
        <w:t>освещения произведена замена более 4</w:t>
      </w:r>
      <w:r w:rsidR="005D50DA">
        <w:rPr>
          <w:rFonts w:eastAsia="SimSun" w:cs="Mangal"/>
          <w:kern w:val="1"/>
          <w:lang w:eastAsia="hi-IN" w:bidi="hi-IN"/>
        </w:rPr>
        <w:t>,</w:t>
      </w:r>
      <w:r w:rsidRPr="00842801">
        <w:rPr>
          <w:rFonts w:eastAsia="SimSun" w:cs="Mangal"/>
          <w:kern w:val="1"/>
          <w:lang w:eastAsia="hi-IN" w:bidi="hi-IN"/>
        </w:rPr>
        <w:t>9</w:t>
      </w:r>
      <w:r w:rsidR="005D50DA">
        <w:rPr>
          <w:rFonts w:eastAsia="SimSun" w:cs="Mangal"/>
          <w:kern w:val="1"/>
          <w:lang w:eastAsia="hi-IN" w:bidi="hi-IN"/>
        </w:rPr>
        <w:t xml:space="preserve"> тыс.</w:t>
      </w:r>
      <w:r w:rsidRPr="00842801">
        <w:rPr>
          <w:rFonts w:eastAsia="SimSun" w:cs="Mangal"/>
          <w:kern w:val="1"/>
          <w:lang w:eastAsia="hi-IN" w:bidi="hi-IN"/>
        </w:rPr>
        <w:t xml:space="preserve"> </w:t>
      </w:r>
      <w:r>
        <w:rPr>
          <w:rFonts w:eastAsia="SimSun" w:cs="Mangal"/>
          <w:kern w:val="1"/>
          <w:lang w:eastAsia="hi-IN" w:bidi="hi-IN"/>
        </w:rPr>
        <w:t>электроламп, 643 светильников</w:t>
      </w:r>
      <w:r w:rsidRPr="00842801">
        <w:rPr>
          <w:rFonts w:eastAsia="SimSun" w:cs="Mangal"/>
          <w:kern w:val="1"/>
          <w:lang w:eastAsia="hi-IN" w:bidi="hi-IN"/>
        </w:rPr>
        <w:t>, бол</w:t>
      </w:r>
      <w:r>
        <w:rPr>
          <w:rFonts w:eastAsia="SimSun" w:cs="Mangal"/>
          <w:kern w:val="1"/>
          <w:lang w:eastAsia="hi-IN" w:bidi="hi-IN"/>
        </w:rPr>
        <w:t>ее 11 тыс. м провода</w:t>
      </w:r>
      <w:r w:rsidRPr="00842801">
        <w:rPr>
          <w:rFonts w:eastAsia="SimSun" w:cs="Mangal"/>
          <w:kern w:val="1"/>
          <w:lang w:eastAsia="hi-IN" w:bidi="hi-IN"/>
        </w:rPr>
        <w:t xml:space="preserve">, в </w:t>
      </w:r>
      <w:proofErr w:type="spellStart"/>
      <w:r w:rsidRPr="00842801">
        <w:rPr>
          <w:rFonts w:eastAsia="SimSun" w:cs="Mangal"/>
          <w:kern w:val="1"/>
          <w:lang w:eastAsia="hi-IN" w:bidi="hi-IN"/>
        </w:rPr>
        <w:t>т</w:t>
      </w:r>
      <w:r w:rsidR="005D50DA">
        <w:rPr>
          <w:rFonts w:eastAsia="SimSun" w:cs="Mangal"/>
          <w:kern w:val="1"/>
          <w:lang w:eastAsia="hi-IN" w:bidi="hi-IN"/>
        </w:rPr>
        <w:t>.ч</w:t>
      </w:r>
      <w:proofErr w:type="spellEnd"/>
      <w:r w:rsidR="005D50DA">
        <w:rPr>
          <w:rFonts w:eastAsia="SimSun" w:cs="Mangal"/>
          <w:kern w:val="1"/>
          <w:lang w:eastAsia="hi-IN" w:bidi="hi-IN"/>
        </w:rPr>
        <w:t>.</w:t>
      </w:r>
      <w:r w:rsidRPr="00842801">
        <w:rPr>
          <w:rFonts w:eastAsia="SimSun" w:cs="Mangal"/>
          <w:kern w:val="1"/>
          <w:lang w:eastAsia="hi-IN" w:bidi="hi-IN"/>
        </w:rPr>
        <w:t xml:space="preserve"> 5,4 тыс. м самонесущего изолированного провода, а также выполнялся текущий ремонт линий наружного освещения города. </w:t>
      </w:r>
    </w:p>
    <w:p w14:paraId="680EF0AE" w14:textId="59FB523D" w:rsidR="00424500" w:rsidRDefault="00424500" w:rsidP="00C32868">
      <w:pPr>
        <w:widowControl w:val="0"/>
        <w:suppressAutoHyphens/>
        <w:spacing w:after="0"/>
        <w:ind w:firstLine="708"/>
        <w:jc w:val="both"/>
        <w:rPr>
          <w:rFonts w:eastAsia="SimSun" w:cs="Mangal"/>
          <w:kern w:val="1"/>
          <w:lang w:eastAsia="hi-IN" w:bidi="hi-IN"/>
        </w:rPr>
      </w:pPr>
      <w:r w:rsidRPr="00842801">
        <w:rPr>
          <w:rFonts w:eastAsia="SimSun" w:cs="Mangal"/>
          <w:kern w:val="1"/>
          <w:lang w:eastAsia="hi-IN" w:bidi="hi-IN"/>
        </w:rPr>
        <w:t xml:space="preserve">Всего за 2016 год по содержанию и текущему ремонту </w:t>
      </w:r>
      <w:r w:rsidRPr="00D31D5B">
        <w:rPr>
          <w:rFonts w:eastAsia="SimSun" w:cs="Mangal"/>
          <w:kern w:val="1"/>
          <w:lang w:eastAsia="hi-IN" w:bidi="hi-IN"/>
        </w:rPr>
        <w:t>754,46</w:t>
      </w:r>
      <w:r w:rsidRPr="00842801">
        <w:rPr>
          <w:rFonts w:eastAsia="SimSun" w:cs="Mangal"/>
          <w:kern w:val="1"/>
          <w:lang w:eastAsia="hi-IN" w:bidi="hi-IN"/>
        </w:rPr>
        <w:t xml:space="preserve"> км сетей наружного освещения выполнены </w:t>
      </w:r>
      <w:r>
        <w:rPr>
          <w:rFonts w:eastAsia="SimSun" w:cs="Mangal"/>
          <w:kern w:val="1"/>
          <w:lang w:eastAsia="hi-IN" w:bidi="hi-IN"/>
        </w:rPr>
        <w:t>работы на сумму 25,3 млн. руб.</w:t>
      </w:r>
      <w:r w:rsidRPr="00842801">
        <w:rPr>
          <w:rFonts w:eastAsia="SimSun" w:cs="Mangal"/>
          <w:kern w:val="1"/>
          <w:lang w:eastAsia="hi-IN" w:bidi="hi-IN"/>
        </w:rPr>
        <w:t xml:space="preserve"> На оплату потребления электроэнергии для наружного освещения</w:t>
      </w:r>
      <w:r>
        <w:rPr>
          <w:rFonts w:eastAsia="SimSun" w:cs="Mangal"/>
          <w:kern w:val="1"/>
          <w:lang w:eastAsia="hi-IN" w:bidi="hi-IN"/>
        </w:rPr>
        <w:t xml:space="preserve"> израсходовано </w:t>
      </w:r>
      <w:r w:rsidR="000E158C">
        <w:rPr>
          <w:rFonts w:eastAsia="SimSun" w:cs="Mangal"/>
          <w:kern w:val="1"/>
          <w:lang w:eastAsia="hi-IN" w:bidi="hi-IN"/>
        </w:rPr>
        <w:t>76,7</w:t>
      </w:r>
      <w:r w:rsidRPr="00842801">
        <w:rPr>
          <w:rFonts w:eastAsia="SimSun" w:cs="Mangal"/>
          <w:kern w:val="1"/>
          <w:lang w:eastAsia="hi-IN" w:bidi="hi-IN"/>
        </w:rPr>
        <w:t xml:space="preserve"> млн. руб</w:t>
      </w:r>
      <w:r>
        <w:rPr>
          <w:rFonts w:eastAsia="SimSun" w:cs="Mangal"/>
          <w:kern w:val="1"/>
          <w:lang w:eastAsia="hi-IN" w:bidi="hi-IN"/>
        </w:rPr>
        <w:t>.</w:t>
      </w:r>
    </w:p>
    <w:p w14:paraId="2607D04A" w14:textId="506C0323" w:rsidR="00B83D96" w:rsidRDefault="00B83D96" w:rsidP="00B83D96">
      <w:pPr>
        <w:spacing w:after="0"/>
        <w:ind w:firstLine="709"/>
        <w:jc w:val="both"/>
        <w:rPr>
          <w:rFonts w:cs="Times New Roman"/>
          <w:highlight w:val="yellow"/>
        </w:rPr>
      </w:pPr>
      <w:r>
        <w:t>В</w:t>
      </w:r>
      <w:r w:rsidRPr="0069151F">
        <w:t xml:space="preserve"> рамках муниципального контракта по текущему содержанию </w:t>
      </w:r>
      <w:r>
        <w:br/>
      </w:r>
      <w:r w:rsidRPr="0069151F">
        <w:t xml:space="preserve">и ремонту объектов уличного освещения </w:t>
      </w:r>
      <w:r>
        <w:t xml:space="preserve">в отчетном периоде </w:t>
      </w:r>
      <w:r w:rsidRPr="0069151F">
        <w:t>выполнены</w:t>
      </w:r>
      <w:r w:rsidRPr="001E3BD7">
        <w:rPr>
          <w:rFonts w:eastAsia="SimSun" w:cs="Mangal"/>
          <w:kern w:val="1"/>
          <w:lang w:eastAsia="hi-IN" w:bidi="hi-IN"/>
        </w:rPr>
        <w:t xml:space="preserve"> мероприятия </w:t>
      </w:r>
      <w:r>
        <w:rPr>
          <w:rFonts w:eastAsia="SimSun" w:cs="Mangal"/>
          <w:kern w:val="1"/>
          <w:lang w:eastAsia="hi-IN" w:bidi="hi-IN"/>
        </w:rPr>
        <w:br/>
      </w:r>
      <w:r w:rsidRPr="001E3BD7">
        <w:rPr>
          <w:rFonts w:eastAsia="SimSun" w:cs="Mangal"/>
          <w:kern w:val="1"/>
          <w:lang w:eastAsia="hi-IN" w:bidi="hi-IN"/>
        </w:rPr>
        <w:t>по организации дополнительного о</w:t>
      </w:r>
      <w:r>
        <w:rPr>
          <w:rFonts w:eastAsia="SimSun" w:cs="Mangal"/>
          <w:kern w:val="1"/>
          <w:lang w:eastAsia="hi-IN" w:bidi="hi-IN"/>
        </w:rPr>
        <w:t xml:space="preserve">свещения </w:t>
      </w:r>
      <w:r w:rsidRPr="001E3BD7">
        <w:rPr>
          <w:rFonts w:eastAsia="SimSun" w:cs="Mangal"/>
          <w:kern w:val="1"/>
          <w:lang w:eastAsia="hi-IN" w:bidi="hi-IN"/>
        </w:rPr>
        <w:t xml:space="preserve">99 пешеходных переходов. Затраты </w:t>
      </w:r>
      <w:r>
        <w:rPr>
          <w:rFonts w:eastAsia="SimSun" w:cs="Mangal"/>
          <w:kern w:val="1"/>
          <w:lang w:eastAsia="hi-IN" w:bidi="hi-IN"/>
        </w:rPr>
        <w:br/>
      </w:r>
      <w:r w:rsidRPr="001E3BD7">
        <w:rPr>
          <w:rFonts w:eastAsia="SimSun" w:cs="Mangal"/>
          <w:kern w:val="1"/>
          <w:lang w:eastAsia="hi-IN" w:bidi="hi-IN"/>
        </w:rPr>
        <w:t>на выполнение данных мероприят</w:t>
      </w:r>
      <w:r>
        <w:rPr>
          <w:rFonts w:eastAsia="SimSun" w:cs="Mangal"/>
          <w:kern w:val="1"/>
          <w:lang w:eastAsia="hi-IN" w:bidi="hi-IN"/>
        </w:rPr>
        <w:t xml:space="preserve">ий составили 2,0 млн. </w:t>
      </w:r>
      <w:r w:rsidRPr="001E3BD7">
        <w:rPr>
          <w:rFonts w:eastAsia="SimSun" w:cs="Mangal"/>
          <w:kern w:val="1"/>
          <w:lang w:eastAsia="hi-IN" w:bidi="hi-IN"/>
        </w:rPr>
        <w:t>руб</w:t>
      </w:r>
      <w:r>
        <w:rPr>
          <w:rFonts w:eastAsia="SimSun" w:cs="Mangal"/>
          <w:kern w:val="1"/>
          <w:lang w:eastAsia="hi-IN" w:bidi="hi-IN"/>
        </w:rPr>
        <w:t>.</w:t>
      </w:r>
      <w:r w:rsidRPr="00525123">
        <w:rPr>
          <w:rFonts w:cs="Times New Roman"/>
          <w:highlight w:val="yellow"/>
        </w:rPr>
        <w:t xml:space="preserve"> </w:t>
      </w:r>
    </w:p>
    <w:p w14:paraId="20343794" w14:textId="5AC12D74" w:rsidR="00424500" w:rsidRPr="00253397" w:rsidRDefault="00424500" w:rsidP="00C32868">
      <w:pPr>
        <w:widowControl w:val="0"/>
        <w:suppressAutoHyphens/>
        <w:spacing w:after="0"/>
        <w:ind w:right="75" w:firstLine="720"/>
        <w:jc w:val="both"/>
        <w:rPr>
          <w:rFonts w:eastAsia="SimSun" w:cs="Mangal"/>
          <w:kern w:val="1"/>
          <w:lang w:eastAsia="hi-IN" w:bidi="hi-IN"/>
        </w:rPr>
      </w:pPr>
      <w:proofErr w:type="gramStart"/>
      <w:r w:rsidRPr="00842801">
        <w:rPr>
          <w:rFonts w:eastAsia="SimSun" w:cs="Mangal"/>
          <w:kern w:val="1"/>
          <w:lang w:eastAsia="hi-IN" w:bidi="hi-IN"/>
        </w:rPr>
        <w:t xml:space="preserve">В </w:t>
      </w:r>
      <w:r w:rsidR="005D50DA">
        <w:rPr>
          <w:rFonts w:eastAsia="SimSun" w:cs="Mangal"/>
          <w:kern w:val="1"/>
          <w:lang w:eastAsia="hi-IN" w:bidi="hi-IN"/>
        </w:rPr>
        <w:t xml:space="preserve">отчетном периоде </w:t>
      </w:r>
      <w:r w:rsidRPr="00842801">
        <w:rPr>
          <w:rFonts w:eastAsia="SimSun" w:cs="Mangal"/>
          <w:kern w:val="1"/>
          <w:lang w:eastAsia="hi-IN" w:bidi="hi-IN"/>
        </w:rPr>
        <w:t xml:space="preserve">в рамках специальной </w:t>
      </w:r>
      <w:r w:rsidR="006E1089" w:rsidRPr="00F911C2">
        <w:rPr>
          <w:rFonts w:eastAsia="SimSun" w:cs="Mangal"/>
          <w:kern w:val="1"/>
          <w:lang w:eastAsia="hi-IN" w:bidi="hi-IN"/>
        </w:rPr>
        <w:t>под</w:t>
      </w:r>
      <w:r w:rsidRPr="00F911C2">
        <w:rPr>
          <w:rFonts w:eastAsia="SimSun" w:cs="Mangal"/>
          <w:kern w:val="1"/>
          <w:lang w:eastAsia="hi-IN" w:bidi="hi-IN"/>
        </w:rPr>
        <w:t>программы</w:t>
      </w:r>
      <w:r w:rsidRPr="00842801">
        <w:rPr>
          <w:rFonts w:eastAsia="SimSun" w:cs="Mangal"/>
          <w:kern w:val="1"/>
          <w:lang w:eastAsia="hi-IN" w:bidi="hi-IN"/>
        </w:rPr>
        <w:t xml:space="preserve"> «Капитальный ремонт </w:t>
      </w:r>
      <w:r w:rsidR="000E158C">
        <w:rPr>
          <w:rFonts w:eastAsia="SimSun" w:cs="Mangal"/>
          <w:kern w:val="1"/>
          <w:lang w:eastAsia="hi-IN" w:bidi="hi-IN"/>
        </w:rPr>
        <w:br/>
      </w:r>
      <w:r w:rsidRPr="00842801">
        <w:rPr>
          <w:rFonts w:eastAsia="SimSun" w:cs="Mangal"/>
          <w:kern w:val="1"/>
          <w:lang w:eastAsia="hi-IN" w:bidi="hi-IN"/>
        </w:rPr>
        <w:t xml:space="preserve">и ремонт объектов уличного освещения в городе Иванове» </w:t>
      </w:r>
      <w:r>
        <w:rPr>
          <w:rFonts w:eastAsia="SimSun" w:cs="Mangal"/>
          <w:kern w:val="1"/>
          <w:lang w:eastAsia="hi-IN" w:bidi="hi-IN"/>
        </w:rPr>
        <w:t>муниципальной программы «Благоустройство города Иванова» освоены</w:t>
      </w:r>
      <w:r w:rsidR="000E158C">
        <w:rPr>
          <w:rFonts w:eastAsia="SimSun" w:cs="Mangal"/>
          <w:kern w:val="1"/>
          <w:lang w:eastAsia="hi-IN" w:bidi="hi-IN"/>
        </w:rPr>
        <w:t xml:space="preserve"> денежные средства в сумме 12,1</w:t>
      </w:r>
      <w:r w:rsidRPr="00842801">
        <w:rPr>
          <w:rFonts w:eastAsia="SimSun" w:cs="Mangal"/>
          <w:kern w:val="1"/>
          <w:lang w:eastAsia="hi-IN" w:bidi="hi-IN"/>
        </w:rPr>
        <w:t xml:space="preserve"> млн. руб</w:t>
      </w:r>
      <w:r>
        <w:rPr>
          <w:rFonts w:eastAsia="SimSun" w:cs="Mangal"/>
          <w:kern w:val="1"/>
          <w:lang w:eastAsia="hi-IN" w:bidi="hi-IN"/>
        </w:rPr>
        <w:t xml:space="preserve">. </w:t>
      </w:r>
      <w:r w:rsidR="000E158C">
        <w:rPr>
          <w:rFonts w:eastAsia="SimSun" w:cs="Mangal"/>
          <w:kern w:val="1"/>
          <w:lang w:eastAsia="hi-IN" w:bidi="hi-IN"/>
        </w:rPr>
        <w:br/>
      </w:r>
      <w:r w:rsidRPr="00842801">
        <w:rPr>
          <w:rFonts w:eastAsia="SimSun" w:cs="Mangal"/>
          <w:kern w:val="1"/>
          <w:lang w:eastAsia="hi-IN" w:bidi="hi-IN"/>
        </w:rPr>
        <w:t xml:space="preserve">За счет этих средств выполнены работы по капитальному ремонту на </w:t>
      </w:r>
      <w:r w:rsidR="000E158C">
        <w:rPr>
          <w:rFonts w:eastAsia="SimSun" w:cs="Mangal"/>
          <w:kern w:val="1"/>
          <w:lang w:eastAsia="hi-IN" w:bidi="hi-IN"/>
        </w:rPr>
        <w:t>следующих</w:t>
      </w:r>
      <w:r w:rsidRPr="00842801">
        <w:rPr>
          <w:rFonts w:eastAsia="SimSun" w:cs="Mangal"/>
          <w:kern w:val="1"/>
          <w:lang w:eastAsia="hi-IN" w:bidi="hi-IN"/>
        </w:rPr>
        <w:t xml:space="preserve"> объектах уличного освещения</w:t>
      </w:r>
      <w:r w:rsidR="000E158C">
        <w:rPr>
          <w:rFonts w:eastAsia="SimSun" w:cs="Mangal"/>
          <w:kern w:val="1"/>
          <w:lang w:eastAsia="hi-IN" w:bidi="hi-IN"/>
        </w:rPr>
        <w:t>:</w:t>
      </w:r>
      <w:r w:rsidRPr="00842801">
        <w:rPr>
          <w:rFonts w:eastAsia="SimSun" w:cs="Mangal"/>
          <w:kern w:val="1"/>
          <w:lang w:eastAsia="hi-IN" w:bidi="hi-IN"/>
        </w:rPr>
        <w:t xml:space="preserve"> по ул</w:t>
      </w:r>
      <w:r w:rsidR="005D50DA">
        <w:rPr>
          <w:rFonts w:eastAsia="SimSun" w:cs="Mangal"/>
          <w:kern w:val="1"/>
          <w:lang w:eastAsia="hi-IN" w:bidi="hi-IN"/>
        </w:rPr>
        <w:t>.</w:t>
      </w:r>
      <w:r w:rsidRPr="00842801">
        <w:rPr>
          <w:rFonts w:eastAsia="SimSun" w:cs="Mangal"/>
          <w:kern w:val="1"/>
          <w:lang w:eastAsia="hi-IN" w:bidi="hi-IN"/>
        </w:rPr>
        <w:t xml:space="preserve"> Домостроите</w:t>
      </w:r>
      <w:r>
        <w:rPr>
          <w:rFonts w:eastAsia="SimSun" w:cs="Mangal"/>
          <w:kern w:val="1"/>
          <w:lang w:eastAsia="hi-IN" w:bidi="hi-IN"/>
        </w:rPr>
        <w:t xml:space="preserve">лей, </w:t>
      </w:r>
      <w:r w:rsidRPr="00842801">
        <w:rPr>
          <w:rFonts w:eastAsia="SimSun" w:cs="Mangal"/>
          <w:kern w:val="1"/>
          <w:lang w:eastAsia="hi-IN" w:bidi="hi-IN"/>
        </w:rPr>
        <w:t>4-й Районной</w:t>
      </w:r>
      <w:r w:rsidR="00C37FB0">
        <w:rPr>
          <w:rFonts w:eastAsia="SimSun" w:cs="Mangal"/>
          <w:kern w:val="1"/>
          <w:lang w:eastAsia="hi-IN" w:bidi="hi-IN"/>
        </w:rPr>
        <w:t xml:space="preserve"> </w:t>
      </w:r>
      <w:r w:rsidRPr="00842801">
        <w:rPr>
          <w:rFonts w:eastAsia="SimSun" w:cs="Mangal"/>
          <w:kern w:val="1"/>
          <w:lang w:eastAsia="hi-IN" w:bidi="hi-IN"/>
        </w:rPr>
        <w:t>–</w:t>
      </w:r>
      <w:r w:rsidR="00C37FB0">
        <w:rPr>
          <w:rFonts w:eastAsia="SimSun" w:cs="Mangal"/>
          <w:kern w:val="1"/>
          <w:lang w:eastAsia="hi-IN" w:bidi="hi-IN"/>
        </w:rPr>
        <w:t xml:space="preserve"> </w:t>
      </w:r>
      <w:r w:rsidRPr="00842801">
        <w:rPr>
          <w:rFonts w:eastAsia="SimSun" w:cs="Mangal"/>
          <w:kern w:val="1"/>
          <w:lang w:eastAsia="hi-IN" w:bidi="hi-IN"/>
        </w:rPr>
        <w:t xml:space="preserve">3-й </w:t>
      </w:r>
      <w:proofErr w:type="spellStart"/>
      <w:r w:rsidRPr="00842801">
        <w:rPr>
          <w:rFonts w:eastAsia="SimSun" w:cs="Mangal"/>
          <w:kern w:val="1"/>
          <w:lang w:eastAsia="hi-IN" w:bidi="hi-IN"/>
        </w:rPr>
        <w:t>Ефремковской</w:t>
      </w:r>
      <w:proofErr w:type="spellEnd"/>
      <w:r w:rsidRPr="00842801">
        <w:rPr>
          <w:rFonts w:eastAsia="SimSun" w:cs="Mangal"/>
          <w:kern w:val="1"/>
          <w:lang w:eastAsia="hi-IN" w:bidi="hi-IN"/>
        </w:rPr>
        <w:t xml:space="preserve">, Кудряшова </w:t>
      </w:r>
      <w:r>
        <w:rPr>
          <w:rFonts w:eastAsia="SimSun" w:cs="Mangal"/>
          <w:kern w:val="1"/>
          <w:lang w:eastAsia="hi-IN" w:bidi="hi-IN"/>
        </w:rPr>
        <w:t xml:space="preserve">(на </w:t>
      </w:r>
      <w:r w:rsidRPr="00253397">
        <w:rPr>
          <w:rFonts w:eastAsia="SimSun" w:cs="Mangal"/>
          <w:kern w:val="1"/>
          <w:lang w:eastAsia="hi-IN" w:bidi="hi-IN"/>
        </w:rPr>
        <w:t>участке от ул. Генерала Хлебникова до ул</w:t>
      </w:r>
      <w:proofErr w:type="gramEnd"/>
      <w:r w:rsidRPr="00253397">
        <w:rPr>
          <w:rFonts w:eastAsia="SimSun" w:cs="Mangal"/>
          <w:kern w:val="1"/>
          <w:lang w:eastAsia="hi-IN" w:bidi="hi-IN"/>
        </w:rPr>
        <w:t xml:space="preserve">. </w:t>
      </w:r>
      <w:proofErr w:type="gramStart"/>
      <w:r w:rsidRPr="00253397">
        <w:rPr>
          <w:rFonts w:eastAsia="SimSun" w:cs="Mangal"/>
          <w:kern w:val="1"/>
          <w:lang w:eastAsia="hi-IN" w:bidi="hi-IN"/>
        </w:rPr>
        <w:t>3-й Южной), Суздальской, вдоль дороги от ул</w:t>
      </w:r>
      <w:r w:rsidR="000E158C">
        <w:rPr>
          <w:rFonts w:eastAsia="SimSun" w:cs="Mangal"/>
          <w:kern w:val="1"/>
          <w:lang w:eastAsia="hi-IN" w:bidi="hi-IN"/>
        </w:rPr>
        <w:t xml:space="preserve">. Свободы до хутора Митрофанова, ул. Чихачева, вдоль пешеходной дороги от д. 5 микрорайона ДСК до д. 3 по </w:t>
      </w:r>
      <w:proofErr w:type="spellStart"/>
      <w:r w:rsidR="000E158C">
        <w:rPr>
          <w:rFonts w:eastAsia="SimSun" w:cs="Mangal"/>
          <w:kern w:val="1"/>
          <w:lang w:eastAsia="hi-IN" w:bidi="hi-IN"/>
        </w:rPr>
        <w:t>Кохомскому</w:t>
      </w:r>
      <w:proofErr w:type="spellEnd"/>
      <w:r w:rsidR="000E158C">
        <w:rPr>
          <w:rFonts w:eastAsia="SimSun" w:cs="Mangal"/>
          <w:kern w:val="1"/>
          <w:lang w:eastAsia="hi-IN" w:bidi="hi-IN"/>
        </w:rPr>
        <w:t xml:space="preserve"> шоссе, ТОС Дальний </w:t>
      </w:r>
      <w:r w:rsidR="00B83D96">
        <w:rPr>
          <w:rFonts w:eastAsia="SimSun" w:cs="Mangal"/>
          <w:kern w:val="1"/>
          <w:lang w:eastAsia="hi-IN" w:bidi="hi-IN"/>
        </w:rPr>
        <w:br/>
      </w:r>
      <w:r w:rsidR="000E158C">
        <w:rPr>
          <w:rFonts w:eastAsia="SimSun" w:cs="Mangal"/>
          <w:kern w:val="1"/>
          <w:lang w:eastAsia="hi-IN" w:bidi="hi-IN"/>
        </w:rPr>
        <w:t xml:space="preserve">(ул. 3-я </w:t>
      </w:r>
      <w:proofErr w:type="spellStart"/>
      <w:r w:rsidR="000E158C">
        <w:rPr>
          <w:rFonts w:eastAsia="SimSun" w:cs="Mangal"/>
          <w:kern w:val="1"/>
          <w:lang w:eastAsia="hi-IN" w:bidi="hi-IN"/>
        </w:rPr>
        <w:t>Грачевская</w:t>
      </w:r>
      <w:proofErr w:type="spellEnd"/>
      <w:r w:rsidR="00B83D96">
        <w:rPr>
          <w:rFonts w:eastAsia="SimSun" w:cs="Mangal"/>
          <w:kern w:val="1"/>
          <w:lang w:eastAsia="hi-IN" w:bidi="hi-IN"/>
        </w:rPr>
        <w:t>, д. 24-26).</w:t>
      </w:r>
      <w:proofErr w:type="gramEnd"/>
    </w:p>
    <w:p w14:paraId="0E44DF9E" w14:textId="77777777" w:rsidR="00424500" w:rsidRPr="00253397" w:rsidRDefault="00424500" w:rsidP="00C3286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253397">
        <w:rPr>
          <w:color w:val="000000"/>
        </w:rPr>
        <w:t>В рамках выполнения мероприятий по энергосбережению и повышению энергетической эффективности, на реализацию которых в 2016 году направлено 1,</w:t>
      </w:r>
      <w:r>
        <w:rPr>
          <w:color w:val="000000"/>
        </w:rPr>
        <w:t>5</w:t>
      </w:r>
      <w:r w:rsidRPr="00253397">
        <w:rPr>
          <w:color w:val="000000"/>
        </w:rPr>
        <w:t xml:space="preserve"> млн. руб.</w:t>
      </w:r>
      <w:r>
        <w:rPr>
          <w:color w:val="000000"/>
        </w:rPr>
        <w:t>,</w:t>
      </w:r>
      <w:r w:rsidRPr="00253397">
        <w:rPr>
          <w:color w:val="000000"/>
        </w:rPr>
        <w:t xml:space="preserve"> выполнены работы:</w:t>
      </w:r>
    </w:p>
    <w:p w14:paraId="03436261" w14:textId="77777777" w:rsidR="00424500" w:rsidRPr="0069151F" w:rsidRDefault="00424500" w:rsidP="00C32868">
      <w:pPr>
        <w:spacing w:after="0"/>
        <w:ind w:firstLine="708"/>
        <w:jc w:val="both"/>
      </w:pPr>
      <w:r w:rsidRPr="0069151F">
        <w:t>- по монтажу 1 нового пункта включения объектов уличного освещения взамен технически устаревшего с установкой прибора учёта электроэнергии на сумму 0,1 млн. руб.;</w:t>
      </w:r>
    </w:p>
    <w:p w14:paraId="4B21DCA2" w14:textId="77777777" w:rsidR="00424500" w:rsidRPr="0069151F" w:rsidRDefault="00424500" w:rsidP="00C32868">
      <w:pPr>
        <w:spacing w:after="0"/>
        <w:ind w:firstLine="708"/>
        <w:jc w:val="both"/>
      </w:pPr>
      <w:r w:rsidRPr="0069151F">
        <w:t>- установке 20 автоматизированных систем управления в пунктах включения объектов наружного освещения на сумму 1,4 млн. руб. </w:t>
      </w:r>
    </w:p>
    <w:p w14:paraId="6D1A11EF" w14:textId="77777777" w:rsidR="00424500" w:rsidRPr="0069151F" w:rsidRDefault="00424500" w:rsidP="00C32868">
      <w:pPr>
        <w:spacing w:after="0"/>
        <w:ind w:firstLine="708"/>
        <w:jc w:val="both"/>
      </w:pPr>
      <w:r w:rsidRPr="0069151F">
        <w:t xml:space="preserve">В настоящее время в сетях уличного освещения </w:t>
      </w:r>
      <w:proofErr w:type="spellStart"/>
      <w:r w:rsidRPr="0069151F">
        <w:t>г</w:t>
      </w:r>
      <w:r w:rsidR="005D50DA">
        <w:t>.</w:t>
      </w:r>
      <w:r w:rsidRPr="0069151F">
        <w:t>о</w:t>
      </w:r>
      <w:proofErr w:type="spellEnd"/>
      <w:r w:rsidR="005D50DA">
        <w:t>.</w:t>
      </w:r>
      <w:r w:rsidRPr="0069151F">
        <w:t xml:space="preserve"> Иваново работают 198 пунктов включения уличного освещения, в 22 пунктах включения линий наружного освещения </w:t>
      </w:r>
      <w:r>
        <w:t>областного центра</w:t>
      </w:r>
      <w:r w:rsidRPr="0069151F">
        <w:t xml:space="preserve"> внедрена автоматизированная система управления наружным освещением «Гелиос» (АСУНО). Данная система в режиме онлайн позволяет отслеживать повреждения на отдельных улицах, снимать дистанционно показания приборов учета электроэнергии, отслеживать параметры действующих линий (мощность, токи). </w:t>
      </w:r>
    </w:p>
    <w:p w14:paraId="787E4494" w14:textId="7AA80E46" w:rsidR="00525123" w:rsidRPr="00B83D96" w:rsidRDefault="00525123" w:rsidP="00525123">
      <w:pPr>
        <w:spacing w:after="0"/>
        <w:ind w:firstLine="709"/>
        <w:jc w:val="both"/>
        <w:rPr>
          <w:rFonts w:cs="Times New Roman"/>
        </w:rPr>
      </w:pPr>
      <w:r w:rsidRPr="00B83D96">
        <w:rPr>
          <w:rFonts w:cs="Times New Roman"/>
        </w:rPr>
        <w:t xml:space="preserve">В целях реализации генерального плана города в 2016 году разработаны </w:t>
      </w:r>
      <w:r w:rsidRPr="00B83D96">
        <w:rPr>
          <w:rFonts w:cs="Times New Roman"/>
        </w:rPr>
        <w:br/>
        <w:t xml:space="preserve">и выполнены мероприятия по подготовке к проектированию следующих проектов </w:t>
      </w:r>
      <w:r w:rsidRPr="00B83D96">
        <w:rPr>
          <w:rFonts w:cs="Times New Roman"/>
        </w:rPr>
        <w:br/>
        <w:t>для строительства объектов уличного освещения:</w:t>
      </w:r>
    </w:p>
    <w:p w14:paraId="1F19E112" w14:textId="77777777" w:rsidR="00525123" w:rsidRPr="00B83D96" w:rsidRDefault="00525123" w:rsidP="00525123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/>
        <w:ind w:left="0" w:firstLine="426"/>
        <w:jc w:val="both"/>
        <w:rPr>
          <w:rFonts w:cs="Times New Roman"/>
        </w:rPr>
      </w:pPr>
      <w:r w:rsidRPr="00B83D96">
        <w:rPr>
          <w:rFonts w:cs="Times New Roman"/>
        </w:rPr>
        <w:t xml:space="preserve">выполнены работы по разработке проектно-сметной документации «Строительство уличного освещения по ул. Шишкина в м. </w:t>
      </w:r>
      <w:proofErr w:type="spellStart"/>
      <w:r w:rsidRPr="00B83D96">
        <w:rPr>
          <w:rFonts w:cs="Times New Roman"/>
        </w:rPr>
        <w:t>Горино</w:t>
      </w:r>
      <w:proofErr w:type="spellEnd"/>
      <w:r w:rsidRPr="00B83D96">
        <w:rPr>
          <w:rFonts w:cs="Times New Roman"/>
        </w:rPr>
        <w:t xml:space="preserve"> в г. Иваново»;</w:t>
      </w:r>
    </w:p>
    <w:p w14:paraId="3EDC3A65" w14:textId="77777777" w:rsidR="00525123" w:rsidRPr="00B83D96" w:rsidRDefault="00525123" w:rsidP="00525123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/>
        <w:ind w:left="0" w:firstLine="426"/>
        <w:jc w:val="both"/>
        <w:rPr>
          <w:rFonts w:cs="Times New Roman"/>
        </w:rPr>
      </w:pPr>
      <w:r w:rsidRPr="00B83D96">
        <w:rPr>
          <w:rFonts w:cs="Times New Roman"/>
        </w:rPr>
        <w:t xml:space="preserve">разработана проектно-сметная документация «Строительство уличного освещения по ул. </w:t>
      </w:r>
      <w:proofErr w:type="gramStart"/>
      <w:r w:rsidRPr="00B83D96">
        <w:rPr>
          <w:rFonts w:cs="Times New Roman"/>
        </w:rPr>
        <w:t>Саранской</w:t>
      </w:r>
      <w:proofErr w:type="gramEnd"/>
      <w:r w:rsidRPr="00B83D96">
        <w:rPr>
          <w:rFonts w:cs="Times New Roman"/>
        </w:rPr>
        <w:t xml:space="preserve"> в г. Иваново»;</w:t>
      </w:r>
    </w:p>
    <w:p w14:paraId="21B8F9C7" w14:textId="77777777" w:rsidR="00525123" w:rsidRPr="00B83D96" w:rsidRDefault="00525123" w:rsidP="00525123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/>
        <w:ind w:left="0" w:firstLine="426"/>
        <w:jc w:val="both"/>
        <w:rPr>
          <w:rFonts w:cs="Times New Roman"/>
        </w:rPr>
      </w:pPr>
      <w:r w:rsidRPr="00B83D96">
        <w:rPr>
          <w:rFonts w:cs="Times New Roman"/>
        </w:rPr>
        <w:t xml:space="preserve">разработана проектно-сметная документация «Строительство линии наружного освещения 2-го Восточного переулка на участке от 5-го </w:t>
      </w:r>
      <w:proofErr w:type="spellStart"/>
      <w:r w:rsidRPr="00B83D96">
        <w:rPr>
          <w:rFonts w:cs="Times New Roman"/>
        </w:rPr>
        <w:t>Котельнического</w:t>
      </w:r>
      <w:proofErr w:type="spellEnd"/>
      <w:r w:rsidRPr="00B83D96">
        <w:rPr>
          <w:rFonts w:cs="Times New Roman"/>
        </w:rPr>
        <w:t xml:space="preserve"> переулка </w:t>
      </w:r>
      <w:r w:rsidRPr="00B83D96">
        <w:rPr>
          <w:rFonts w:cs="Times New Roman"/>
        </w:rPr>
        <w:br/>
        <w:t>до улицы 10-я Сосневская»;</w:t>
      </w:r>
    </w:p>
    <w:p w14:paraId="50530CE7" w14:textId="77777777" w:rsidR="00525123" w:rsidRPr="00B83D96" w:rsidRDefault="00525123" w:rsidP="00525123">
      <w:pPr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/>
        <w:ind w:left="0" w:firstLine="426"/>
        <w:jc w:val="both"/>
        <w:rPr>
          <w:rFonts w:cs="Times New Roman"/>
        </w:rPr>
      </w:pPr>
      <w:r w:rsidRPr="00B83D96">
        <w:rPr>
          <w:rFonts w:cs="Times New Roman"/>
        </w:rPr>
        <w:t xml:space="preserve">в рамках реализации мероприятия «Разработка проектно-сметной документации на строительство объектов уличного освещения» в 2016 году заключен муниципальный контракт на разработку проектно-сметной документации: </w:t>
      </w:r>
    </w:p>
    <w:p w14:paraId="1D22C9F2" w14:textId="1AF0DA33" w:rsidR="00525123" w:rsidRPr="00B83D96" w:rsidRDefault="00525123" w:rsidP="00525123">
      <w:pPr>
        <w:tabs>
          <w:tab w:val="left" w:pos="993"/>
        </w:tabs>
        <w:autoSpaceDE w:val="0"/>
        <w:autoSpaceDN w:val="0"/>
        <w:spacing w:after="0"/>
        <w:ind w:firstLine="426"/>
        <w:jc w:val="both"/>
        <w:rPr>
          <w:rFonts w:cs="Times New Roman"/>
        </w:rPr>
      </w:pPr>
      <w:r w:rsidRPr="00B83D96">
        <w:rPr>
          <w:rFonts w:cs="Times New Roman"/>
        </w:rPr>
        <w:t xml:space="preserve">- «Строительство линии наружного освещения внутриквартальной дороги от д. 29Б </w:t>
      </w:r>
      <w:r w:rsidRPr="00B83D96">
        <w:rPr>
          <w:rFonts w:cs="Times New Roman"/>
        </w:rPr>
        <w:br/>
        <w:t xml:space="preserve">по ул. Шубиных до гимназии № 3 в г. Иваново», </w:t>
      </w:r>
    </w:p>
    <w:p w14:paraId="5AA9FC17" w14:textId="3017C517" w:rsidR="00525123" w:rsidRPr="00B83D96" w:rsidRDefault="00525123" w:rsidP="00525123">
      <w:pPr>
        <w:tabs>
          <w:tab w:val="left" w:pos="993"/>
        </w:tabs>
        <w:autoSpaceDE w:val="0"/>
        <w:autoSpaceDN w:val="0"/>
        <w:spacing w:after="0"/>
        <w:ind w:firstLine="426"/>
        <w:jc w:val="both"/>
        <w:rPr>
          <w:rFonts w:cs="Times New Roman"/>
        </w:rPr>
      </w:pPr>
      <w:r w:rsidRPr="00B83D96">
        <w:rPr>
          <w:rFonts w:cs="Times New Roman"/>
        </w:rPr>
        <w:t xml:space="preserve">- «Строительство линии наружного освещения по ул. </w:t>
      </w:r>
      <w:proofErr w:type="spellStart"/>
      <w:r w:rsidRPr="00B83D96">
        <w:rPr>
          <w:rFonts w:cs="Times New Roman"/>
        </w:rPr>
        <w:t>Лакина</w:t>
      </w:r>
      <w:proofErr w:type="spellEnd"/>
      <w:r w:rsidRPr="00B83D96">
        <w:rPr>
          <w:rFonts w:cs="Times New Roman"/>
        </w:rPr>
        <w:t xml:space="preserve"> </w:t>
      </w:r>
      <w:r w:rsidRPr="00B83D96">
        <w:rPr>
          <w:rFonts w:cs="Times New Roman"/>
        </w:rPr>
        <w:br/>
        <w:t xml:space="preserve">в г. Иваново», </w:t>
      </w:r>
    </w:p>
    <w:p w14:paraId="1C2F01ED" w14:textId="6E165BC1" w:rsidR="00424500" w:rsidRPr="00525123" w:rsidRDefault="00525123" w:rsidP="00525123">
      <w:pPr>
        <w:tabs>
          <w:tab w:val="left" w:pos="993"/>
        </w:tabs>
        <w:autoSpaceDE w:val="0"/>
        <w:autoSpaceDN w:val="0"/>
        <w:spacing w:after="0"/>
        <w:ind w:firstLine="426"/>
        <w:jc w:val="both"/>
        <w:rPr>
          <w:rFonts w:cs="Times New Roman"/>
        </w:rPr>
      </w:pPr>
      <w:r w:rsidRPr="00B83D96">
        <w:rPr>
          <w:rFonts w:cs="Times New Roman"/>
        </w:rPr>
        <w:lastRenderedPageBreak/>
        <w:t xml:space="preserve">- «Строительство линии наружного освещения ул. 10 Августа на участке </w:t>
      </w:r>
      <w:r w:rsidRPr="00B83D96">
        <w:rPr>
          <w:rFonts w:cs="Times New Roman"/>
        </w:rPr>
        <w:br/>
        <w:t xml:space="preserve">от ул. </w:t>
      </w:r>
      <w:proofErr w:type="spellStart"/>
      <w:r w:rsidRPr="00B83D96">
        <w:rPr>
          <w:rFonts w:cs="Times New Roman"/>
        </w:rPr>
        <w:t>Бубнова</w:t>
      </w:r>
      <w:proofErr w:type="spellEnd"/>
      <w:r w:rsidRPr="00B83D96">
        <w:rPr>
          <w:rFonts w:cs="Times New Roman"/>
        </w:rPr>
        <w:t xml:space="preserve"> до ул. Пролетарская в г. Иваново».</w:t>
      </w:r>
    </w:p>
    <w:p w14:paraId="52699D90" w14:textId="77777777" w:rsidR="00424500" w:rsidRPr="001E3BD7" w:rsidRDefault="00424500" w:rsidP="00C32868">
      <w:pPr>
        <w:spacing w:after="0"/>
        <w:jc w:val="both"/>
        <w:rPr>
          <w:b/>
          <w:i/>
        </w:rPr>
      </w:pPr>
    </w:p>
    <w:p w14:paraId="38CE8D8E" w14:textId="19E85CEB" w:rsidR="000839CF" w:rsidRPr="00D540D6" w:rsidRDefault="000839CF" w:rsidP="00C32868">
      <w:pPr>
        <w:spacing w:after="0"/>
        <w:rPr>
          <w:b/>
          <w:i/>
        </w:rPr>
      </w:pPr>
      <w:r w:rsidRPr="00D540D6">
        <w:rPr>
          <w:b/>
          <w:i/>
        </w:rPr>
        <w:t>Организация ритуальных услу</w:t>
      </w:r>
      <w:r w:rsidR="00F911C2">
        <w:rPr>
          <w:b/>
          <w:i/>
        </w:rPr>
        <w:t>г и содержание мест захоронения</w:t>
      </w:r>
    </w:p>
    <w:p w14:paraId="67195E2B" w14:textId="65D508C9" w:rsidR="00424500" w:rsidRPr="00842801" w:rsidRDefault="00424500" w:rsidP="00C32868">
      <w:pPr>
        <w:widowControl w:val="0"/>
        <w:suppressAutoHyphens/>
        <w:spacing w:after="0"/>
        <w:ind w:firstLine="708"/>
        <w:jc w:val="both"/>
        <w:rPr>
          <w:rFonts w:eastAsia="SimSun" w:cs="Mangal"/>
          <w:kern w:val="1"/>
          <w:lang w:eastAsia="hi-IN" w:bidi="hi-IN"/>
        </w:rPr>
      </w:pPr>
      <w:r w:rsidRPr="00842801">
        <w:rPr>
          <w:rFonts w:eastAsia="Times New Roman" w:cs="Times New Roman"/>
          <w:kern w:val="1"/>
          <w:lang w:eastAsia="hi-IN" w:bidi="hi-IN"/>
        </w:rPr>
        <w:t xml:space="preserve">В рамках аналитической подпрограммы «Содержание территорий общего пользования городских кладбищ» муниципальной программы «Благоустройство города Иванова» </w:t>
      </w:r>
      <w:r w:rsidRPr="00842801">
        <w:rPr>
          <w:rFonts w:eastAsia="SimSun" w:cs="Mangal"/>
          <w:kern w:val="1"/>
          <w:lang w:eastAsia="hi-IN" w:bidi="hi-IN"/>
        </w:rPr>
        <w:t>на организацию</w:t>
      </w:r>
      <w:r w:rsidR="00B83D96">
        <w:rPr>
          <w:rFonts w:eastAsia="SimSun" w:cs="Mangal"/>
          <w:kern w:val="1"/>
          <w:lang w:eastAsia="hi-IN" w:bidi="hi-IN"/>
        </w:rPr>
        <w:t xml:space="preserve"> и содержание мест захоронения </w:t>
      </w:r>
      <w:r w:rsidRPr="00842801">
        <w:rPr>
          <w:rFonts w:eastAsia="SimSun" w:cs="Mangal"/>
          <w:kern w:val="1"/>
          <w:lang w:eastAsia="hi-IN" w:bidi="hi-IN"/>
        </w:rPr>
        <w:t xml:space="preserve">в 2016 году </w:t>
      </w:r>
      <w:r>
        <w:rPr>
          <w:rFonts w:eastAsia="SimSun" w:cs="Mangal"/>
          <w:kern w:val="1"/>
          <w:lang w:eastAsia="hi-IN" w:bidi="hi-IN"/>
        </w:rPr>
        <w:t>было направлено 15,</w:t>
      </w:r>
      <w:r w:rsidRPr="00842801">
        <w:rPr>
          <w:rFonts w:eastAsia="SimSun" w:cs="Mangal"/>
          <w:kern w:val="1"/>
          <w:lang w:eastAsia="hi-IN" w:bidi="hi-IN"/>
        </w:rPr>
        <w:t>5 млн. руб</w:t>
      </w:r>
      <w:r>
        <w:rPr>
          <w:rFonts w:eastAsia="SimSun" w:cs="Mangal"/>
          <w:kern w:val="1"/>
          <w:lang w:eastAsia="hi-IN" w:bidi="hi-IN"/>
        </w:rPr>
        <w:t>.</w:t>
      </w:r>
    </w:p>
    <w:p w14:paraId="533E92CD" w14:textId="77777777" w:rsidR="00424500" w:rsidRPr="00842801" w:rsidRDefault="00424500" w:rsidP="00C32868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kern w:val="1"/>
          <w:lang w:eastAsia="hi-IN" w:bidi="hi-IN"/>
        </w:rPr>
      </w:pPr>
      <w:r w:rsidRPr="00842801">
        <w:rPr>
          <w:rFonts w:eastAsia="Times New Roman" w:cs="Times New Roman"/>
          <w:kern w:val="1"/>
          <w:lang w:eastAsia="hi-IN" w:bidi="hi-IN"/>
        </w:rPr>
        <w:t xml:space="preserve">К празднованию Дня Победы на территории воинского кладбища в м. </w:t>
      </w:r>
      <w:proofErr w:type="spellStart"/>
      <w:r w:rsidRPr="00842801">
        <w:rPr>
          <w:rFonts w:eastAsia="Times New Roman" w:cs="Times New Roman"/>
          <w:kern w:val="1"/>
          <w:lang w:eastAsia="hi-IN" w:bidi="hi-IN"/>
        </w:rPr>
        <w:t>Соснево</w:t>
      </w:r>
      <w:proofErr w:type="spellEnd"/>
      <w:r w:rsidRPr="00842801">
        <w:rPr>
          <w:rFonts w:eastAsia="Times New Roman" w:cs="Times New Roman"/>
          <w:kern w:val="1"/>
          <w:lang w:eastAsia="hi-IN" w:bidi="hi-IN"/>
        </w:rPr>
        <w:t xml:space="preserve">, </w:t>
      </w:r>
      <w:r w:rsidR="009D3E7E">
        <w:rPr>
          <w:rFonts w:eastAsia="Times New Roman" w:cs="Times New Roman"/>
          <w:kern w:val="1"/>
          <w:lang w:eastAsia="hi-IN" w:bidi="hi-IN"/>
        </w:rPr>
        <w:br/>
      </w:r>
      <w:r w:rsidRPr="00842801">
        <w:rPr>
          <w:rFonts w:eastAsia="Times New Roman" w:cs="Times New Roman"/>
          <w:kern w:val="1"/>
          <w:lang w:eastAsia="hi-IN" w:bidi="hi-IN"/>
        </w:rPr>
        <w:t xml:space="preserve">на котором установлена скульптура «Солдат», выполнены работы по замене тротуарной плитки и бордюрного камня. </w:t>
      </w:r>
    </w:p>
    <w:p w14:paraId="2292B3FE" w14:textId="119B601B" w:rsidR="00424500" w:rsidRPr="00842801" w:rsidRDefault="00424500" w:rsidP="00C32868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kern w:val="1"/>
          <w:lang w:eastAsia="hi-IN" w:bidi="hi-IN"/>
        </w:rPr>
      </w:pPr>
      <w:r w:rsidRPr="00842801">
        <w:rPr>
          <w:rFonts w:eastAsia="Times New Roman" w:cs="Times New Roman"/>
          <w:kern w:val="1"/>
          <w:lang w:eastAsia="hi-IN" w:bidi="hi-IN"/>
        </w:rPr>
        <w:t xml:space="preserve">Кроме того, в </w:t>
      </w:r>
      <w:r w:rsidR="005D50DA">
        <w:rPr>
          <w:rFonts w:eastAsia="Times New Roman" w:cs="Times New Roman"/>
          <w:kern w:val="1"/>
          <w:lang w:eastAsia="hi-IN" w:bidi="hi-IN"/>
        </w:rPr>
        <w:t xml:space="preserve">отчетном периоде </w:t>
      </w:r>
      <w:r w:rsidRPr="00842801">
        <w:rPr>
          <w:rFonts w:eastAsia="Times New Roman" w:cs="Times New Roman"/>
          <w:kern w:val="1"/>
          <w:lang w:eastAsia="hi-IN" w:bidi="hi-IN"/>
        </w:rPr>
        <w:t xml:space="preserve">в рамках указанной программы к празднованию </w:t>
      </w:r>
      <w:r w:rsidR="00D7399C">
        <w:rPr>
          <w:rFonts w:eastAsia="Times New Roman" w:cs="Times New Roman"/>
          <w:kern w:val="1"/>
          <w:lang w:eastAsia="hi-IN" w:bidi="hi-IN"/>
        </w:rPr>
        <w:br/>
      </w:r>
      <w:r w:rsidRPr="00842801">
        <w:rPr>
          <w:rFonts w:eastAsia="Times New Roman" w:cs="Times New Roman"/>
          <w:kern w:val="1"/>
          <w:lang w:eastAsia="hi-IN" w:bidi="hi-IN"/>
        </w:rPr>
        <w:t xml:space="preserve">71 годовщины Победы советского народа в Великой Отечественной войне на воинских мемориалах в местечках </w:t>
      </w:r>
      <w:proofErr w:type="spellStart"/>
      <w:r w:rsidRPr="00842801">
        <w:rPr>
          <w:rFonts w:eastAsia="Times New Roman" w:cs="Times New Roman"/>
          <w:kern w:val="1"/>
          <w:lang w:eastAsia="hi-IN" w:bidi="hi-IN"/>
        </w:rPr>
        <w:t>Балино</w:t>
      </w:r>
      <w:proofErr w:type="spellEnd"/>
      <w:r w:rsidRPr="00842801">
        <w:rPr>
          <w:rFonts w:eastAsia="Times New Roman" w:cs="Times New Roman"/>
          <w:kern w:val="1"/>
          <w:lang w:eastAsia="hi-IN" w:bidi="hi-IN"/>
        </w:rPr>
        <w:t xml:space="preserve"> и </w:t>
      </w:r>
      <w:proofErr w:type="spellStart"/>
      <w:r w:rsidRPr="00842801">
        <w:rPr>
          <w:rFonts w:eastAsia="Times New Roman" w:cs="Times New Roman"/>
          <w:kern w:val="1"/>
          <w:lang w:eastAsia="hi-IN" w:bidi="hi-IN"/>
        </w:rPr>
        <w:t>Соснево</w:t>
      </w:r>
      <w:proofErr w:type="spellEnd"/>
      <w:r w:rsidRPr="00842801">
        <w:rPr>
          <w:rFonts w:eastAsia="Times New Roman" w:cs="Times New Roman"/>
          <w:kern w:val="1"/>
          <w:lang w:eastAsia="hi-IN" w:bidi="hi-IN"/>
        </w:rPr>
        <w:t xml:space="preserve"> </w:t>
      </w:r>
      <w:r>
        <w:rPr>
          <w:rFonts w:eastAsia="Times New Roman" w:cs="Times New Roman"/>
          <w:kern w:val="1"/>
          <w:lang w:eastAsia="hi-IN" w:bidi="hi-IN"/>
        </w:rPr>
        <w:t>выполнены следующие</w:t>
      </w:r>
      <w:r w:rsidRPr="00842801">
        <w:rPr>
          <w:rFonts w:eastAsia="Times New Roman" w:cs="Times New Roman"/>
          <w:kern w:val="1"/>
          <w:lang w:eastAsia="hi-IN" w:bidi="hi-IN"/>
        </w:rPr>
        <w:t xml:space="preserve"> работы:</w:t>
      </w:r>
    </w:p>
    <w:p w14:paraId="710FD1DD" w14:textId="77777777" w:rsidR="00424500" w:rsidRPr="00842801" w:rsidRDefault="00424500" w:rsidP="00C32868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kern w:val="1"/>
          <w:lang w:eastAsia="hi-IN" w:bidi="hi-IN"/>
        </w:rPr>
      </w:pPr>
      <w:r w:rsidRPr="00842801">
        <w:rPr>
          <w:rFonts w:eastAsia="Times New Roman" w:cs="Times New Roman"/>
          <w:kern w:val="1"/>
          <w:lang w:eastAsia="hi-IN" w:bidi="hi-IN"/>
        </w:rPr>
        <w:t xml:space="preserve">- текущий ремонт воинских мемориалов (штукатурные, малярные работы, покраска скульптур «Солдат» на кладбищах в местечках </w:t>
      </w:r>
      <w:proofErr w:type="spellStart"/>
      <w:r w:rsidRPr="00842801">
        <w:rPr>
          <w:rFonts w:eastAsia="Times New Roman" w:cs="Times New Roman"/>
          <w:kern w:val="1"/>
          <w:lang w:eastAsia="hi-IN" w:bidi="hi-IN"/>
        </w:rPr>
        <w:t>Балино</w:t>
      </w:r>
      <w:proofErr w:type="spellEnd"/>
      <w:r w:rsidRPr="00842801">
        <w:rPr>
          <w:rFonts w:eastAsia="Times New Roman" w:cs="Times New Roman"/>
          <w:kern w:val="1"/>
          <w:lang w:eastAsia="hi-IN" w:bidi="hi-IN"/>
        </w:rPr>
        <w:t xml:space="preserve"> и </w:t>
      </w:r>
      <w:proofErr w:type="spellStart"/>
      <w:r w:rsidRPr="00842801">
        <w:rPr>
          <w:rFonts w:eastAsia="Times New Roman" w:cs="Times New Roman"/>
          <w:kern w:val="1"/>
          <w:lang w:eastAsia="hi-IN" w:bidi="hi-IN"/>
        </w:rPr>
        <w:t>Соснево</w:t>
      </w:r>
      <w:proofErr w:type="spellEnd"/>
      <w:r w:rsidRPr="00842801">
        <w:rPr>
          <w:rFonts w:eastAsia="Times New Roman" w:cs="Times New Roman"/>
          <w:kern w:val="1"/>
          <w:lang w:eastAsia="hi-IN" w:bidi="hi-IN"/>
        </w:rPr>
        <w:t>, надписей и т.д.);</w:t>
      </w:r>
    </w:p>
    <w:p w14:paraId="06F30D24" w14:textId="77777777" w:rsidR="00424500" w:rsidRPr="00842801" w:rsidRDefault="00424500" w:rsidP="00C32868">
      <w:pPr>
        <w:widowControl w:val="0"/>
        <w:suppressAutoHyphens/>
        <w:spacing w:after="0"/>
        <w:ind w:firstLine="708"/>
        <w:jc w:val="both"/>
        <w:rPr>
          <w:rFonts w:eastAsia="Times New Roman" w:cs="Times New Roman"/>
          <w:kern w:val="1"/>
          <w:lang w:eastAsia="hi-IN" w:bidi="hi-IN"/>
        </w:rPr>
      </w:pPr>
      <w:r w:rsidRPr="00842801">
        <w:rPr>
          <w:rFonts w:eastAsia="Times New Roman" w:cs="Times New Roman"/>
          <w:kern w:val="1"/>
          <w:lang w:eastAsia="hi-IN" w:bidi="hi-IN"/>
        </w:rPr>
        <w:t>- ремонт, покраска бетонных ограждений, металлических решеток;</w:t>
      </w:r>
    </w:p>
    <w:p w14:paraId="354BC950" w14:textId="77777777" w:rsidR="00424500" w:rsidRPr="00842801" w:rsidRDefault="00424500" w:rsidP="00C32868">
      <w:pPr>
        <w:widowControl w:val="0"/>
        <w:suppressAutoHyphens/>
        <w:spacing w:after="0"/>
        <w:jc w:val="both"/>
        <w:rPr>
          <w:rFonts w:eastAsia="Times New Roman" w:cs="Times New Roman"/>
          <w:kern w:val="1"/>
          <w:lang w:eastAsia="hi-IN" w:bidi="hi-IN"/>
        </w:rPr>
      </w:pPr>
      <w:r w:rsidRPr="00842801">
        <w:rPr>
          <w:rFonts w:eastAsia="Times New Roman" w:cs="Times New Roman"/>
          <w:kern w:val="1"/>
          <w:lang w:eastAsia="hi-IN" w:bidi="hi-IN"/>
        </w:rPr>
        <w:tab/>
        <w:t>- валка аварийных деревьев, корчевка пней, вырезка дикорастущей поросли;</w:t>
      </w:r>
    </w:p>
    <w:p w14:paraId="3776D47C" w14:textId="77777777" w:rsidR="00424500" w:rsidRPr="00842801" w:rsidRDefault="00424500" w:rsidP="00C32868">
      <w:pPr>
        <w:widowControl w:val="0"/>
        <w:suppressAutoHyphens/>
        <w:spacing w:after="0"/>
        <w:ind w:left="-360" w:firstLine="1068"/>
        <w:jc w:val="both"/>
        <w:rPr>
          <w:rFonts w:eastAsia="Times New Roman" w:cs="Times New Roman"/>
          <w:kern w:val="1"/>
          <w:lang w:eastAsia="hi-IN" w:bidi="hi-IN"/>
        </w:rPr>
      </w:pPr>
      <w:r w:rsidRPr="00842801">
        <w:rPr>
          <w:rFonts w:eastAsia="Times New Roman" w:cs="Times New Roman"/>
          <w:kern w:val="1"/>
          <w:lang w:eastAsia="hi-IN" w:bidi="hi-IN"/>
        </w:rPr>
        <w:t>- посадка цветов и озеленение территорий воинских мемориалов.</w:t>
      </w:r>
    </w:p>
    <w:p w14:paraId="64C26B64" w14:textId="77777777" w:rsidR="000839CF" w:rsidRDefault="000839CF" w:rsidP="00C32868">
      <w:pPr>
        <w:spacing w:after="0"/>
        <w:ind w:firstLine="709"/>
        <w:jc w:val="both"/>
      </w:pPr>
    </w:p>
    <w:p w14:paraId="119ECD13" w14:textId="024155A7" w:rsidR="000839CF" w:rsidRPr="00D540D6" w:rsidRDefault="000839CF" w:rsidP="00C32868">
      <w:pPr>
        <w:spacing w:after="0"/>
        <w:rPr>
          <w:b/>
          <w:i/>
        </w:rPr>
      </w:pPr>
      <w:r w:rsidRPr="00D540D6">
        <w:rPr>
          <w:b/>
          <w:i/>
        </w:rPr>
        <w:t>Мероприятия по охране окружающей среды</w:t>
      </w:r>
    </w:p>
    <w:p w14:paraId="142DFB0A" w14:textId="77777777" w:rsidR="00424500" w:rsidRPr="00842801" w:rsidRDefault="00424500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842801">
        <w:rPr>
          <w:rFonts w:eastAsia="Times New Roman" w:cs="Times New Roman"/>
          <w:lang w:eastAsia="ru-RU"/>
        </w:rPr>
        <w:t xml:space="preserve">Одним из направлений работы Администрации города Иванова является обеспечение благоприятного состояния окружающей среды и </w:t>
      </w:r>
      <w:proofErr w:type="gramStart"/>
      <w:r w:rsidRPr="00842801">
        <w:rPr>
          <w:rFonts w:eastAsia="Times New Roman" w:cs="Times New Roman"/>
          <w:lang w:eastAsia="ru-RU"/>
        </w:rPr>
        <w:t>контроля  за</w:t>
      </w:r>
      <w:proofErr w:type="gramEnd"/>
      <w:r w:rsidRPr="00842801">
        <w:rPr>
          <w:rFonts w:eastAsia="Times New Roman" w:cs="Times New Roman"/>
          <w:lang w:eastAsia="ru-RU"/>
        </w:rPr>
        <w:t xml:space="preserve"> санитарным состоянием </w:t>
      </w:r>
      <w:r w:rsidR="005D50DA">
        <w:rPr>
          <w:rFonts w:eastAsia="Times New Roman" w:cs="Times New Roman"/>
          <w:lang w:eastAsia="ru-RU"/>
        </w:rPr>
        <w:t>областного центра</w:t>
      </w:r>
      <w:r w:rsidRPr="00842801">
        <w:rPr>
          <w:rFonts w:eastAsia="Times New Roman" w:cs="Times New Roman"/>
          <w:lang w:eastAsia="ru-RU"/>
        </w:rPr>
        <w:t>.</w:t>
      </w:r>
      <w:r>
        <w:rPr>
          <w:rFonts w:eastAsia="Times New Roman" w:cs="Times New Roman"/>
          <w:lang w:eastAsia="ru-RU"/>
        </w:rPr>
        <w:t xml:space="preserve"> </w:t>
      </w:r>
      <w:r w:rsidRPr="00842801">
        <w:rPr>
          <w:rFonts w:eastAsia="Times New Roman" w:cs="Times New Roman"/>
          <w:lang w:eastAsia="ru-RU"/>
        </w:rPr>
        <w:t>Основным приоритетом экологической политики является предотвращение загрязнений всех компонентов окружающей среды.</w:t>
      </w:r>
    </w:p>
    <w:p w14:paraId="43047DC2" w14:textId="77777777" w:rsidR="00424500" w:rsidRDefault="00424500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1. </w:t>
      </w:r>
      <w:r w:rsidRPr="00842801">
        <w:rPr>
          <w:rFonts w:eastAsia="Times New Roman" w:cs="Times New Roman"/>
          <w:lang w:eastAsia="ru-RU"/>
        </w:rPr>
        <w:t>Состояние атмосферного воздуха.</w:t>
      </w:r>
      <w:r>
        <w:rPr>
          <w:rFonts w:eastAsia="Times New Roman" w:cs="Times New Roman"/>
          <w:lang w:eastAsia="ru-RU"/>
        </w:rPr>
        <w:t xml:space="preserve"> </w:t>
      </w:r>
      <w:r w:rsidRPr="00842801">
        <w:rPr>
          <w:rFonts w:eastAsia="Times New Roman" w:cs="Times New Roman"/>
          <w:lang w:eastAsia="ru-RU"/>
        </w:rPr>
        <w:t xml:space="preserve">Основной вклад в загрязнение атмосферного воздуха вносит автотранспорт. Величина вредного воздействия во многом зависит </w:t>
      </w:r>
      <w:r w:rsidR="009D3E7E">
        <w:rPr>
          <w:rFonts w:eastAsia="Times New Roman" w:cs="Times New Roman"/>
          <w:lang w:eastAsia="ru-RU"/>
        </w:rPr>
        <w:br/>
      </w:r>
      <w:r w:rsidRPr="00842801">
        <w:rPr>
          <w:rFonts w:eastAsia="Times New Roman" w:cs="Times New Roman"/>
          <w:lang w:eastAsia="ru-RU"/>
        </w:rPr>
        <w:t xml:space="preserve">от состояния дорожного покрытия проезжей части. Для снижения уровня загрязнений атмосферного воздуха </w:t>
      </w:r>
      <w:r>
        <w:rPr>
          <w:rFonts w:eastAsia="Times New Roman" w:cs="Times New Roman"/>
          <w:lang w:eastAsia="ru-RU"/>
        </w:rPr>
        <w:t>ведутся</w:t>
      </w:r>
      <w:r w:rsidRPr="00842801">
        <w:rPr>
          <w:rFonts w:eastAsia="Times New Roman" w:cs="Times New Roman"/>
          <w:lang w:eastAsia="ru-RU"/>
        </w:rPr>
        <w:t xml:space="preserve"> работы по реконструкции и ремонту дорожной сети, озеленение наиболее загруженных участков дорог, регулярно </w:t>
      </w:r>
      <w:r w:rsidRPr="000A0EF4">
        <w:rPr>
          <w:rFonts w:eastAsia="Times New Roman" w:cs="Times New Roman"/>
          <w:lang w:eastAsia="ru-RU"/>
        </w:rPr>
        <w:t>проводится</w:t>
      </w:r>
      <w:r w:rsidRPr="00842801">
        <w:rPr>
          <w:rFonts w:eastAsia="Times New Roman" w:cs="Times New Roman"/>
          <w:lang w:eastAsia="ru-RU"/>
        </w:rPr>
        <w:t xml:space="preserve"> обрезка деревьев вдоль магистральных улиц</w:t>
      </w:r>
      <w:r>
        <w:rPr>
          <w:rFonts w:eastAsia="Times New Roman" w:cs="Times New Roman"/>
          <w:lang w:eastAsia="ru-RU"/>
        </w:rPr>
        <w:t>. Данный</w:t>
      </w:r>
      <w:r w:rsidRPr="00842801">
        <w:rPr>
          <w:rFonts w:eastAsia="Times New Roman" w:cs="Times New Roman"/>
          <w:lang w:eastAsia="ru-RU"/>
        </w:rPr>
        <w:t xml:space="preserve"> агротехнический прием помогает деревьям сформировать новую, более густую крону, что в свою очередь повышает способность деревьев к поглощению из атмосферного воздуха вредных веществ и пыли. </w:t>
      </w:r>
      <w:r w:rsidR="00693924">
        <w:rPr>
          <w:rFonts w:eastAsia="Times New Roman" w:cs="Times New Roman"/>
          <w:lang w:eastAsia="ru-RU"/>
        </w:rPr>
        <w:t>Проводится у</w:t>
      </w:r>
      <w:r w:rsidRPr="00842801">
        <w:rPr>
          <w:rFonts w:eastAsia="Times New Roman" w:cs="Times New Roman"/>
          <w:lang w:eastAsia="ru-RU"/>
        </w:rPr>
        <w:t>борка дорог от пыли в целях снижения запыления при движении транспорта.</w:t>
      </w:r>
    </w:p>
    <w:p w14:paraId="1E594E20" w14:textId="6AB5D9E8" w:rsidR="00424500" w:rsidRPr="005C7CD5" w:rsidRDefault="00424500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2. </w:t>
      </w:r>
      <w:r w:rsidRPr="00842801">
        <w:rPr>
          <w:rFonts w:eastAsia="Times New Roman" w:cs="Times New Roman"/>
          <w:lang w:eastAsia="ru-RU"/>
        </w:rPr>
        <w:t>Состояние водных ресурсов.</w:t>
      </w:r>
      <w:r>
        <w:rPr>
          <w:rFonts w:eastAsia="Times New Roman" w:cs="Times New Roman"/>
          <w:lang w:eastAsia="ru-RU"/>
        </w:rPr>
        <w:t xml:space="preserve"> </w:t>
      </w:r>
      <w:r w:rsidRPr="005C7CD5">
        <w:rPr>
          <w:rFonts w:eastAsia="Times New Roman" w:cs="Times New Roman"/>
          <w:lang w:eastAsia="ru-RU"/>
        </w:rPr>
        <w:t xml:space="preserve">Для предотвращения попадания в водоемы </w:t>
      </w:r>
      <w:r w:rsidR="009D3E7E">
        <w:rPr>
          <w:rFonts w:eastAsia="Times New Roman" w:cs="Times New Roman"/>
          <w:lang w:eastAsia="ru-RU"/>
        </w:rPr>
        <w:br/>
      </w:r>
      <w:r w:rsidRPr="005C7CD5">
        <w:rPr>
          <w:rFonts w:eastAsia="Times New Roman" w:cs="Times New Roman"/>
          <w:lang w:eastAsia="ru-RU"/>
        </w:rPr>
        <w:t xml:space="preserve">с талыми водами загрязняющих веществ, в </w:t>
      </w:r>
      <w:proofErr w:type="spellStart"/>
      <w:r w:rsidRPr="005C7CD5">
        <w:rPr>
          <w:rFonts w:eastAsia="Times New Roman" w:cs="Times New Roman"/>
          <w:lang w:eastAsia="ru-RU"/>
        </w:rPr>
        <w:t>т</w:t>
      </w:r>
      <w:r w:rsidR="005D50DA">
        <w:rPr>
          <w:rFonts w:eastAsia="Times New Roman" w:cs="Times New Roman"/>
          <w:lang w:eastAsia="ru-RU"/>
        </w:rPr>
        <w:t>.ч</w:t>
      </w:r>
      <w:proofErr w:type="spellEnd"/>
      <w:r w:rsidR="005D50DA">
        <w:rPr>
          <w:rFonts w:eastAsia="Times New Roman" w:cs="Times New Roman"/>
          <w:lang w:eastAsia="ru-RU"/>
        </w:rPr>
        <w:t>.</w:t>
      </w:r>
      <w:r w:rsidRPr="005C7CD5">
        <w:rPr>
          <w:rFonts w:eastAsia="Times New Roman" w:cs="Times New Roman"/>
          <w:lang w:eastAsia="ru-RU"/>
        </w:rPr>
        <w:t xml:space="preserve"> тяжелых металлов </w:t>
      </w:r>
      <w:r w:rsidR="009D3E7E">
        <w:rPr>
          <w:rFonts w:eastAsia="Times New Roman" w:cs="Times New Roman"/>
          <w:lang w:eastAsia="ru-RU"/>
        </w:rPr>
        <w:br/>
      </w:r>
      <w:r w:rsidRPr="005C7CD5">
        <w:rPr>
          <w:rFonts w:eastAsia="Times New Roman" w:cs="Times New Roman"/>
          <w:lang w:eastAsia="ru-RU"/>
        </w:rPr>
        <w:t>и нефтепродуктов, осуществляется вывоз снега в зимнее время</w:t>
      </w:r>
      <w:r>
        <w:rPr>
          <w:rFonts w:eastAsia="Times New Roman" w:cs="Times New Roman"/>
          <w:lang w:eastAsia="ru-RU"/>
        </w:rPr>
        <w:t xml:space="preserve">, в </w:t>
      </w:r>
      <w:r w:rsidRPr="005C7CD5">
        <w:rPr>
          <w:rFonts w:eastAsia="Times New Roman" w:cs="Times New Roman"/>
          <w:lang w:eastAsia="ru-RU"/>
        </w:rPr>
        <w:t>2016</w:t>
      </w:r>
      <w:r>
        <w:rPr>
          <w:rFonts w:eastAsia="Times New Roman" w:cs="Times New Roman"/>
          <w:lang w:eastAsia="ru-RU"/>
        </w:rPr>
        <w:t xml:space="preserve"> году вывезено </w:t>
      </w:r>
      <w:r w:rsidRPr="005C7CD5">
        <w:rPr>
          <w:rFonts w:eastAsia="Times New Roman" w:cs="Times New Roman"/>
          <w:lang w:eastAsia="ru-RU"/>
        </w:rPr>
        <w:t xml:space="preserve">382101 </w:t>
      </w:r>
      <w:proofErr w:type="spellStart"/>
      <w:r w:rsidRPr="005C7CD5">
        <w:rPr>
          <w:rFonts w:eastAsia="Times New Roman" w:cs="Times New Roman"/>
          <w:lang w:eastAsia="ru-RU"/>
        </w:rPr>
        <w:t>куб</w:t>
      </w:r>
      <w:proofErr w:type="gramStart"/>
      <w:r w:rsidRPr="005C7CD5">
        <w:rPr>
          <w:rFonts w:eastAsia="Times New Roman" w:cs="Times New Roman"/>
          <w:lang w:eastAsia="ru-RU"/>
        </w:rPr>
        <w:t>.м</w:t>
      </w:r>
      <w:proofErr w:type="spellEnd"/>
      <w:proofErr w:type="gramEnd"/>
      <w:r w:rsidRPr="005C7CD5">
        <w:rPr>
          <w:rFonts w:eastAsia="Times New Roman" w:cs="Times New Roman"/>
          <w:lang w:eastAsia="ru-RU"/>
        </w:rPr>
        <w:t xml:space="preserve"> снега (в 2015 </w:t>
      </w:r>
      <w:r w:rsidR="005D50DA">
        <w:rPr>
          <w:rFonts w:eastAsia="Times New Roman" w:cs="Times New Roman"/>
          <w:lang w:eastAsia="ru-RU"/>
        </w:rPr>
        <w:t xml:space="preserve">году </w:t>
      </w:r>
      <w:r w:rsidR="00B83D96">
        <w:rPr>
          <w:rFonts w:eastAsia="Times New Roman" w:cs="Times New Roman"/>
          <w:lang w:eastAsia="ru-RU"/>
        </w:rPr>
        <w:t>– 145160</w:t>
      </w:r>
      <w:r w:rsidRPr="005C7CD5">
        <w:rPr>
          <w:rFonts w:eastAsia="Times New Roman" w:cs="Times New Roman"/>
          <w:lang w:eastAsia="ru-RU"/>
        </w:rPr>
        <w:t>).</w:t>
      </w:r>
    </w:p>
    <w:p w14:paraId="6316E283" w14:textId="10C29D57" w:rsidR="00424500" w:rsidRPr="00842801" w:rsidRDefault="00424500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3. </w:t>
      </w:r>
      <w:r w:rsidRPr="00842801">
        <w:rPr>
          <w:rFonts w:eastAsia="Times New Roman" w:cs="Times New Roman"/>
          <w:lang w:eastAsia="ru-RU"/>
        </w:rPr>
        <w:t xml:space="preserve">Проблемы экологической безопасности промышленных и бытовых отходов </w:t>
      </w:r>
      <w:r w:rsidR="009D3E7E">
        <w:rPr>
          <w:rFonts w:eastAsia="Times New Roman" w:cs="Times New Roman"/>
          <w:lang w:eastAsia="ru-RU"/>
        </w:rPr>
        <w:br/>
      </w:r>
      <w:r w:rsidRPr="00842801">
        <w:rPr>
          <w:rFonts w:eastAsia="Times New Roman" w:cs="Times New Roman"/>
          <w:lang w:eastAsia="ru-RU"/>
        </w:rPr>
        <w:t>в городе.</w:t>
      </w:r>
      <w:r>
        <w:rPr>
          <w:rFonts w:eastAsia="Times New Roman" w:cs="Times New Roman"/>
          <w:lang w:eastAsia="ru-RU"/>
        </w:rPr>
        <w:t xml:space="preserve"> </w:t>
      </w:r>
      <w:r w:rsidRPr="00842801">
        <w:rPr>
          <w:rFonts w:eastAsia="Times New Roman" w:cs="Times New Roman"/>
          <w:lang w:eastAsia="ru-RU"/>
        </w:rPr>
        <w:t xml:space="preserve">Опасность представляют все стадии обращения с отходами, начиная от сбора </w:t>
      </w:r>
      <w:r w:rsidR="00D7399C">
        <w:rPr>
          <w:rFonts w:eastAsia="Times New Roman" w:cs="Times New Roman"/>
          <w:lang w:eastAsia="ru-RU"/>
        </w:rPr>
        <w:br/>
      </w:r>
      <w:r w:rsidRPr="00842801">
        <w:rPr>
          <w:rFonts w:eastAsia="Times New Roman" w:cs="Times New Roman"/>
          <w:lang w:eastAsia="ru-RU"/>
        </w:rPr>
        <w:t>и транспортировки и заканчивая уничтожением. Ртуть и ртутьсодержащие приборы относятся к 1</w:t>
      </w:r>
      <w:r w:rsidR="005D50DA">
        <w:rPr>
          <w:rFonts w:eastAsia="Times New Roman" w:cs="Times New Roman"/>
          <w:lang w:eastAsia="ru-RU"/>
        </w:rPr>
        <w:t xml:space="preserve"> </w:t>
      </w:r>
      <w:r w:rsidRPr="00842801">
        <w:rPr>
          <w:rFonts w:eastAsia="Times New Roman" w:cs="Times New Roman"/>
          <w:lang w:eastAsia="ru-RU"/>
        </w:rPr>
        <w:t xml:space="preserve">классу опасности. Опасные отходы подлежат сдаче на утилизацию организациям, имеющим лицензию на данный вид деятельности. Лицензию </w:t>
      </w:r>
      <w:r w:rsidR="009D3E7E">
        <w:rPr>
          <w:rFonts w:eastAsia="Times New Roman" w:cs="Times New Roman"/>
          <w:lang w:eastAsia="ru-RU"/>
        </w:rPr>
        <w:br/>
      </w:r>
      <w:r w:rsidRPr="00842801">
        <w:rPr>
          <w:rFonts w:eastAsia="Times New Roman" w:cs="Times New Roman"/>
          <w:lang w:eastAsia="ru-RU"/>
        </w:rPr>
        <w:t xml:space="preserve">на осуществление деятельности  по сбору, использованию,  обезвреживанию, транспортировке и размещению опасных отходов </w:t>
      </w:r>
      <w:r w:rsidRPr="000A0EF4">
        <w:rPr>
          <w:rFonts w:eastAsia="Times New Roman" w:cs="Times New Roman"/>
          <w:lang w:eastAsia="ru-RU"/>
        </w:rPr>
        <w:t>имеют</w:t>
      </w:r>
      <w:r>
        <w:rPr>
          <w:rFonts w:eastAsia="Times New Roman" w:cs="Times New Roman"/>
          <w:lang w:eastAsia="ru-RU"/>
        </w:rPr>
        <w:t xml:space="preserve"> ЗАО «АГАТО» </w:t>
      </w:r>
      <w:proofErr w:type="gramStart"/>
      <w:r>
        <w:rPr>
          <w:rFonts w:eastAsia="Times New Roman" w:cs="Times New Roman"/>
          <w:lang w:eastAsia="ru-RU"/>
        </w:rPr>
        <w:t>и</w:t>
      </w:r>
      <w:r w:rsidRPr="00842801">
        <w:rPr>
          <w:rFonts w:eastAsia="Times New Roman" w:cs="Times New Roman"/>
          <w:lang w:eastAsia="ru-RU"/>
        </w:rPr>
        <w:t xml:space="preserve"> ООО</w:t>
      </w:r>
      <w:proofErr w:type="gramEnd"/>
      <w:r w:rsidRPr="00842801">
        <w:rPr>
          <w:rFonts w:eastAsia="Times New Roman" w:cs="Times New Roman"/>
          <w:lang w:eastAsia="ru-RU"/>
        </w:rPr>
        <w:t xml:space="preserve"> «Эко Мир».</w:t>
      </w:r>
    </w:p>
    <w:p w14:paraId="7FFCA0F7" w14:textId="77777777" w:rsidR="00424500" w:rsidRPr="00842801" w:rsidRDefault="00424500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842801">
        <w:rPr>
          <w:rFonts w:eastAsia="Times New Roman" w:cs="Times New Roman"/>
          <w:lang w:eastAsia="ru-RU"/>
        </w:rPr>
        <w:t xml:space="preserve">К решению экологических проблем, рациональному природопользованию </w:t>
      </w:r>
      <w:r w:rsidR="009D3E7E">
        <w:rPr>
          <w:rFonts w:eastAsia="Times New Roman" w:cs="Times New Roman"/>
          <w:lang w:eastAsia="ru-RU"/>
        </w:rPr>
        <w:br/>
      </w:r>
      <w:r w:rsidRPr="00842801">
        <w:rPr>
          <w:rFonts w:eastAsia="Times New Roman" w:cs="Times New Roman"/>
          <w:lang w:eastAsia="ru-RU"/>
        </w:rPr>
        <w:t xml:space="preserve">и бережному отношению к окружающей природной среде привлекается студенческая молодежь, специалисты в области ландшафтного дизайна и профессиональные озеленители. Ежегодно с 1 мая традиционно стартует конкурс «Иваново </w:t>
      </w:r>
      <w:r w:rsidR="009D3E7E">
        <w:rPr>
          <w:rFonts w:eastAsia="Times New Roman" w:cs="Times New Roman"/>
          <w:lang w:eastAsia="ru-RU"/>
        </w:rPr>
        <w:br/>
      </w:r>
      <w:r w:rsidR="005D50DA">
        <w:rPr>
          <w:rFonts w:eastAsia="Times New Roman" w:cs="Times New Roman"/>
          <w:lang w:eastAsia="ru-RU"/>
        </w:rPr>
        <w:t xml:space="preserve">в цвету», который </w:t>
      </w:r>
      <w:r w:rsidRPr="00842801">
        <w:rPr>
          <w:rFonts w:eastAsia="Times New Roman" w:cs="Times New Roman"/>
          <w:lang w:eastAsia="ru-RU"/>
        </w:rPr>
        <w:t xml:space="preserve">проводится с целью благоустройства городских территорий, приобщения </w:t>
      </w:r>
      <w:proofErr w:type="spellStart"/>
      <w:r w:rsidRPr="00842801">
        <w:rPr>
          <w:rFonts w:eastAsia="Times New Roman" w:cs="Times New Roman"/>
          <w:lang w:eastAsia="ru-RU"/>
        </w:rPr>
        <w:t>ивановцев</w:t>
      </w:r>
      <w:proofErr w:type="spellEnd"/>
      <w:r w:rsidRPr="00842801">
        <w:rPr>
          <w:rFonts w:eastAsia="Times New Roman" w:cs="Times New Roman"/>
          <w:lang w:eastAsia="ru-RU"/>
        </w:rPr>
        <w:t xml:space="preserve"> к традициям цветоводства и эстетического воспитания жителей </w:t>
      </w:r>
      <w:r w:rsidRPr="00842801">
        <w:rPr>
          <w:rFonts w:eastAsia="Times New Roman" w:cs="Times New Roman"/>
          <w:lang w:eastAsia="ru-RU"/>
        </w:rPr>
        <w:lastRenderedPageBreak/>
        <w:t>города. Особую привлекательность городу придают нарядные цветники. Весной улицы города украшают традиционно яркие клумбы тюльпанов.</w:t>
      </w:r>
    </w:p>
    <w:p w14:paraId="19B81AB8" w14:textId="77777777" w:rsidR="00424500" w:rsidRPr="00842801" w:rsidRDefault="00424500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842801">
        <w:rPr>
          <w:rFonts w:eastAsia="Times New Roman" w:cs="Times New Roman"/>
          <w:lang w:eastAsia="ru-RU"/>
        </w:rPr>
        <w:t>За последние годы из-за растущих техногенных нагрузок резко ухудшилось состояние зеленых насаждений. Ситуация осложняется тем, что значительная их часть достигла состояния естественного старения</w:t>
      </w:r>
      <w:r w:rsidR="00B95DCF">
        <w:rPr>
          <w:rFonts w:eastAsia="Times New Roman" w:cs="Times New Roman"/>
          <w:lang w:eastAsia="ru-RU"/>
        </w:rPr>
        <w:t xml:space="preserve"> </w:t>
      </w:r>
      <w:r w:rsidRPr="00842801">
        <w:rPr>
          <w:rFonts w:eastAsia="Times New Roman" w:cs="Times New Roman"/>
          <w:lang w:eastAsia="ru-RU"/>
        </w:rPr>
        <w:t>и требуется особый уход за ними. Ежегодная потребность в сносе аварийных деревьев составляет более 1</w:t>
      </w:r>
      <w:r w:rsidR="00B95DCF">
        <w:rPr>
          <w:rFonts w:eastAsia="Times New Roman" w:cs="Times New Roman"/>
          <w:lang w:eastAsia="ru-RU"/>
        </w:rPr>
        <w:t>,</w:t>
      </w:r>
      <w:r w:rsidRPr="00842801">
        <w:rPr>
          <w:rFonts w:eastAsia="Times New Roman" w:cs="Times New Roman"/>
          <w:lang w:eastAsia="ru-RU"/>
        </w:rPr>
        <w:t>0</w:t>
      </w:r>
      <w:r w:rsidR="00B95DCF">
        <w:rPr>
          <w:rFonts w:eastAsia="Times New Roman" w:cs="Times New Roman"/>
          <w:lang w:eastAsia="ru-RU"/>
        </w:rPr>
        <w:t xml:space="preserve"> тыс.</w:t>
      </w:r>
      <w:r w:rsidRPr="00842801">
        <w:rPr>
          <w:rFonts w:eastAsia="Times New Roman" w:cs="Times New Roman"/>
          <w:lang w:eastAsia="ru-RU"/>
        </w:rPr>
        <w:t xml:space="preserve"> ед.</w:t>
      </w:r>
    </w:p>
    <w:p w14:paraId="46E5C967" w14:textId="151AC88F" w:rsidR="00424500" w:rsidRPr="005E0988" w:rsidRDefault="00424500" w:rsidP="00C32868">
      <w:pPr>
        <w:spacing w:after="0"/>
        <w:ind w:firstLine="709"/>
        <w:jc w:val="both"/>
      </w:pPr>
      <w:r w:rsidRPr="005E0988">
        <w:rPr>
          <w:rFonts w:eastAsia="Times New Roman" w:cs="Times New Roman"/>
          <w:lang w:eastAsia="ru-RU"/>
        </w:rPr>
        <w:t xml:space="preserve">В 2016 году Администрацией города Иванова осуществлена высадка 43 </w:t>
      </w:r>
      <w:r w:rsidR="00B95DCF">
        <w:rPr>
          <w:rFonts w:eastAsia="Times New Roman" w:cs="Times New Roman"/>
          <w:lang w:eastAsia="ru-RU"/>
        </w:rPr>
        <w:t xml:space="preserve">ед. </w:t>
      </w:r>
      <w:r w:rsidRPr="005E0988">
        <w:rPr>
          <w:rFonts w:eastAsia="Times New Roman" w:cs="Times New Roman"/>
          <w:lang w:eastAsia="ru-RU"/>
        </w:rPr>
        <w:t>зеленых насаждений (деревья и кустарники).</w:t>
      </w:r>
      <w:r>
        <w:t xml:space="preserve"> </w:t>
      </w:r>
      <w:r w:rsidRPr="005E0988">
        <w:rPr>
          <w:rFonts w:eastAsia="Times New Roman" w:cs="Times New Roman"/>
          <w:lang w:eastAsia="ru-RU"/>
        </w:rPr>
        <w:t xml:space="preserve">Подготовлено и выдано 344 разрешений </w:t>
      </w:r>
      <w:r w:rsidR="009D3E7E">
        <w:rPr>
          <w:rFonts w:eastAsia="Times New Roman" w:cs="Times New Roman"/>
          <w:lang w:eastAsia="ru-RU"/>
        </w:rPr>
        <w:br/>
      </w:r>
      <w:r w:rsidR="00B95DCF">
        <w:rPr>
          <w:rFonts w:eastAsia="Times New Roman" w:cs="Times New Roman"/>
          <w:lang w:eastAsia="ru-RU"/>
        </w:rPr>
        <w:t>на снос зеленых насаждений, о</w:t>
      </w:r>
      <w:r w:rsidRPr="005E0988">
        <w:rPr>
          <w:rFonts w:eastAsia="Times New Roman" w:cs="Times New Roman"/>
          <w:lang w:eastAsia="ru-RU"/>
        </w:rPr>
        <w:t xml:space="preserve">сновная часть </w:t>
      </w:r>
      <w:r w:rsidR="00B95DCF">
        <w:rPr>
          <w:rFonts w:eastAsia="Times New Roman" w:cs="Times New Roman"/>
          <w:lang w:eastAsia="ru-RU"/>
        </w:rPr>
        <w:t xml:space="preserve">из которых </w:t>
      </w:r>
      <w:r w:rsidRPr="005E0988">
        <w:rPr>
          <w:rFonts w:eastAsia="Times New Roman" w:cs="Times New Roman"/>
          <w:lang w:eastAsia="ru-RU"/>
        </w:rPr>
        <w:t xml:space="preserve">выдана управляющим компаниям (на деревья в неудовлетворительном состоянии), организациям, производящим работы </w:t>
      </w:r>
      <w:r w:rsidR="00D7399C">
        <w:rPr>
          <w:rFonts w:eastAsia="Times New Roman" w:cs="Times New Roman"/>
          <w:lang w:eastAsia="ru-RU"/>
        </w:rPr>
        <w:br/>
      </w:r>
      <w:r w:rsidRPr="005E0988">
        <w:rPr>
          <w:rFonts w:eastAsia="Times New Roman" w:cs="Times New Roman"/>
          <w:lang w:eastAsia="ru-RU"/>
        </w:rPr>
        <w:t xml:space="preserve">по ремонту и прокладке инженерных коммуникаций (на деревья и кустарники </w:t>
      </w:r>
      <w:r w:rsidR="009D3E7E">
        <w:rPr>
          <w:rFonts w:eastAsia="Times New Roman" w:cs="Times New Roman"/>
          <w:lang w:eastAsia="ru-RU"/>
        </w:rPr>
        <w:br/>
      </w:r>
      <w:r w:rsidRPr="005E0988">
        <w:rPr>
          <w:rFonts w:eastAsia="Times New Roman" w:cs="Times New Roman"/>
          <w:lang w:eastAsia="ru-RU"/>
        </w:rPr>
        <w:t>в охранной зоне инженерных сетей) и застройщикам.</w:t>
      </w:r>
    </w:p>
    <w:p w14:paraId="786C55F9" w14:textId="3870ABC3" w:rsidR="00424500" w:rsidRPr="005E0988" w:rsidRDefault="00424500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r w:rsidRPr="005E0988">
        <w:rPr>
          <w:rFonts w:eastAsia="Times New Roman" w:cs="Times New Roman"/>
          <w:lang w:eastAsia="ru-RU"/>
        </w:rPr>
        <w:t xml:space="preserve">В качестве оплаты восстановительной стоимости за снос зеленых насаждений </w:t>
      </w:r>
      <w:r w:rsidR="009D3E7E">
        <w:rPr>
          <w:rFonts w:eastAsia="Times New Roman" w:cs="Times New Roman"/>
          <w:lang w:eastAsia="ru-RU"/>
        </w:rPr>
        <w:br/>
      </w:r>
      <w:r w:rsidRPr="005E0988">
        <w:rPr>
          <w:rFonts w:eastAsia="Times New Roman" w:cs="Times New Roman"/>
          <w:lang w:eastAsia="ru-RU"/>
        </w:rPr>
        <w:t xml:space="preserve">в бюджет города </w:t>
      </w:r>
      <w:r>
        <w:rPr>
          <w:rFonts w:eastAsia="Times New Roman" w:cs="Times New Roman"/>
          <w:lang w:eastAsia="ru-RU"/>
        </w:rPr>
        <w:t xml:space="preserve">за отчетный период </w:t>
      </w:r>
      <w:r w:rsidRPr="005E0988">
        <w:rPr>
          <w:rFonts w:eastAsia="Times New Roman" w:cs="Times New Roman"/>
          <w:lang w:eastAsia="ru-RU"/>
        </w:rPr>
        <w:t>поступило 1,</w:t>
      </w:r>
      <w:r w:rsidR="00E44CAE">
        <w:rPr>
          <w:rFonts w:eastAsia="Times New Roman" w:cs="Times New Roman"/>
          <w:lang w:eastAsia="ru-RU"/>
        </w:rPr>
        <w:t>9</w:t>
      </w:r>
      <w:r w:rsidRPr="005E0988">
        <w:rPr>
          <w:rFonts w:eastAsia="Times New Roman" w:cs="Times New Roman"/>
          <w:lang w:eastAsia="ru-RU"/>
        </w:rPr>
        <w:t xml:space="preserve"> млн. руб.</w:t>
      </w:r>
    </w:p>
    <w:p w14:paraId="6F2B1E53" w14:textId="1B453DE6" w:rsidR="00424500" w:rsidRPr="009A1FED" w:rsidRDefault="00424500" w:rsidP="00C32868">
      <w:pPr>
        <w:spacing w:after="0"/>
        <w:ind w:firstLine="709"/>
        <w:jc w:val="both"/>
      </w:pPr>
      <w:r w:rsidRPr="00842801">
        <w:rPr>
          <w:rFonts w:eastAsia="Times New Roman" w:cs="Times New Roman"/>
          <w:lang w:eastAsia="ru-RU"/>
        </w:rPr>
        <w:t xml:space="preserve">Особую роль в экологической обстановке играет отлов и содержание безнадзорных животных. Мероприятия обеспечивают защиту территорий муниципалитета </w:t>
      </w:r>
      <w:r w:rsidR="009D3E7E">
        <w:rPr>
          <w:rFonts w:eastAsia="Times New Roman" w:cs="Times New Roman"/>
          <w:lang w:eastAsia="ru-RU"/>
        </w:rPr>
        <w:br/>
      </w:r>
      <w:r w:rsidRPr="00842801">
        <w:rPr>
          <w:rFonts w:eastAsia="Times New Roman" w:cs="Times New Roman"/>
          <w:lang w:eastAsia="ru-RU"/>
        </w:rPr>
        <w:t>от карантинных и особо опасных, общих для человека и животных болезней.</w:t>
      </w:r>
      <w:r w:rsidR="00B95DCF">
        <w:rPr>
          <w:rFonts w:eastAsia="Times New Roman" w:cs="Times New Roman"/>
          <w:lang w:eastAsia="ru-RU"/>
        </w:rPr>
        <w:t xml:space="preserve"> </w:t>
      </w:r>
      <w:r w:rsidR="00166EA7">
        <w:rPr>
          <w:rFonts w:eastAsia="Times New Roman" w:cs="Times New Roman"/>
          <w:lang w:eastAsia="ru-RU"/>
        </w:rPr>
        <w:br/>
      </w:r>
      <w:r w:rsidRPr="00842801">
        <w:rPr>
          <w:rFonts w:eastAsia="Times New Roman" w:cs="Times New Roman"/>
          <w:lang w:eastAsia="ru-RU"/>
        </w:rPr>
        <w:t xml:space="preserve">На территории </w:t>
      </w:r>
      <w:proofErr w:type="spellStart"/>
      <w:r w:rsidRPr="00842801">
        <w:rPr>
          <w:rFonts w:eastAsia="Times New Roman" w:cs="Times New Roman"/>
          <w:lang w:eastAsia="ru-RU"/>
        </w:rPr>
        <w:t>г</w:t>
      </w:r>
      <w:r w:rsidR="00B95DCF">
        <w:rPr>
          <w:rFonts w:eastAsia="Times New Roman" w:cs="Times New Roman"/>
          <w:lang w:eastAsia="ru-RU"/>
        </w:rPr>
        <w:t>.</w:t>
      </w:r>
      <w:r w:rsidRPr="00842801">
        <w:rPr>
          <w:rFonts w:eastAsia="Times New Roman" w:cs="Times New Roman"/>
          <w:lang w:eastAsia="ru-RU"/>
        </w:rPr>
        <w:t>о</w:t>
      </w:r>
      <w:proofErr w:type="spellEnd"/>
      <w:r w:rsidR="00B95DCF">
        <w:rPr>
          <w:rFonts w:eastAsia="Times New Roman" w:cs="Times New Roman"/>
          <w:lang w:eastAsia="ru-RU"/>
        </w:rPr>
        <w:t>.</w:t>
      </w:r>
      <w:r w:rsidRPr="00842801">
        <w:rPr>
          <w:rFonts w:eastAsia="Times New Roman" w:cs="Times New Roman"/>
          <w:lang w:eastAsia="ru-RU"/>
        </w:rPr>
        <w:t xml:space="preserve"> Иваново </w:t>
      </w:r>
      <w:r w:rsidR="00B95DCF">
        <w:rPr>
          <w:rFonts w:eastAsia="Times New Roman" w:cs="Times New Roman"/>
          <w:lang w:eastAsia="ru-RU"/>
        </w:rPr>
        <w:t xml:space="preserve">в </w:t>
      </w:r>
      <w:r>
        <w:rPr>
          <w:rFonts w:eastAsia="Times New Roman" w:cs="Times New Roman"/>
          <w:lang w:eastAsia="ru-RU"/>
        </w:rPr>
        <w:t>2016 год</w:t>
      </w:r>
      <w:r w:rsidR="00B95DCF">
        <w:rPr>
          <w:rFonts w:eastAsia="Times New Roman" w:cs="Times New Roman"/>
          <w:lang w:eastAsia="ru-RU"/>
        </w:rPr>
        <w:t>у</w:t>
      </w:r>
      <w:r>
        <w:rPr>
          <w:rFonts w:eastAsia="Times New Roman" w:cs="Times New Roman"/>
          <w:lang w:eastAsia="ru-RU"/>
        </w:rPr>
        <w:t xml:space="preserve"> произведен</w:t>
      </w:r>
      <w:r w:rsidRPr="00842801">
        <w:rPr>
          <w:rFonts w:eastAsia="Times New Roman" w:cs="Times New Roman"/>
          <w:lang w:eastAsia="ru-RU"/>
        </w:rPr>
        <w:t xml:space="preserve"> отлов</w:t>
      </w:r>
      <w:r>
        <w:rPr>
          <w:rFonts w:eastAsia="Times New Roman" w:cs="Times New Roman"/>
          <w:lang w:eastAsia="ru-RU"/>
        </w:rPr>
        <w:t xml:space="preserve"> и содержание 348 безнадзорных животных на общую сумму 1,9 млн. руб.</w:t>
      </w:r>
      <w:r w:rsidR="00B95DCF">
        <w:rPr>
          <w:rFonts w:eastAsia="Times New Roman" w:cs="Times New Roman"/>
          <w:lang w:eastAsia="ru-RU"/>
        </w:rPr>
        <w:t xml:space="preserve"> </w:t>
      </w:r>
      <w:r w:rsidRPr="00842801">
        <w:rPr>
          <w:rFonts w:eastAsia="Times New Roman" w:cs="Times New Roman"/>
          <w:lang w:eastAsia="ru-RU"/>
        </w:rPr>
        <w:t>Несмотря на все принятые меры, количество обращений граждан по вопросу отлова безнадзорных животных растет. Так</w:t>
      </w:r>
      <w:r>
        <w:rPr>
          <w:rFonts w:eastAsia="Times New Roman" w:cs="Times New Roman"/>
          <w:lang w:eastAsia="ru-RU"/>
        </w:rPr>
        <w:t>,</w:t>
      </w:r>
      <w:r w:rsidRPr="00842801">
        <w:rPr>
          <w:rFonts w:eastAsia="Times New Roman" w:cs="Times New Roman"/>
          <w:lang w:eastAsia="ru-RU"/>
        </w:rPr>
        <w:t xml:space="preserve"> в 2016 году по данному вопросу поступило более 5</w:t>
      </w:r>
      <w:r>
        <w:rPr>
          <w:rFonts w:eastAsia="Times New Roman" w:cs="Times New Roman"/>
          <w:lang w:eastAsia="ru-RU"/>
        </w:rPr>
        <w:t>00 письменных и устных обращений на отлов безнадзорных животных</w:t>
      </w:r>
      <w:r w:rsidR="00725F41">
        <w:rPr>
          <w:rFonts w:eastAsia="Times New Roman" w:cs="Times New Roman"/>
          <w:lang w:eastAsia="ru-RU"/>
        </w:rPr>
        <w:t xml:space="preserve"> (в 2015 году –</w:t>
      </w:r>
      <w:r w:rsidR="00B95DCF">
        <w:rPr>
          <w:rFonts w:eastAsia="Times New Roman" w:cs="Times New Roman"/>
          <w:lang w:eastAsia="ru-RU"/>
        </w:rPr>
        <w:t xml:space="preserve"> </w:t>
      </w:r>
      <w:r w:rsidR="00693924">
        <w:rPr>
          <w:rFonts w:eastAsia="Times New Roman" w:cs="Times New Roman"/>
          <w:lang w:eastAsia="ru-RU"/>
        </w:rPr>
        <w:t>252)</w:t>
      </w:r>
      <w:r>
        <w:rPr>
          <w:rFonts w:eastAsia="Times New Roman" w:cs="Times New Roman"/>
          <w:lang w:eastAsia="ru-RU"/>
        </w:rPr>
        <w:t xml:space="preserve">. </w:t>
      </w:r>
    </w:p>
    <w:p w14:paraId="64375381" w14:textId="77777777" w:rsidR="000839CF" w:rsidRPr="00D540D6" w:rsidRDefault="000839CF" w:rsidP="00C32868">
      <w:pPr>
        <w:spacing w:after="0"/>
        <w:ind w:firstLine="709"/>
        <w:jc w:val="center"/>
        <w:rPr>
          <w:b/>
          <w:i/>
        </w:rPr>
      </w:pPr>
    </w:p>
    <w:p w14:paraId="398B77B8" w14:textId="1F7F9693" w:rsidR="000839CF" w:rsidRDefault="000839CF" w:rsidP="00C32868">
      <w:pPr>
        <w:spacing w:after="0"/>
        <w:jc w:val="both"/>
        <w:rPr>
          <w:b/>
          <w:i/>
        </w:rPr>
      </w:pPr>
      <w:r w:rsidRPr="00D540D6">
        <w:rPr>
          <w:b/>
          <w:i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</w:p>
    <w:p w14:paraId="367CB159" w14:textId="77777777" w:rsidR="00693924" w:rsidRPr="009A1FED" w:rsidRDefault="00693924" w:rsidP="00C32868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9A1FED">
        <w:rPr>
          <w:rFonts w:eastAsia="Times New Roman" w:cs="Times New Roman"/>
          <w:lang w:eastAsia="ru-RU"/>
        </w:rPr>
        <w:t xml:space="preserve">В соответствии с пунктом 25 части 1 статьи 16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округа относится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округа. </w:t>
      </w:r>
    </w:p>
    <w:p w14:paraId="68AC8590" w14:textId="3F8CC109" w:rsidR="00693924" w:rsidRPr="009A1FED" w:rsidRDefault="00693924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9A1FED">
        <w:rPr>
          <w:rFonts w:eastAsia="Times New Roman" w:cs="Times New Roman"/>
          <w:lang w:eastAsia="ru-RU"/>
        </w:rPr>
        <w:t>В соответствии со статьей 84 Лесного кодекса Р</w:t>
      </w:r>
      <w:r w:rsidR="00B95DCF">
        <w:rPr>
          <w:rFonts w:eastAsia="Times New Roman" w:cs="Times New Roman"/>
          <w:lang w:eastAsia="ru-RU"/>
        </w:rPr>
        <w:t>Ф</w:t>
      </w:r>
      <w:r w:rsidRPr="009A1FED">
        <w:rPr>
          <w:rFonts w:eastAsia="Times New Roman" w:cs="Times New Roman"/>
          <w:lang w:eastAsia="ru-RU"/>
        </w:rPr>
        <w:t xml:space="preserve"> органы местного самоуправления наделены полномочиями в области лесных отношений только для тех участков, которые находятся в муниципальной собственности. В настоящий момент </w:t>
      </w:r>
      <w:r w:rsidR="00D7399C">
        <w:rPr>
          <w:rFonts w:eastAsia="Times New Roman" w:cs="Times New Roman"/>
          <w:lang w:eastAsia="ru-RU"/>
        </w:rPr>
        <w:br/>
      </w:r>
      <w:r w:rsidRPr="009A1FED">
        <w:rPr>
          <w:rFonts w:eastAsia="Times New Roman" w:cs="Times New Roman"/>
          <w:lang w:eastAsia="ru-RU"/>
        </w:rPr>
        <w:t xml:space="preserve">на правах муниципальной собственности  зарегистрирован </w:t>
      </w:r>
      <w:r w:rsidR="00B95DCF">
        <w:rPr>
          <w:rFonts w:eastAsia="Times New Roman" w:cs="Times New Roman"/>
          <w:lang w:eastAsia="ru-RU"/>
        </w:rPr>
        <w:t>1</w:t>
      </w:r>
      <w:r w:rsidRPr="009A1FED">
        <w:rPr>
          <w:rFonts w:eastAsia="Times New Roman" w:cs="Times New Roman"/>
          <w:lang w:eastAsia="ru-RU"/>
        </w:rPr>
        <w:t xml:space="preserve"> участок городского леса, расположенный в местечке </w:t>
      </w:r>
      <w:proofErr w:type="gramStart"/>
      <w:r w:rsidRPr="009A1FED">
        <w:rPr>
          <w:rFonts w:eastAsia="Times New Roman" w:cs="Times New Roman"/>
          <w:lang w:eastAsia="ru-RU"/>
        </w:rPr>
        <w:t>Лесное</w:t>
      </w:r>
      <w:proofErr w:type="gramEnd"/>
      <w:r w:rsidRPr="009A1FED">
        <w:rPr>
          <w:rFonts w:eastAsia="Times New Roman" w:cs="Times New Roman"/>
          <w:lang w:eastAsia="ru-RU"/>
        </w:rPr>
        <w:t>.</w:t>
      </w:r>
    </w:p>
    <w:p w14:paraId="3D8CC42C" w14:textId="77777777" w:rsidR="00693924" w:rsidRPr="009A1FED" w:rsidRDefault="00693924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</w:t>
      </w:r>
      <w:r w:rsidRPr="009A1FED">
        <w:rPr>
          <w:rFonts w:eastAsia="Times New Roman" w:cs="Times New Roman"/>
          <w:lang w:eastAsia="ru-RU"/>
        </w:rPr>
        <w:t>остановлением</w:t>
      </w:r>
      <w:r w:rsidRPr="00B4142A">
        <w:rPr>
          <w:rFonts w:eastAsia="Times New Roman" w:cs="Times New Roman"/>
          <w:lang w:eastAsia="ru-RU"/>
        </w:rPr>
        <w:t xml:space="preserve"> </w:t>
      </w:r>
      <w:r w:rsidRPr="009A1FED">
        <w:rPr>
          <w:rFonts w:eastAsia="Times New Roman" w:cs="Times New Roman"/>
          <w:lang w:eastAsia="ru-RU"/>
        </w:rPr>
        <w:t>Главы города Иванова</w:t>
      </w:r>
      <w:r w:rsidR="00B95DCF">
        <w:rPr>
          <w:rStyle w:val="af0"/>
          <w:rFonts w:eastAsia="Times New Roman" w:cs="Times New Roman"/>
          <w:lang w:eastAsia="ru-RU"/>
        </w:rPr>
        <w:footnoteReference w:id="58"/>
      </w:r>
      <w:r>
        <w:rPr>
          <w:rFonts w:eastAsia="Times New Roman" w:cs="Times New Roman"/>
          <w:lang w:eastAsia="ru-RU"/>
        </w:rPr>
        <w:t xml:space="preserve"> </w:t>
      </w:r>
      <w:r w:rsidRPr="009A1FED">
        <w:rPr>
          <w:rFonts w:eastAsia="Times New Roman" w:cs="Times New Roman"/>
          <w:lang w:eastAsia="ru-RU"/>
        </w:rPr>
        <w:t>разработан</w:t>
      </w:r>
      <w:r w:rsidR="00B95DCF">
        <w:rPr>
          <w:rFonts w:eastAsia="Times New Roman" w:cs="Times New Roman"/>
          <w:lang w:eastAsia="ru-RU"/>
        </w:rPr>
        <w:t xml:space="preserve"> </w:t>
      </w:r>
      <w:r w:rsidRPr="009A1FED">
        <w:rPr>
          <w:rFonts w:eastAsia="Times New Roman" w:cs="Times New Roman"/>
          <w:lang w:eastAsia="ru-RU"/>
        </w:rPr>
        <w:t>и утвержден лесохозяйственный регламент городских лесов площадью 190,8 га</w:t>
      </w:r>
      <w:r w:rsidR="00B95DCF">
        <w:rPr>
          <w:rFonts w:eastAsia="Times New Roman" w:cs="Times New Roman"/>
          <w:lang w:eastAsia="ru-RU"/>
        </w:rPr>
        <w:t xml:space="preserve"> </w:t>
      </w:r>
      <w:r w:rsidRPr="009A1FED">
        <w:rPr>
          <w:rFonts w:eastAsia="Times New Roman" w:cs="Times New Roman"/>
          <w:lang w:eastAsia="ru-RU"/>
        </w:rPr>
        <w:t>в местечке Лесное «урочище Лесное».</w:t>
      </w:r>
    </w:p>
    <w:p w14:paraId="5C4EA42C" w14:textId="77777777" w:rsidR="00693924" w:rsidRDefault="00693924" w:rsidP="00E44CAE">
      <w:pPr>
        <w:spacing w:after="0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9A1FED">
        <w:rPr>
          <w:rFonts w:eastAsia="Times New Roman" w:cs="Times New Roman"/>
          <w:color w:val="000000"/>
          <w:lang w:eastAsia="ru-RU"/>
        </w:rPr>
        <w:t xml:space="preserve">На территории </w:t>
      </w:r>
      <w:r w:rsidR="00B95DCF">
        <w:rPr>
          <w:rFonts w:eastAsia="Times New Roman" w:cs="Times New Roman"/>
          <w:color w:val="000000"/>
          <w:lang w:eastAsia="ru-RU"/>
        </w:rPr>
        <w:t xml:space="preserve">областного </w:t>
      </w:r>
      <w:proofErr w:type="gramStart"/>
      <w:r w:rsidR="00B95DCF">
        <w:rPr>
          <w:rFonts w:eastAsia="Times New Roman" w:cs="Times New Roman"/>
          <w:color w:val="000000"/>
          <w:lang w:eastAsia="ru-RU"/>
        </w:rPr>
        <w:t>центра</w:t>
      </w:r>
      <w:proofErr w:type="gramEnd"/>
      <w:r w:rsidR="00B95DCF">
        <w:rPr>
          <w:rFonts w:eastAsia="Times New Roman" w:cs="Times New Roman"/>
          <w:color w:val="000000"/>
          <w:lang w:eastAsia="ru-RU"/>
        </w:rPr>
        <w:t xml:space="preserve"> </w:t>
      </w:r>
      <w:r w:rsidRPr="009A1FED">
        <w:rPr>
          <w:rFonts w:eastAsia="Times New Roman" w:cs="Times New Roman"/>
          <w:color w:val="000000"/>
          <w:lang w:eastAsia="ru-RU"/>
        </w:rPr>
        <w:t>особо охраняемые природные территории местного значения отсутствуют (в соо</w:t>
      </w:r>
      <w:r>
        <w:rPr>
          <w:rFonts w:eastAsia="Times New Roman" w:cs="Times New Roman"/>
          <w:color w:val="000000"/>
          <w:lang w:eastAsia="ru-RU"/>
        </w:rPr>
        <w:t xml:space="preserve">тветствии </w:t>
      </w:r>
      <w:r w:rsidRPr="009A1FED">
        <w:rPr>
          <w:rFonts w:eastAsia="Times New Roman" w:cs="Times New Roman"/>
          <w:color w:val="000000"/>
          <w:lang w:eastAsia="ru-RU"/>
        </w:rPr>
        <w:t>с </w:t>
      </w:r>
      <w:r w:rsidRPr="009A1FED"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  <w:lang w:eastAsia="ru-RU"/>
        </w:rPr>
        <w:t>Перечнем особо охраняемых природных территорий</w:t>
      </w:r>
      <w:r w:rsidRPr="009A1FED">
        <w:rPr>
          <w:rFonts w:eastAsia="Times New Roman" w:cs="Times New Roman"/>
          <w:color w:val="000000"/>
          <w:bdr w:val="none" w:sz="0" w:space="0" w:color="auto" w:frame="1"/>
          <w:shd w:val="clear" w:color="auto" w:fill="F7F7F7"/>
          <w:lang w:eastAsia="ru-RU"/>
        </w:rPr>
        <w:t xml:space="preserve"> регионального и местного значения</w:t>
      </w:r>
      <w:r w:rsidRPr="009A1FED">
        <w:rPr>
          <w:rFonts w:eastAsia="Times New Roman" w:cs="Times New Roman"/>
          <w:color w:val="000000"/>
          <w:lang w:eastAsia="ru-RU"/>
        </w:rPr>
        <w:t>, размещенным на сайте Департамента природных ресурсов и экологии Ивановской области).</w:t>
      </w:r>
    </w:p>
    <w:p w14:paraId="4FFD242B" w14:textId="77777777" w:rsidR="009D3E7E" w:rsidRDefault="009D3E7E" w:rsidP="00C32868">
      <w:pPr>
        <w:spacing w:after="0"/>
        <w:ind w:firstLine="540"/>
        <w:jc w:val="both"/>
        <w:rPr>
          <w:rFonts w:eastAsia="Times New Roman" w:cs="Times New Roman"/>
          <w:color w:val="000000"/>
          <w:lang w:eastAsia="ru-RU"/>
        </w:rPr>
      </w:pPr>
    </w:p>
    <w:p w14:paraId="4CD9E588" w14:textId="77777777" w:rsidR="00F07B42" w:rsidRPr="009A1FED" w:rsidRDefault="00F07B42" w:rsidP="00C32868">
      <w:pPr>
        <w:spacing w:after="0"/>
        <w:ind w:firstLine="540"/>
        <w:jc w:val="both"/>
        <w:rPr>
          <w:rFonts w:eastAsia="Times New Roman" w:cs="Times New Roman"/>
          <w:color w:val="000000"/>
          <w:lang w:eastAsia="ru-RU"/>
        </w:rPr>
      </w:pPr>
    </w:p>
    <w:p w14:paraId="3D616CF3" w14:textId="7CC05400" w:rsidR="000839CF" w:rsidRPr="00D540D6" w:rsidRDefault="000839CF" w:rsidP="00C32868">
      <w:pPr>
        <w:spacing w:after="0"/>
        <w:rPr>
          <w:b/>
          <w:i/>
        </w:rPr>
      </w:pPr>
      <w:r w:rsidRPr="00D540D6">
        <w:rPr>
          <w:b/>
          <w:i/>
        </w:rPr>
        <w:lastRenderedPageBreak/>
        <w:t>Организация сбора, вывоза, утилизации и переработки</w:t>
      </w:r>
      <w:r w:rsidR="009D3E7E">
        <w:rPr>
          <w:b/>
          <w:i/>
        </w:rPr>
        <w:t xml:space="preserve"> бытовых и промышленных отходов</w:t>
      </w:r>
    </w:p>
    <w:p w14:paraId="5D9D6C42" w14:textId="653D5B59" w:rsidR="00693924" w:rsidRPr="00842801" w:rsidRDefault="00693924" w:rsidP="00C32868">
      <w:pPr>
        <w:widowControl w:val="0"/>
        <w:suppressAutoHyphens/>
        <w:spacing w:after="0"/>
        <w:ind w:firstLine="708"/>
        <w:jc w:val="both"/>
        <w:rPr>
          <w:rFonts w:eastAsia="SimSun" w:cs="Mangal"/>
          <w:kern w:val="1"/>
          <w:lang w:eastAsia="hi-IN" w:bidi="hi-IN"/>
        </w:rPr>
      </w:pPr>
      <w:r w:rsidRPr="00842801">
        <w:rPr>
          <w:rFonts w:eastAsia="SimSun" w:cs="Mangal"/>
          <w:kern w:val="1"/>
          <w:lang w:eastAsia="hi-IN" w:bidi="hi-IN"/>
        </w:rPr>
        <w:t xml:space="preserve">На ликвидацию стихийных </w:t>
      </w:r>
      <w:r>
        <w:rPr>
          <w:rFonts w:eastAsia="SimSun" w:cs="Mangal"/>
          <w:kern w:val="1"/>
          <w:lang w:eastAsia="hi-IN" w:bidi="hi-IN"/>
        </w:rPr>
        <w:t xml:space="preserve">свалок в 2016 году направлено </w:t>
      </w:r>
      <w:r w:rsidR="0007209B">
        <w:rPr>
          <w:rFonts w:eastAsia="SimSun" w:cs="Mangal"/>
          <w:kern w:val="1"/>
          <w:lang w:eastAsia="hi-IN" w:bidi="hi-IN"/>
        </w:rPr>
        <w:t>15,4</w:t>
      </w:r>
      <w:r w:rsidRPr="00842801">
        <w:rPr>
          <w:rFonts w:eastAsia="SimSun" w:cs="Mangal"/>
          <w:kern w:val="1"/>
          <w:lang w:eastAsia="hi-IN" w:bidi="hi-IN"/>
        </w:rPr>
        <w:t xml:space="preserve"> млн. руб</w:t>
      </w:r>
      <w:r>
        <w:rPr>
          <w:rFonts w:eastAsia="SimSun" w:cs="Mangal"/>
          <w:kern w:val="1"/>
          <w:lang w:eastAsia="hi-IN" w:bidi="hi-IN"/>
        </w:rPr>
        <w:t xml:space="preserve">. </w:t>
      </w:r>
      <w:r w:rsidRPr="00842801">
        <w:rPr>
          <w:rFonts w:eastAsia="SimSun" w:cs="Mangal"/>
          <w:kern w:val="1"/>
          <w:lang w:eastAsia="hi-IN" w:bidi="hi-IN"/>
        </w:rPr>
        <w:t>За счет этих сре</w:t>
      </w:r>
      <w:proofErr w:type="gramStart"/>
      <w:r w:rsidRPr="00842801">
        <w:rPr>
          <w:rFonts w:eastAsia="SimSun" w:cs="Mangal"/>
          <w:kern w:val="1"/>
          <w:lang w:eastAsia="hi-IN" w:bidi="hi-IN"/>
        </w:rPr>
        <w:t>дств пр</w:t>
      </w:r>
      <w:proofErr w:type="gramEnd"/>
      <w:r w:rsidRPr="00842801">
        <w:rPr>
          <w:rFonts w:eastAsia="SimSun" w:cs="Mangal"/>
          <w:kern w:val="1"/>
          <w:lang w:eastAsia="hi-IN" w:bidi="hi-IN"/>
        </w:rPr>
        <w:t xml:space="preserve">оводилась работа по ликвидации стихийных свалок мусора по 55 </w:t>
      </w:r>
      <w:r>
        <w:rPr>
          <w:rFonts w:eastAsia="SimSun" w:cs="Mangal"/>
          <w:kern w:val="1"/>
          <w:lang w:eastAsia="hi-IN" w:bidi="hi-IN"/>
        </w:rPr>
        <w:t>адресам</w:t>
      </w:r>
      <w:r w:rsidRPr="00842801">
        <w:rPr>
          <w:rFonts w:eastAsia="SimSun" w:cs="Mangal"/>
          <w:kern w:val="1"/>
          <w:lang w:eastAsia="hi-IN" w:bidi="hi-IN"/>
        </w:rPr>
        <w:t xml:space="preserve">, </w:t>
      </w:r>
      <w:r>
        <w:rPr>
          <w:rFonts w:eastAsia="SimSun" w:cs="Mangal"/>
          <w:kern w:val="1"/>
          <w:lang w:eastAsia="hi-IN" w:bidi="hi-IN"/>
        </w:rPr>
        <w:t>в некоторых случаях</w:t>
      </w:r>
      <w:r w:rsidRPr="00842801">
        <w:rPr>
          <w:rFonts w:eastAsia="SimSun" w:cs="Mangal"/>
          <w:kern w:val="1"/>
          <w:lang w:eastAsia="hi-IN" w:bidi="hi-IN"/>
        </w:rPr>
        <w:t xml:space="preserve"> неоднократно. По 14 адресам для упорядочивания сбора мусора установлены бункеры-накопители. За год вывезено и утилизировано 54</w:t>
      </w:r>
      <w:r w:rsidR="00B95DCF">
        <w:rPr>
          <w:rFonts w:eastAsia="SimSun" w:cs="Mangal"/>
          <w:kern w:val="1"/>
          <w:lang w:eastAsia="hi-IN" w:bidi="hi-IN"/>
        </w:rPr>
        <w:t>,</w:t>
      </w:r>
      <w:r w:rsidRPr="00842801">
        <w:rPr>
          <w:rFonts w:eastAsia="SimSun" w:cs="Mangal"/>
          <w:kern w:val="1"/>
          <w:lang w:eastAsia="hi-IN" w:bidi="hi-IN"/>
        </w:rPr>
        <w:t>0</w:t>
      </w:r>
      <w:r w:rsidR="00B95DCF">
        <w:rPr>
          <w:rFonts w:eastAsia="SimSun" w:cs="Mangal"/>
          <w:kern w:val="1"/>
          <w:lang w:eastAsia="hi-IN" w:bidi="hi-IN"/>
        </w:rPr>
        <w:t xml:space="preserve"> тыс</w:t>
      </w:r>
      <w:proofErr w:type="gramStart"/>
      <w:r w:rsidR="00B95DCF">
        <w:rPr>
          <w:rFonts w:eastAsia="SimSun" w:cs="Mangal"/>
          <w:kern w:val="1"/>
          <w:lang w:eastAsia="hi-IN" w:bidi="hi-IN"/>
        </w:rPr>
        <w:t>.</w:t>
      </w:r>
      <w:r w:rsidRPr="00842801">
        <w:rPr>
          <w:rFonts w:eastAsia="SimSun" w:cs="Mangal"/>
          <w:kern w:val="1"/>
          <w:lang w:eastAsia="hi-IN" w:bidi="hi-IN"/>
        </w:rPr>
        <w:t>м</w:t>
      </w:r>
      <w:proofErr w:type="gramEnd"/>
      <w:r w:rsidR="00B95DCF" w:rsidRPr="00B95DCF">
        <w:rPr>
          <w:rFonts w:eastAsia="SimSun" w:cs="Mangal"/>
          <w:kern w:val="1"/>
          <w:vertAlign w:val="superscript"/>
          <w:lang w:eastAsia="hi-IN" w:bidi="hi-IN"/>
        </w:rPr>
        <w:t>3</w:t>
      </w:r>
      <w:r>
        <w:rPr>
          <w:rFonts w:eastAsia="SimSun" w:cs="Mangal"/>
          <w:kern w:val="1"/>
          <w:lang w:eastAsia="hi-IN" w:bidi="hi-IN"/>
        </w:rPr>
        <w:t xml:space="preserve"> мусора.</w:t>
      </w:r>
    </w:p>
    <w:p w14:paraId="7B4F12D7" w14:textId="77777777" w:rsidR="000839CF" w:rsidRPr="00D540D6" w:rsidRDefault="000839CF" w:rsidP="00C32868">
      <w:pPr>
        <w:spacing w:after="0"/>
      </w:pPr>
    </w:p>
    <w:p w14:paraId="2392AD68" w14:textId="79638998" w:rsidR="000839CF" w:rsidRPr="00D540D6" w:rsidRDefault="000839CF" w:rsidP="00C32868">
      <w:pPr>
        <w:spacing w:after="0"/>
        <w:rPr>
          <w:b/>
          <w:i/>
        </w:rPr>
      </w:pPr>
      <w:r w:rsidRPr="00D540D6">
        <w:rPr>
          <w:b/>
          <w:i/>
        </w:rPr>
        <w:t xml:space="preserve">Организация благоустройства и озеленения территорий </w:t>
      </w:r>
    </w:p>
    <w:p w14:paraId="4D132674" w14:textId="5C35B38A" w:rsidR="00693924" w:rsidRPr="00AC66ED" w:rsidRDefault="00693924" w:rsidP="00C32868">
      <w:pPr>
        <w:spacing w:after="0"/>
        <w:ind w:firstLine="708"/>
        <w:jc w:val="both"/>
      </w:pPr>
      <w:r w:rsidRPr="00AC66ED">
        <w:rPr>
          <w:rFonts w:eastAsia="Calibri"/>
          <w:color w:val="000000"/>
        </w:rPr>
        <w:t xml:space="preserve">В 2016 году на работы по </w:t>
      </w:r>
      <w:r w:rsidRPr="005C7CD5">
        <w:rPr>
          <w:rFonts w:eastAsia="Calibri"/>
          <w:color w:val="000000"/>
        </w:rPr>
        <w:t>содержанию территорий</w:t>
      </w:r>
      <w:r w:rsidRPr="00AC66ED">
        <w:rPr>
          <w:rFonts w:eastAsia="Calibri"/>
          <w:color w:val="000000"/>
        </w:rPr>
        <w:t xml:space="preserve"> общего пользования затрачено </w:t>
      </w:r>
      <w:r w:rsidR="0007209B">
        <w:rPr>
          <w:rFonts w:eastAsia="Calibri"/>
          <w:color w:val="000000"/>
        </w:rPr>
        <w:t>11,3</w:t>
      </w:r>
      <w:r w:rsidRPr="005C7CD5">
        <w:rPr>
          <w:rFonts w:eastAsia="Calibri"/>
          <w:color w:val="000000"/>
        </w:rPr>
        <w:t xml:space="preserve"> млн. руб., за счет которых производились работы  по  уборке 84217 </w:t>
      </w:r>
      <w:proofErr w:type="spellStart"/>
      <w:r w:rsidRPr="005C7CD5">
        <w:rPr>
          <w:rFonts w:eastAsia="Calibri"/>
          <w:color w:val="000000"/>
        </w:rPr>
        <w:t>кв</w:t>
      </w:r>
      <w:proofErr w:type="gramStart"/>
      <w:r w:rsidRPr="005C7CD5">
        <w:rPr>
          <w:rFonts w:eastAsia="Calibri"/>
          <w:color w:val="000000"/>
        </w:rPr>
        <w:t>.м</w:t>
      </w:r>
      <w:proofErr w:type="spellEnd"/>
      <w:proofErr w:type="gramEnd"/>
      <w:r w:rsidRPr="005C7CD5">
        <w:rPr>
          <w:rFonts w:eastAsia="Calibri"/>
          <w:color w:val="000000"/>
        </w:rPr>
        <w:t xml:space="preserve"> тротуаров </w:t>
      </w:r>
      <w:r w:rsidR="009D3E7E">
        <w:rPr>
          <w:rFonts w:eastAsia="Calibri"/>
          <w:color w:val="000000"/>
        </w:rPr>
        <w:br/>
      </w:r>
      <w:r w:rsidRPr="005C7CD5">
        <w:rPr>
          <w:rFonts w:eastAsia="Calibri"/>
          <w:color w:val="000000"/>
        </w:rPr>
        <w:t>и</w:t>
      </w:r>
      <w:r w:rsidRPr="00AC66ED">
        <w:rPr>
          <w:rFonts w:eastAsia="Calibri"/>
          <w:color w:val="000000"/>
        </w:rPr>
        <w:t xml:space="preserve"> </w:t>
      </w:r>
      <w:r w:rsidRPr="005C7CD5">
        <w:rPr>
          <w:rFonts w:eastAsia="Calibri"/>
          <w:color w:val="000000"/>
        </w:rPr>
        <w:t xml:space="preserve">921 </w:t>
      </w:r>
      <w:proofErr w:type="spellStart"/>
      <w:r w:rsidRPr="005C7CD5">
        <w:rPr>
          <w:rFonts w:eastAsia="Calibri"/>
          <w:color w:val="000000"/>
        </w:rPr>
        <w:t>кв.м</w:t>
      </w:r>
      <w:proofErr w:type="spellEnd"/>
      <w:r w:rsidRPr="005C7CD5">
        <w:rPr>
          <w:rFonts w:eastAsia="Calibri"/>
          <w:color w:val="000000"/>
        </w:rPr>
        <w:t xml:space="preserve"> пешеходных мостов,  </w:t>
      </w:r>
      <w:r w:rsidR="005D748D" w:rsidRPr="005C7CD5">
        <w:rPr>
          <w:rFonts w:eastAsia="Calibri"/>
          <w:color w:val="000000"/>
        </w:rPr>
        <w:t xml:space="preserve"> </w:t>
      </w:r>
      <w:r w:rsidRPr="005C7CD5">
        <w:rPr>
          <w:rFonts w:eastAsia="Calibri"/>
          <w:color w:val="000000"/>
        </w:rPr>
        <w:t>ремонт</w:t>
      </w:r>
      <w:r w:rsidR="005D748D">
        <w:rPr>
          <w:rFonts w:eastAsia="Calibri"/>
          <w:color w:val="000000"/>
        </w:rPr>
        <w:t>у</w:t>
      </w:r>
      <w:r w:rsidRPr="005C7CD5">
        <w:rPr>
          <w:rFonts w:eastAsia="Calibri"/>
          <w:color w:val="000000"/>
        </w:rPr>
        <w:t xml:space="preserve">  </w:t>
      </w:r>
      <w:r w:rsidRPr="0069151F">
        <w:rPr>
          <w:rFonts w:eastAsia="Calibri"/>
          <w:color w:val="000000"/>
        </w:rPr>
        <w:t xml:space="preserve">5 </w:t>
      </w:r>
      <w:r w:rsidRPr="005C7CD5">
        <w:rPr>
          <w:rFonts w:eastAsia="Calibri"/>
          <w:color w:val="000000"/>
        </w:rPr>
        <w:t>шахтно-питьевых</w:t>
      </w:r>
      <w:r w:rsidRPr="00AC66ED">
        <w:rPr>
          <w:rFonts w:eastAsia="Calibri"/>
          <w:color w:val="000000"/>
        </w:rPr>
        <w:t xml:space="preserve"> колодцев</w:t>
      </w:r>
      <w:r>
        <w:rPr>
          <w:rFonts w:eastAsia="Calibri"/>
          <w:color w:val="000000"/>
        </w:rPr>
        <w:t>,</w:t>
      </w:r>
      <w:r w:rsidRPr="00AC66ED">
        <w:rPr>
          <w:rFonts w:eastAsia="Calibri"/>
          <w:color w:val="000000"/>
        </w:rPr>
        <w:t xml:space="preserve"> ремонт</w:t>
      </w:r>
      <w:r w:rsidR="005D748D">
        <w:rPr>
          <w:rFonts w:eastAsia="Calibri"/>
          <w:color w:val="000000"/>
        </w:rPr>
        <w:t>у</w:t>
      </w:r>
      <w:r w:rsidRPr="00AC66ED">
        <w:rPr>
          <w:rFonts w:eastAsia="Calibri"/>
          <w:color w:val="000000"/>
        </w:rPr>
        <w:t xml:space="preserve"> </w:t>
      </w:r>
      <w:r w:rsidR="0007209B">
        <w:rPr>
          <w:rFonts w:eastAsia="Calibri"/>
          <w:color w:val="000000"/>
        </w:rPr>
        <w:br/>
      </w:r>
      <w:r w:rsidRPr="00AC66ED">
        <w:rPr>
          <w:rFonts w:eastAsia="Calibri"/>
          <w:color w:val="000000"/>
        </w:rPr>
        <w:t>и покраск</w:t>
      </w:r>
      <w:r w:rsidR="005D748D">
        <w:rPr>
          <w:rFonts w:eastAsia="Calibri"/>
          <w:color w:val="000000"/>
        </w:rPr>
        <w:t>е</w:t>
      </w:r>
      <w:r w:rsidRPr="00AC66ED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206 урн</w:t>
      </w:r>
      <w:r w:rsidRPr="00AC66ED">
        <w:rPr>
          <w:rFonts w:eastAsia="Calibri"/>
          <w:color w:val="000000"/>
        </w:rPr>
        <w:t>, установк</w:t>
      </w:r>
      <w:r w:rsidR="005D748D">
        <w:rPr>
          <w:rFonts w:eastAsia="Calibri"/>
          <w:color w:val="000000"/>
        </w:rPr>
        <w:t>е</w:t>
      </w:r>
      <w:r w:rsidRPr="00AC66ED">
        <w:rPr>
          <w:rFonts w:eastAsia="Calibri"/>
          <w:color w:val="000000"/>
        </w:rPr>
        <w:t xml:space="preserve"> 12 скамеек, а также проведены работы</w:t>
      </w:r>
      <w:r w:rsidR="005D748D">
        <w:rPr>
          <w:rFonts w:eastAsia="Calibri"/>
          <w:color w:val="000000"/>
        </w:rPr>
        <w:t xml:space="preserve"> </w:t>
      </w:r>
      <w:r w:rsidRPr="00AC66ED">
        <w:rPr>
          <w:rFonts w:eastAsia="Calibri"/>
          <w:color w:val="000000"/>
        </w:rPr>
        <w:t xml:space="preserve">по очистке дополнительных площадей территорий, не имеющих балансовой принадлежности </w:t>
      </w:r>
      <w:r w:rsidR="00166EA7">
        <w:rPr>
          <w:rFonts w:eastAsia="Calibri"/>
          <w:color w:val="000000"/>
        </w:rPr>
        <w:br/>
      </w:r>
      <w:r w:rsidRPr="00AC66ED">
        <w:rPr>
          <w:rFonts w:eastAsia="Calibri"/>
          <w:color w:val="000000"/>
        </w:rPr>
        <w:t>к предприятиям и организациям города</w:t>
      </w:r>
      <w:r>
        <w:rPr>
          <w:rFonts w:eastAsia="Calibri"/>
          <w:color w:val="000000"/>
        </w:rPr>
        <w:t xml:space="preserve"> Иванова</w:t>
      </w:r>
      <w:r w:rsidRPr="00AC66ED">
        <w:rPr>
          <w:rFonts w:eastAsia="Calibri"/>
          <w:color w:val="000000"/>
        </w:rPr>
        <w:t>.</w:t>
      </w:r>
      <w:r w:rsidR="0007209B">
        <w:rPr>
          <w:rFonts w:eastAsia="Calibri"/>
          <w:color w:val="000000"/>
        </w:rPr>
        <w:t xml:space="preserve"> </w:t>
      </w:r>
      <w:proofErr w:type="gramStart"/>
      <w:r w:rsidR="0007209B">
        <w:rPr>
          <w:rFonts w:eastAsia="Calibri"/>
          <w:color w:val="000000"/>
        </w:rPr>
        <w:t xml:space="preserve">В </w:t>
      </w:r>
      <w:r w:rsidRPr="00AC66ED">
        <w:rPr>
          <w:rFonts w:eastAsia="Calibri"/>
          <w:color w:val="000000"/>
        </w:rPr>
        <w:t xml:space="preserve"> рамках данных мероприятий выполнены работы по благоустройству территории с устройством площадки </w:t>
      </w:r>
      <w:r w:rsidR="00166EA7">
        <w:rPr>
          <w:rFonts w:eastAsia="Calibri"/>
          <w:color w:val="000000"/>
        </w:rPr>
        <w:br/>
      </w:r>
      <w:r w:rsidRPr="00AC66ED">
        <w:rPr>
          <w:rFonts w:eastAsia="Calibri"/>
          <w:color w:val="000000"/>
        </w:rPr>
        <w:t>для пожа</w:t>
      </w:r>
      <w:r>
        <w:rPr>
          <w:rFonts w:eastAsia="Calibri"/>
          <w:color w:val="000000"/>
        </w:rPr>
        <w:t>рных машин в м</w:t>
      </w:r>
      <w:proofErr w:type="gramEnd"/>
      <w:r>
        <w:rPr>
          <w:rFonts w:eastAsia="Calibri"/>
          <w:color w:val="000000"/>
        </w:rPr>
        <w:t xml:space="preserve">. Лесное </w:t>
      </w:r>
      <w:r w:rsidRPr="00AC66ED">
        <w:rPr>
          <w:rFonts w:eastAsia="Calibri"/>
          <w:color w:val="000000"/>
        </w:rPr>
        <w:t>на сумму 2,</w:t>
      </w:r>
      <w:r w:rsidRPr="005C7CD5">
        <w:rPr>
          <w:rFonts w:eastAsia="Calibri"/>
          <w:color w:val="000000"/>
        </w:rPr>
        <w:t>8 млн. руб. и ремонт памятника М.В. Фрунзе с благоустройством прилегающей территории</w:t>
      </w:r>
      <w:r>
        <w:rPr>
          <w:rFonts w:eastAsia="Calibri"/>
          <w:color w:val="000000"/>
        </w:rPr>
        <w:t>,</w:t>
      </w:r>
      <w:r w:rsidRPr="005C7CD5">
        <w:rPr>
          <w:rFonts w:eastAsia="Calibri"/>
          <w:color w:val="000000"/>
        </w:rPr>
        <w:t xml:space="preserve"> на сумму 3,3 млн. руб.</w:t>
      </w:r>
    </w:p>
    <w:p w14:paraId="617FB89B" w14:textId="77777777" w:rsidR="00BF19C2" w:rsidRDefault="00BF19C2" w:rsidP="00C32868">
      <w:pPr>
        <w:spacing w:after="0"/>
        <w:ind w:firstLine="720"/>
        <w:jc w:val="center"/>
        <w:rPr>
          <w:b/>
          <w:bCs/>
        </w:rPr>
      </w:pPr>
    </w:p>
    <w:p w14:paraId="72CA5692" w14:textId="77777777" w:rsidR="005B227E" w:rsidRPr="00D540D6" w:rsidRDefault="005B227E" w:rsidP="00C32868">
      <w:pPr>
        <w:spacing w:after="0"/>
        <w:ind w:firstLine="720"/>
        <w:jc w:val="center"/>
        <w:rPr>
          <w:b/>
          <w:bCs/>
        </w:rPr>
      </w:pPr>
      <w:r w:rsidRPr="00F911C2">
        <w:rPr>
          <w:b/>
          <w:bCs/>
        </w:rPr>
        <w:t>3.</w:t>
      </w:r>
      <w:r w:rsidR="00762E42" w:rsidRPr="00F911C2">
        <w:rPr>
          <w:b/>
          <w:bCs/>
        </w:rPr>
        <w:t>8</w:t>
      </w:r>
      <w:r w:rsidRPr="00F911C2">
        <w:rPr>
          <w:b/>
          <w:bCs/>
        </w:rPr>
        <w:t>. Реклама и оформление города</w:t>
      </w:r>
    </w:p>
    <w:p w14:paraId="57680251" w14:textId="77777777" w:rsidR="00097D83" w:rsidRPr="00D540D6" w:rsidRDefault="00097D83" w:rsidP="00C32868">
      <w:pPr>
        <w:spacing w:after="0"/>
        <w:ind w:firstLine="720"/>
        <w:jc w:val="both"/>
        <w:rPr>
          <w:b/>
          <w:bCs/>
        </w:rPr>
      </w:pPr>
    </w:p>
    <w:p w14:paraId="4C2DD131" w14:textId="77777777" w:rsidR="0084431B" w:rsidRPr="001B17AE" w:rsidRDefault="0084431B" w:rsidP="00C32868">
      <w:pPr>
        <w:pStyle w:val="a7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cs="Times New Roman"/>
        </w:rPr>
      </w:pPr>
      <w:r w:rsidRPr="001B17AE">
        <w:rPr>
          <w:rFonts w:cs="Times New Roman"/>
        </w:rPr>
        <w:t>По состоянию на 31.12.2016 на территории городского округа Иваново согласованы 327 информационных конструкций (вывесок), выданы разрешения                 на установку и эксплуатацию 816 рекламных конструкций.</w:t>
      </w:r>
    </w:p>
    <w:p w14:paraId="14BF10A2" w14:textId="77777777" w:rsidR="0084431B" w:rsidRPr="001B17AE" w:rsidRDefault="0084431B" w:rsidP="00C32868">
      <w:pPr>
        <w:pStyle w:val="a7"/>
        <w:autoSpaceDE w:val="0"/>
        <w:autoSpaceDN w:val="0"/>
        <w:adjustRightInd w:val="0"/>
        <w:spacing w:after="0"/>
        <w:ind w:left="1758"/>
        <w:jc w:val="both"/>
        <w:outlineLvl w:val="1"/>
        <w:rPr>
          <w:rFonts w:cs="Times New Roman"/>
        </w:rPr>
      </w:pPr>
    </w:p>
    <w:p w14:paraId="00EDC370" w14:textId="77777777" w:rsidR="00EA0F04" w:rsidRDefault="00EA0F04" w:rsidP="00C32868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>К</w:t>
      </w:r>
      <w:r w:rsidR="00EE6B53" w:rsidRPr="00D540D6">
        <w:rPr>
          <w:rFonts w:cs="Times New Roman"/>
          <w:b/>
        </w:rPr>
        <w:t>оличеств</w:t>
      </w:r>
      <w:r>
        <w:rPr>
          <w:rFonts w:cs="Times New Roman"/>
          <w:b/>
        </w:rPr>
        <w:t>о</w:t>
      </w:r>
      <w:r w:rsidR="00EE6B53" w:rsidRPr="00D540D6">
        <w:rPr>
          <w:rFonts w:cs="Times New Roman"/>
          <w:b/>
        </w:rPr>
        <w:t xml:space="preserve"> рекламных конструкций, </w:t>
      </w:r>
    </w:p>
    <w:p w14:paraId="3C6F5616" w14:textId="77777777" w:rsidR="00EE6B53" w:rsidRPr="00D540D6" w:rsidRDefault="00EE6B53" w:rsidP="00C32868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cs="Times New Roman"/>
          <w:b/>
        </w:rPr>
      </w:pPr>
      <w:proofErr w:type="gramStart"/>
      <w:r w:rsidRPr="00D540D6">
        <w:rPr>
          <w:rFonts w:cs="Times New Roman"/>
          <w:b/>
        </w:rPr>
        <w:t>установленных</w:t>
      </w:r>
      <w:proofErr w:type="gramEnd"/>
      <w:r w:rsidRPr="00D540D6">
        <w:rPr>
          <w:rFonts w:cs="Times New Roman"/>
          <w:b/>
        </w:rPr>
        <w:t xml:space="preserve"> на террит</w:t>
      </w:r>
      <w:r w:rsidR="00097D83" w:rsidRPr="00D540D6">
        <w:rPr>
          <w:rFonts w:cs="Times New Roman"/>
          <w:b/>
        </w:rPr>
        <w:t>ории города Иванова в 201</w:t>
      </w:r>
      <w:r w:rsidR="00C37FB0">
        <w:rPr>
          <w:rFonts w:cs="Times New Roman"/>
          <w:b/>
        </w:rPr>
        <w:t>6</w:t>
      </w:r>
      <w:r w:rsidR="00097D83" w:rsidRPr="00D540D6">
        <w:rPr>
          <w:rFonts w:cs="Times New Roman"/>
          <w:b/>
        </w:rPr>
        <w:t xml:space="preserve"> году </w:t>
      </w:r>
      <w:r w:rsidR="00097D83" w:rsidRPr="00D540D6">
        <w:rPr>
          <w:rFonts w:cs="Times New Roman"/>
        </w:rPr>
        <w:t>(ед.)</w:t>
      </w:r>
    </w:p>
    <w:p w14:paraId="16465EE4" w14:textId="77777777" w:rsidR="00EE6B53" w:rsidRPr="00D540D6" w:rsidRDefault="00EE6B53" w:rsidP="00C32868">
      <w:pPr>
        <w:autoSpaceDE w:val="0"/>
        <w:autoSpaceDN w:val="0"/>
        <w:adjustRightInd w:val="0"/>
        <w:spacing w:after="0"/>
        <w:jc w:val="both"/>
        <w:outlineLvl w:val="1"/>
        <w:rPr>
          <w:rFonts w:cs="Times New Roman"/>
        </w:rPr>
      </w:pPr>
      <w:r w:rsidRPr="00D540D6">
        <w:rPr>
          <w:rFonts w:eastAsia="Calibri" w:cs="Times New Roman"/>
          <w:b/>
          <w:noProof/>
          <w:sz w:val="22"/>
          <w:szCs w:val="22"/>
          <w:lang w:eastAsia="ru-RU"/>
        </w:rPr>
        <w:drawing>
          <wp:inline distT="0" distB="0" distL="0" distR="0" wp14:anchorId="09A903A8" wp14:editId="1C7F98E3">
            <wp:extent cx="5773003" cy="3084394"/>
            <wp:effectExtent l="0" t="19050" r="0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24B3080D" w14:textId="77777777" w:rsidR="00EE6B53" w:rsidRPr="00D540D6" w:rsidRDefault="00EE6B53" w:rsidP="00C32868">
      <w:pPr>
        <w:spacing w:after="0"/>
        <w:ind w:firstLine="540"/>
        <w:jc w:val="both"/>
        <w:rPr>
          <w:rFonts w:cs="Times New Roman"/>
        </w:rPr>
      </w:pPr>
    </w:p>
    <w:p w14:paraId="0348AF8C" w14:textId="77777777" w:rsidR="0084431B" w:rsidRDefault="0084431B" w:rsidP="00C3286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cs="Times New Roman"/>
        </w:rPr>
      </w:pPr>
      <w:r w:rsidRPr="00891C57">
        <w:rPr>
          <w:rFonts w:cs="Times New Roman"/>
        </w:rPr>
        <w:t>Общая площадь средств наружной рекламы на 31.</w:t>
      </w:r>
      <w:r>
        <w:rPr>
          <w:rFonts w:cs="Times New Roman"/>
        </w:rPr>
        <w:t xml:space="preserve">12.2016 </w:t>
      </w:r>
      <w:r w:rsidR="00435AC6" w:rsidRPr="00891C57">
        <w:rPr>
          <w:rFonts w:cs="Times New Roman"/>
        </w:rPr>
        <w:t>составляет</w:t>
      </w:r>
      <w:r w:rsidR="00435AC6" w:rsidRPr="006B1C2E">
        <w:rPr>
          <w:rFonts w:cs="Times New Roman"/>
        </w:rPr>
        <w:t xml:space="preserve"> </w:t>
      </w:r>
      <w:r w:rsidRPr="006B1C2E">
        <w:rPr>
          <w:rFonts w:cs="Times New Roman"/>
        </w:rPr>
        <w:t>24</w:t>
      </w:r>
      <w:r>
        <w:rPr>
          <w:rFonts w:cs="Times New Roman"/>
        </w:rPr>
        <w:t xml:space="preserve"> </w:t>
      </w:r>
      <w:r w:rsidRPr="006B1C2E">
        <w:rPr>
          <w:rFonts w:cs="Times New Roman"/>
        </w:rPr>
        <w:t>05</w:t>
      </w:r>
      <w:r>
        <w:rPr>
          <w:rFonts w:cs="Times New Roman"/>
        </w:rPr>
        <w:t>7</w:t>
      </w:r>
      <w:r w:rsidRPr="00E52F87">
        <w:rPr>
          <w:rFonts w:cs="Times New Roman"/>
        </w:rPr>
        <w:t xml:space="preserve"> </w:t>
      </w:r>
      <w:proofErr w:type="spellStart"/>
      <w:r w:rsidRPr="00E52F87">
        <w:rPr>
          <w:rFonts w:cs="Times New Roman"/>
        </w:rPr>
        <w:t>кв.м</w:t>
      </w:r>
      <w:proofErr w:type="spellEnd"/>
      <w:r w:rsidRPr="00E52F87">
        <w:rPr>
          <w:rFonts w:cs="Times New Roman"/>
        </w:rPr>
        <w:t>.</w:t>
      </w:r>
    </w:p>
    <w:p w14:paraId="168332A7" w14:textId="1E2F5F01" w:rsidR="0084431B" w:rsidRDefault="003A79EB" w:rsidP="00C32868">
      <w:pPr>
        <w:spacing w:after="0"/>
        <w:ind w:firstLine="540"/>
        <w:jc w:val="both"/>
        <w:rPr>
          <w:rFonts w:cs="Times New Roman"/>
        </w:rPr>
      </w:pPr>
      <w:r>
        <w:rPr>
          <w:rFonts w:cs="Times New Roman"/>
        </w:rPr>
        <w:t>В</w:t>
      </w:r>
      <w:r w:rsidR="0084431B">
        <w:rPr>
          <w:rFonts w:cs="Times New Roman"/>
        </w:rPr>
        <w:t xml:space="preserve"> 2016 году </w:t>
      </w:r>
      <w:r w:rsidR="0084431B" w:rsidRPr="00891C57">
        <w:rPr>
          <w:rFonts w:cs="Times New Roman"/>
        </w:rPr>
        <w:t xml:space="preserve">была продолжена работа по ведению единого реестра объектов наружной рекламы и информации в компьютерной программе АИС «Учет объектов наружной рекламы», в который включены все </w:t>
      </w:r>
      <w:r w:rsidR="0084431B">
        <w:rPr>
          <w:rFonts w:cs="Times New Roman"/>
        </w:rPr>
        <w:t xml:space="preserve">законные </w:t>
      </w:r>
      <w:r w:rsidR="0084431B" w:rsidRPr="00891C57">
        <w:rPr>
          <w:rFonts w:cs="Times New Roman"/>
        </w:rPr>
        <w:t xml:space="preserve">рекламные конструкции </w:t>
      </w:r>
      <w:r w:rsidR="004B44F2">
        <w:rPr>
          <w:rFonts w:cs="Times New Roman"/>
        </w:rPr>
        <w:br/>
      </w:r>
      <w:r w:rsidR="0084431B" w:rsidRPr="00891C57">
        <w:rPr>
          <w:rFonts w:cs="Times New Roman"/>
        </w:rPr>
        <w:t xml:space="preserve">на территории города, в </w:t>
      </w:r>
      <w:proofErr w:type="spellStart"/>
      <w:r w:rsidR="00A45BAD">
        <w:rPr>
          <w:rFonts w:cs="Times New Roman"/>
        </w:rPr>
        <w:t>т.ч</w:t>
      </w:r>
      <w:proofErr w:type="spellEnd"/>
      <w:r w:rsidR="00A45BAD">
        <w:rPr>
          <w:rFonts w:cs="Times New Roman"/>
        </w:rPr>
        <w:t>.</w:t>
      </w:r>
      <w:r w:rsidR="0084431B" w:rsidRPr="00891C57">
        <w:rPr>
          <w:rFonts w:cs="Times New Roman"/>
        </w:rPr>
        <w:t xml:space="preserve"> и временные. </w:t>
      </w:r>
    </w:p>
    <w:p w14:paraId="423AEB44" w14:textId="77777777" w:rsidR="0084431B" w:rsidRDefault="0084431B" w:rsidP="00C32868">
      <w:pPr>
        <w:spacing w:after="0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Также на основе Схем размещения рекламных конструкций на территории города Иванова</w:t>
      </w:r>
      <w:r w:rsidR="003A79EB">
        <w:rPr>
          <w:rStyle w:val="af0"/>
          <w:rFonts w:cs="Times New Roman"/>
        </w:rPr>
        <w:footnoteReference w:id="59"/>
      </w:r>
      <w:r w:rsidR="003A79EB">
        <w:rPr>
          <w:rFonts w:cs="Times New Roman"/>
        </w:rPr>
        <w:t xml:space="preserve"> </w:t>
      </w:r>
      <w:r w:rsidR="00734076">
        <w:rPr>
          <w:rFonts w:cs="Times New Roman"/>
        </w:rPr>
        <w:t>(далее-Схема)</w:t>
      </w:r>
      <w:r>
        <w:rPr>
          <w:rFonts w:cs="Times New Roman"/>
        </w:rPr>
        <w:t xml:space="preserve"> разработана </w:t>
      </w:r>
      <w:r w:rsidRPr="00147766">
        <w:rPr>
          <w:rFonts w:cs="Times New Roman"/>
        </w:rPr>
        <w:t>Интерактивная карта размещения отдельно стоящих рекламных конструкций</w:t>
      </w:r>
      <w:r>
        <w:rPr>
          <w:rFonts w:cs="Times New Roman"/>
        </w:rPr>
        <w:t xml:space="preserve">, которая представлена в сети Интернет на </w:t>
      </w:r>
      <w:r w:rsidR="003A79EB">
        <w:rPr>
          <w:rFonts w:cs="Times New Roman"/>
        </w:rPr>
        <w:t xml:space="preserve">официальном </w:t>
      </w:r>
      <w:r>
        <w:rPr>
          <w:rFonts w:cs="Times New Roman"/>
        </w:rPr>
        <w:t>сайте Администрации города Иванова.</w:t>
      </w:r>
    </w:p>
    <w:p w14:paraId="69605BD4" w14:textId="77777777" w:rsidR="0084431B" w:rsidRPr="00341004" w:rsidRDefault="0084431B" w:rsidP="00C32868">
      <w:pPr>
        <w:spacing w:after="0"/>
        <w:ind w:firstLine="708"/>
        <w:jc w:val="both"/>
        <w:rPr>
          <w:rFonts w:cs="Times New Roman"/>
        </w:rPr>
      </w:pPr>
      <w:r w:rsidRPr="00341004">
        <w:rPr>
          <w:rFonts w:cs="Times New Roman"/>
        </w:rPr>
        <w:t xml:space="preserve">За отчетный период поступило </w:t>
      </w:r>
      <w:r>
        <w:rPr>
          <w:rFonts w:cs="Times New Roman"/>
        </w:rPr>
        <w:t>242</w:t>
      </w:r>
      <w:r w:rsidRPr="00341004">
        <w:rPr>
          <w:rFonts w:cs="Times New Roman"/>
        </w:rPr>
        <w:t xml:space="preserve"> заявлени</w:t>
      </w:r>
      <w:r w:rsidR="003A79EB">
        <w:rPr>
          <w:rFonts w:cs="Times New Roman"/>
        </w:rPr>
        <w:t>я</w:t>
      </w:r>
      <w:r w:rsidRPr="00341004">
        <w:rPr>
          <w:rFonts w:cs="Times New Roman"/>
        </w:rPr>
        <w:t xml:space="preserve"> на выдачу разрешений на установку </w:t>
      </w:r>
      <w:r w:rsidR="004B44F2">
        <w:rPr>
          <w:rFonts w:cs="Times New Roman"/>
        </w:rPr>
        <w:br/>
      </w:r>
      <w:r w:rsidRPr="00341004">
        <w:rPr>
          <w:rFonts w:cs="Times New Roman"/>
        </w:rPr>
        <w:t>и эксплуатацию средств наружной рекламы (</w:t>
      </w:r>
      <w:r w:rsidRPr="00AD47CC">
        <w:rPr>
          <w:rFonts w:cs="Times New Roman"/>
        </w:rPr>
        <w:t>345,7</w:t>
      </w:r>
      <w:r w:rsidRPr="00341004">
        <w:rPr>
          <w:rFonts w:cs="Times New Roman"/>
        </w:rPr>
        <w:t>% к уровню 201</w:t>
      </w:r>
      <w:r w:rsidR="003A79EB">
        <w:rPr>
          <w:rFonts w:cs="Times New Roman"/>
        </w:rPr>
        <w:t>5</w:t>
      </w:r>
      <w:r w:rsidRPr="00341004">
        <w:rPr>
          <w:rFonts w:cs="Times New Roman"/>
        </w:rPr>
        <w:t xml:space="preserve"> г</w:t>
      </w:r>
      <w:r w:rsidR="00435AC6">
        <w:rPr>
          <w:rFonts w:cs="Times New Roman"/>
        </w:rPr>
        <w:t>.</w:t>
      </w:r>
      <w:r w:rsidRPr="00341004">
        <w:rPr>
          <w:rFonts w:cs="Times New Roman"/>
        </w:rPr>
        <w:t xml:space="preserve">) и </w:t>
      </w:r>
      <w:r w:rsidRPr="00AE2886">
        <w:rPr>
          <w:rFonts w:cs="Times New Roman"/>
        </w:rPr>
        <w:t>187</w:t>
      </w:r>
      <w:r w:rsidRPr="00341004">
        <w:rPr>
          <w:rFonts w:cs="Times New Roman"/>
        </w:rPr>
        <w:t xml:space="preserve"> заявлений </w:t>
      </w:r>
      <w:r w:rsidR="004B44F2">
        <w:rPr>
          <w:rFonts w:cs="Times New Roman"/>
        </w:rPr>
        <w:br/>
      </w:r>
      <w:r w:rsidRPr="00341004">
        <w:rPr>
          <w:rFonts w:cs="Times New Roman"/>
        </w:rPr>
        <w:t>на согласование эскизов информационных конструкций (</w:t>
      </w:r>
      <w:r>
        <w:rPr>
          <w:rFonts w:cs="Times New Roman"/>
        </w:rPr>
        <w:t>100</w:t>
      </w:r>
      <w:r w:rsidRPr="00341004">
        <w:rPr>
          <w:rFonts w:cs="Times New Roman"/>
        </w:rPr>
        <w:t>% к уровню 201</w:t>
      </w:r>
      <w:r>
        <w:rPr>
          <w:rFonts w:cs="Times New Roman"/>
        </w:rPr>
        <w:t>5</w:t>
      </w:r>
      <w:r w:rsidRPr="00341004">
        <w:rPr>
          <w:rFonts w:cs="Times New Roman"/>
        </w:rPr>
        <w:t xml:space="preserve"> </w:t>
      </w:r>
      <w:r w:rsidR="00435AC6">
        <w:rPr>
          <w:rFonts w:cs="Times New Roman"/>
        </w:rPr>
        <w:t>г.</w:t>
      </w:r>
      <w:r w:rsidRPr="00341004">
        <w:rPr>
          <w:rFonts w:cs="Times New Roman"/>
        </w:rPr>
        <w:t xml:space="preserve">).  </w:t>
      </w:r>
    </w:p>
    <w:p w14:paraId="30AFC2D6" w14:textId="77777777" w:rsidR="0084431B" w:rsidRDefault="0084431B" w:rsidP="00C32868">
      <w:pPr>
        <w:spacing w:after="0"/>
        <w:ind w:firstLine="708"/>
        <w:jc w:val="both"/>
        <w:rPr>
          <w:rFonts w:cs="Times New Roman"/>
        </w:rPr>
      </w:pPr>
      <w:r w:rsidRPr="00341004">
        <w:rPr>
          <w:rFonts w:cs="Times New Roman"/>
        </w:rPr>
        <w:t>Выдано разрешений на установку и эксплуатацию рекламных конструкций –</w:t>
      </w:r>
      <w:r>
        <w:rPr>
          <w:rFonts w:cs="Times New Roman"/>
        </w:rPr>
        <w:t xml:space="preserve"> 135 </w:t>
      </w:r>
      <w:r w:rsidRPr="00341004">
        <w:rPr>
          <w:rFonts w:cs="Times New Roman"/>
        </w:rPr>
        <w:t>(</w:t>
      </w:r>
      <w:r>
        <w:rPr>
          <w:rFonts w:cs="Times New Roman"/>
        </w:rPr>
        <w:t>55,8/</w:t>
      </w:r>
      <w:r w:rsidRPr="00341004">
        <w:rPr>
          <w:rFonts w:cs="Times New Roman"/>
        </w:rPr>
        <w:t xml:space="preserve">% от поступивших заявлений, </w:t>
      </w:r>
      <w:r>
        <w:rPr>
          <w:rFonts w:cs="Times New Roman"/>
        </w:rPr>
        <w:t>228,8</w:t>
      </w:r>
      <w:r w:rsidRPr="00341004">
        <w:rPr>
          <w:rFonts w:cs="Times New Roman"/>
        </w:rPr>
        <w:t>% к уровню 201</w:t>
      </w:r>
      <w:r>
        <w:rPr>
          <w:rFonts w:cs="Times New Roman"/>
        </w:rPr>
        <w:t>5</w:t>
      </w:r>
      <w:r w:rsidRPr="00341004">
        <w:rPr>
          <w:rFonts w:cs="Times New Roman"/>
        </w:rPr>
        <w:t xml:space="preserve"> г</w:t>
      </w:r>
      <w:r w:rsidR="00C04F9A">
        <w:rPr>
          <w:rFonts w:cs="Times New Roman"/>
        </w:rPr>
        <w:t>.</w:t>
      </w:r>
      <w:r w:rsidRPr="00341004">
        <w:rPr>
          <w:rFonts w:cs="Times New Roman"/>
        </w:rPr>
        <w:t xml:space="preserve">), согласовано </w:t>
      </w:r>
      <w:r w:rsidR="00C04F9A">
        <w:rPr>
          <w:rFonts w:cs="Times New Roman"/>
        </w:rPr>
        <w:t xml:space="preserve">72 </w:t>
      </w:r>
      <w:r w:rsidRPr="00341004">
        <w:rPr>
          <w:rFonts w:cs="Times New Roman"/>
        </w:rPr>
        <w:t>эскиз</w:t>
      </w:r>
      <w:r w:rsidR="00C04F9A">
        <w:rPr>
          <w:rFonts w:cs="Times New Roman"/>
        </w:rPr>
        <w:t>а</w:t>
      </w:r>
      <w:r w:rsidRPr="00341004">
        <w:rPr>
          <w:rFonts w:cs="Times New Roman"/>
        </w:rPr>
        <w:t xml:space="preserve"> информационных конструкций (</w:t>
      </w:r>
      <w:r>
        <w:rPr>
          <w:rFonts w:cs="Times New Roman"/>
        </w:rPr>
        <w:t>38,5</w:t>
      </w:r>
      <w:r w:rsidRPr="00341004">
        <w:rPr>
          <w:rFonts w:cs="Times New Roman"/>
        </w:rPr>
        <w:t xml:space="preserve">%  от поступивших, </w:t>
      </w:r>
      <w:r>
        <w:rPr>
          <w:rFonts w:cs="Times New Roman"/>
        </w:rPr>
        <w:t xml:space="preserve">105,9% </w:t>
      </w:r>
      <w:r w:rsidR="00C04F9A">
        <w:rPr>
          <w:rFonts w:cs="Times New Roman"/>
        </w:rPr>
        <w:t>к</w:t>
      </w:r>
      <w:r>
        <w:rPr>
          <w:rFonts w:cs="Times New Roman"/>
        </w:rPr>
        <w:t xml:space="preserve"> уровн</w:t>
      </w:r>
      <w:r w:rsidR="00C04F9A">
        <w:rPr>
          <w:rFonts w:cs="Times New Roman"/>
        </w:rPr>
        <w:t>ю</w:t>
      </w:r>
      <w:r>
        <w:rPr>
          <w:rFonts w:cs="Times New Roman"/>
        </w:rPr>
        <w:t xml:space="preserve"> 2015</w:t>
      </w:r>
      <w:r w:rsidRPr="00341004">
        <w:rPr>
          <w:rFonts w:cs="Times New Roman"/>
        </w:rPr>
        <w:t xml:space="preserve"> г</w:t>
      </w:r>
      <w:r w:rsidR="00C04F9A">
        <w:rPr>
          <w:rFonts w:cs="Times New Roman"/>
        </w:rPr>
        <w:t>.</w:t>
      </w:r>
      <w:r w:rsidRPr="00341004">
        <w:rPr>
          <w:rFonts w:cs="Times New Roman"/>
        </w:rPr>
        <w:t>).</w:t>
      </w:r>
    </w:p>
    <w:p w14:paraId="61D25804" w14:textId="77777777" w:rsidR="0084431B" w:rsidRDefault="0084431B" w:rsidP="00C3286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cs="Times New Roman"/>
        </w:rPr>
      </w:pPr>
      <w:proofErr w:type="gramStart"/>
      <w:r w:rsidRPr="0097228F">
        <w:rPr>
          <w:rFonts w:cs="Times New Roman"/>
        </w:rPr>
        <w:t>Правила размещения рекламных конструкций и Требования к размещению информационных конструкций</w:t>
      </w:r>
      <w:r w:rsidR="00C04F9A" w:rsidRPr="0097228F">
        <w:rPr>
          <w:rStyle w:val="af0"/>
          <w:rFonts w:cs="Times New Roman"/>
        </w:rPr>
        <w:footnoteReference w:id="60"/>
      </w:r>
      <w:r w:rsidR="00C04F9A">
        <w:rPr>
          <w:rFonts w:cs="Times New Roman"/>
        </w:rPr>
        <w:t xml:space="preserve"> </w:t>
      </w:r>
      <w:r w:rsidRPr="0058696B">
        <w:rPr>
          <w:rFonts w:cs="Times New Roman"/>
        </w:rPr>
        <w:t xml:space="preserve">позволяют объективно оценивать предлагаемые </w:t>
      </w:r>
      <w:r w:rsidR="004B44F2">
        <w:rPr>
          <w:rFonts w:cs="Times New Roman"/>
        </w:rPr>
        <w:br/>
      </w:r>
      <w:r w:rsidRPr="0058696B">
        <w:rPr>
          <w:rFonts w:cs="Times New Roman"/>
        </w:rPr>
        <w:t>к размещению проекты (через</w:t>
      </w:r>
      <w:r>
        <w:rPr>
          <w:rFonts w:cs="Times New Roman"/>
        </w:rPr>
        <w:t xml:space="preserve"> консультативный совет</w:t>
      </w:r>
      <w:r w:rsidRPr="008C757D">
        <w:rPr>
          <w:rFonts w:cs="Times New Roman"/>
        </w:rPr>
        <w:t xml:space="preserve"> по вопросам дизайна городской среды, художественного оформления города Иванова, сохранения объектов культурного наследия при Администрации города Иванова</w:t>
      </w:r>
      <w:r w:rsidRPr="0058696B">
        <w:rPr>
          <w:rFonts w:cs="Times New Roman"/>
        </w:rPr>
        <w:t>) в целях сохранения архитектурного облика сложившейся</w:t>
      </w:r>
      <w:r>
        <w:rPr>
          <w:rFonts w:cs="Times New Roman"/>
        </w:rPr>
        <w:t xml:space="preserve"> застройки и стимулирования внедрения современных технологий в сфере наружной рекламы  и информации.</w:t>
      </w:r>
      <w:proofErr w:type="gramEnd"/>
    </w:p>
    <w:p w14:paraId="5D878E35" w14:textId="77777777" w:rsidR="0084431B" w:rsidRDefault="0084431B" w:rsidP="00C32868">
      <w:pPr>
        <w:spacing w:after="0"/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>З</w:t>
      </w:r>
      <w:r w:rsidRPr="00891C57">
        <w:rPr>
          <w:rFonts w:cs="Times New Roman"/>
        </w:rPr>
        <w:t xml:space="preserve">а отчетный период </w:t>
      </w:r>
      <w:r>
        <w:rPr>
          <w:rFonts w:cs="Times New Roman"/>
        </w:rPr>
        <w:t>было проведено 34</w:t>
      </w:r>
      <w:r w:rsidRPr="00363660">
        <w:rPr>
          <w:rFonts w:cs="Times New Roman"/>
          <w:bCs/>
        </w:rPr>
        <w:t xml:space="preserve"> мониторинг</w:t>
      </w:r>
      <w:r>
        <w:rPr>
          <w:rFonts w:cs="Times New Roman"/>
          <w:bCs/>
        </w:rPr>
        <w:t>а</w:t>
      </w:r>
      <w:r w:rsidRPr="00363660">
        <w:rPr>
          <w:rFonts w:cs="Times New Roman"/>
          <w:bCs/>
        </w:rPr>
        <w:t xml:space="preserve">, из них </w:t>
      </w:r>
      <w:r>
        <w:rPr>
          <w:rFonts w:cs="Times New Roman"/>
          <w:bCs/>
        </w:rPr>
        <w:t>6</w:t>
      </w:r>
      <w:r w:rsidRPr="00363660">
        <w:rPr>
          <w:rFonts w:cs="Times New Roman"/>
          <w:bCs/>
        </w:rPr>
        <w:t xml:space="preserve"> вечерних, в ходе которых выявля</w:t>
      </w:r>
      <w:r>
        <w:rPr>
          <w:rFonts w:cs="Times New Roman"/>
          <w:bCs/>
        </w:rPr>
        <w:t>лись</w:t>
      </w:r>
      <w:r w:rsidRPr="00363660">
        <w:rPr>
          <w:rFonts w:cs="Times New Roman"/>
          <w:bCs/>
        </w:rPr>
        <w:t xml:space="preserve"> нарушения подсветки конструкций и фасадов зданий. </w:t>
      </w:r>
      <w:r w:rsidRPr="00341004">
        <w:rPr>
          <w:rFonts w:cs="Times New Roman"/>
          <w:bCs/>
        </w:rPr>
        <w:t xml:space="preserve">По итогам мониторингов </w:t>
      </w:r>
      <w:r>
        <w:rPr>
          <w:rFonts w:cs="Times New Roman"/>
          <w:bCs/>
        </w:rPr>
        <w:t xml:space="preserve">выявлено </w:t>
      </w:r>
      <w:r w:rsidRPr="00E85C93">
        <w:rPr>
          <w:rFonts w:cs="Times New Roman"/>
          <w:bCs/>
        </w:rPr>
        <w:t>1102 нарушения</w:t>
      </w:r>
      <w:r>
        <w:rPr>
          <w:rFonts w:cs="Times New Roman"/>
          <w:bCs/>
        </w:rPr>
        <w:t xml:space="preserve">, на устранение которых </w:t>
      </w:r>
      <w:r w:rsidRPr="00341004">
        <w:rPr>
          <w:rFonts w:cs="Times New Roman"/>
          <w:bCs/>
        </w:rPr>
        <w:t>выдано</w:t>
      </w:r>
      <w:r>
        <w:rPr>
          <w:rFonts w:cs="Times New Roman"/>
          <w:bCs/>
        </w:rPr>
        <w:t xml:space="preserve"> 289</w:t>
      </w:r>
      <w:r w:rsidRPr="00341004">
        <w:rPr>
          <w:rFonts w:cs="Times New Roman"/>
          <w:bCs/>
        </w:rPr>
        <w:t xml:space="preserve"> предписани</w:t>
      </w:r>
      <w:r>
        <w:rPr>
          <w:rFonts w:cs="Times New Roman"/>
          <w:bCs/>
        </w:rPr>
        <w:t>й</w:t>
      </w:r>
      <w:r w:rsidRPr="00341004">
        <w:rPr>
          <w:rFonts w:cs="Times New Roman"/>
          <w:bCs/>
        </w:rPr>
        <w:t xml:space="preserve"> (</w:t>
      </w:r>
      <w:r>
        <w:rPr>
          <w:rFonts w:cs="Times New Roman"/>
          <w:bCs/>
        </w:rPr>
        <w:t>101,8</w:t>
      </w:r>
      <w:r w:rsidRPr="00341004">
        <w:rPr>
          <w:rFonts w:cs="Times New Roman"/>
          <w:bCs/>
        </w:rPr>
        <w:t>% к уровню 201</w:t>
      </w:r>
      <w:r>
        <w:rPr>
          <w:rFonts w:cs="Times New Roman"/>
          <w:bCs/>
        </w:rPr>
        <w:t>5</w:t>
      </w:r>
      <w:r w:rsidRPr="00341004">
        <w:rPr>
          <w:rFonts w:cs="Times New Roman"/>
          <w:bCs/>
        </w:rPr>
        <w:t>г</w:t>
      </w:r>
      <w:r w:rsidRPr="00E85C93">
        <w:rPr>
          <w:rFonts w:cs="Times New Roman"/>
          <w:bCs/>
        </w:rPr>
        <w:t>.)</w:t>
      </w:r>
      <w:r w:rsidRPr="00341004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  <w:r w:rsidRPr="00C820F0">
        <w:rPr>
          <w:rFonts w:cs="Times New Roman"/>
          <w:bCs/>
        </w:rPr>
        <w:t xml:space="preserve">из которых впоследствии исполнены </w:t>
      </w:r>
      <w:r w:rsidRPr="006B1C2E">
        <w:rPr>
          <w:rFonts w:cs="Times New Roman"/>
          <w:bCs/>
        </w:rPr>
        <w:t>1</w:t>
      </w:r>
      <w:r>
        <w:rPr>
          <w:rFonts w:cs="Times New Roman"/>
          <w:bCs/>
        </w:rPr>
        <w:t>33</w:t>
      </w:r>
      <w:r w:rsidRPr="006B1C2E">
        <w:rPr>
          <w:rFonts w:cs="Times New Roman"/>
          <w:bCs/>
        </w:rPr>
        <w:t xml:space="preserve"> (4</w:t>
      </w:r>
      <w:r>
        <w:rPr>
          <w:rFonts w:cs="Times New Roman"/>
          <w:bCs/>
        </w:rPr>
        <w:t>6</w:t>
      </w:r>
      <w:r w:rsidRPr="006B1C2E">
        <w:rPr>
          <w:rFonts w:cs="Times New Roman"/>
          <w:bCs/>
        </w:rPr>
        <w:t xml:space="preserve">% </w:t>
      </w:r>
      <w:proofErr w:type="gramStart"/>
      <w:r w:rsidRPr="006B1C2E">
        <w:rPr>
          <w:rFonts w:cs="Times New Roman"/>
          <w:bCs/>
        </w:rPr>
        <w:t>от</w:t>
      </w:r>
      <w:proofErr w:type="gramEnd"/>
      <w:r w:rsidRPr="006B1C2E">
        <w:rPr>
          <w:rFonts w:cs="Times New Roman"/>
          <w:bCs/>
        </w:rPr>
        <w:t xml:space="preserve"> выданных).</w:t>
      </w:r>
      <w:r>
        <w:rPr>
          <w:rFonts w:cs="Times New Roman"/>
          <w:bCs/>
        </w:rPr>
        <w:t xml:space="preserve"> </w:t>
      </w:r>
    </w:p>
    <w:p w14:paraId="346771A7" w14:textId="77777777" w:rsidR="003C1AE8" w:rsidRDefault="0084431B" w:rsidP="00C32868">
      <w:pPr>
        <w:spacing w:after="0"/>
        <w:ind w:firstLine="708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 xml:space="preserve">В ходе проведенных в отчетном периоде мониторингов, </w:t>
      </w:r>
      <w:r w:rsidRPr="00895B17">
        <w:rPr>
          <w:rFonts w:cs="Times New Roman"/>
          <w:bCs/>
        </w:rPr>
        <w:t xml:space="preserve">направленных </w:t>
      </w:r>
      <w:r w:rsidR="004B44F2">
        <w:rPr>
          <w:rFonts w:cs="Times New Roman"/>
          <w:bCs/>
        </w:rPr>
        <w:br/>
      </w:r>
      <w:r w:rsidRPr="00895B17">
        <w:rPr>
          <w:rFonts w:cs="Times New Roman"/>
          <w:bCs/>
        </w:rPr>
        <w:t>на выявление и устранение нарушений в сфере наружной рекламы в исторической части</w:t>
      </w:r>
      <w:r>
        <w:rPr>
          <w:rFonts w:cs="Times New Roman"/>
        </w:rPr>
        <w:t xml:space="preserve"> города Иван</w:t>
      </w:r>
      <w:r w:rsidR="003C1AE8">
        <w:rPr>
          <w:rFonts w:cs="Times New Roman"/>
        </w:rPr>
        <w:t>ова (</w:t>
      </w:r>
      <w:r>
        <w:rPr>
          <w:rFonts w:cs="Times New Roman"/>
        </w:rPr>
        <w:t>пр</w:t>
      </w:r>
      <w:r w:rsidR="003C1AE8">
        <w:rPr>
          <w:rFonts w:cs="Times New Roman"/>
        </w:rPr>
        <w:t>.</w:t>
      </w:r>
      <w:proofErr w:type="gramEnd"/>
      <w:r w:rsidR="003C1AE8">
        <w:rPr>
          <w:rFonts w:cs="Times New Roman"/>
        </w:rPr>
        <w:t xml:space="preserve"> </w:t>
      </w:r>
      <w:proofErr w:type="gramStart"/>
      <w:r>
        <w:rPr>
          <w:rFonts w:cs="Times New Roman"/>
        </w:rPr>
        <w:t>Ленина, пл. Революции, ул</w:t>
      </w:r>
      <w:r w:rsidR="003C1AE8">
        <w:rPr>
          <w:rFonts w:cs="Times New Roman"/>
        </w:rPr>
        <w:t>.</w:t>
      </w:r>
      <w:r>
        <w:rPr>
          <w:rFonts w:cs="Times New Roman"/>
        </w:rPr>
        <w:t xml:space="preserve"> 10 Августа, ул</w:t>
      </w:r>
      <w:r w:rsidR="003C1AE8">
        <w:rPr>
          <w:rFonts w:cs="Times New Roman"/>
        </w:rPr>
        <w:t>. Красной А</w:t>
      </w:r>
      <w:r>
        <w:rPr>
          <w:rFonts w:cs="Times New Roman"/>
        </w:rPr>
        <w:t>рмии</w:t>
      </w:r>
      <w:r w:rsidR="003C1AE8">
        <w:rPr>
          <w:rFonts w:cs="Times New Roman"/>
        </w:rPr>
        <w:t>),</w:t>
      </w:r>
      <w:r>
        <w:rPr>
          <w:rFonts w:cs="Times New Roman"/>
        </w:rPr>
        <w:t xml:space="preserve"> </w:t>
      </w:r>
      <w:r w:rsidR="003C1AE8">
        <w:rPr>
          <w:rFonts w:cs="Times New Roman"/>
        </w:rPr>
        <w:t xml:space="preserve">были </w:t>
      </w:r>
      <w:r>
        <w:rPr>
          <w:rFonts w:cs="Times New Roman"/>
        </w:rPr>
        <w:t>выданы 102 предписания.</w:t>
      </w:r>
      <w:proofErr w:type="gramEnd"/>
      <w:r w:rsidRPr="00076ECF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Стоит отметить, </w:t>
      </w:r>
      <w:r w:rsidRPr="00895B17">
        <w:rPr>
          <w:rFonts w:cs="Times New Roman"/>
          <w:bCs/>
        </w:rPr>
        <w:t xml:space="preserve">что самый большой процент незаконной рекламы на фасадах зданий составляют вывески. </w:t>
      </w:r>
    </w:p>
    <w:p w14:paraId="7F7FEACE" w14:textId="77777777" w:rsidR="0084431B" w:rsidRDefault="003C1AE8" w:rsidP="00C32868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В результате проверок</w:t>
      </w:r>
      <w:r w:rsidR="0084431B" w:rsidRPr="00893F8B">
        <w:rPr>
          <w:rFonts w:cs="Times New Roman"/>
        </w:rPr>
        <w:t>, проведённых в ноябре</w:t>
      </w:r>
      <w:r>
        <w:rPr>
          <w:rFonts w:cs="Times New Roman"/>
        </w:rPr>
        <w:t xml:space="preserve"> и</w:t>
      </w:r>
      <w:r w:rsidR="0084431B" w:rsidRPr="00893F8B">
        <w:rPr>
          <w:rFonts w:cs="Times New Roman"/>
        </w:rPr>
        <w:t xml:space="preserve"> декабре</w:t>
      </w:r>
      <w:r w:rsidR="0084431B">
        <w:rPr>
          <w:rFonts w:cs="Times New Roman"/>
        </w:rPr>
        <w:t xml:space="preserve"> 2016 года</w:t>
      </w:r>
      <w:r w:rsidR="0084431B" w:rsidRPr="00893F8B">
        <w:rPr>
          <w:rFonts w:cs="Times New Roman"/>
        </w:rPr>
        <w:t>,</w:t>
      </w:r>
      <w:r w:rsidR="0084431B">
        <w:rPr>
          <w:rFonts w:cs="Times New Roman"/>
        </w:rPr>
        <w:t xml:space="preserve"> </w:t>
      </w:r>
      <w:r w:rsidR="0084431B" w:rsidRPr="00893F8B">
        <w:rPr>
          <w:rFonts w:cs="Times New Roman"/>
        </w:rPr>
        <w:t xml:space="preserve">были выявлены и заактированы 434 </w:t>
      </w:r>
      <w:r w:rsidR="0084431B">
        <w:rPr>
          <w:rFonts w:cs="Times New Roman"/>
        </w:rPr>
        <w:t>кронштейна</w:t>
      </w:r>
      <w:r w:rsidR="0084431B" w:rsidRPr="00893F8B">
        <w:rPr>
          <w:rFonts w:cs="Times New Roman"/>
        </w:rPr>
        <w:t xml:space="preserve"> (1,8*1,2м), установленных на опорах контактной сети, эксплуатируемых без разрешения, что является нарушением Федерального закона </w:t>
      </w:r>
      <w:r w:rsidR="004B44F2">
        <w:rPr>
          <w:rFonts w:cs="Times New Roman"/>
        </w:rPr>
        <w:br/>
      </w:r>
      <w:r w:rsidR="0084431B" w:rsidRPr="00893F8B">
        <w:rPr>
          <w:rFonts w:cs="Times New Roman"/>
        </w:rPr>
        <w:t xml:space="preserve">от 13.03.2006 № 38-ФЗ «О рекламе» </w:t>
      </w:r>
      <w:r w:rsidR="0084431B" w:rsidRPr="003C1AE8">
        <w:rPr>
          <w:rFonts w:cs="Times New Roman"/>
        </w:rPr>
        <w:t>(далее – Закон  о рекламе</w:t>
      </w:r>
      <w:r w:rsidR="0084431B" w:rsidRPr="003C6177">
        <w:rPr>
          <w:rFonts w:cs="Times New Roman"/>
        </w:rPr>
        <w:t>).</w:t>
      </w:r>
      <w:r w:rsidR="0084431B">
        <w:rPr>
          <w:rFonts w:cs="Times New Roman"/>
        </w:rPr>
        <w:t xml:space="preserve"> В целях демонтажа указанных кронштейнов </w:t>
      </w:r>
      <w:proofErr w:type="spellStart"/>
      <w:r>
        <w:rPr>
          <w:rFonts w:cs="Times New Roman"/>
        </w:rPr>
        <w:t>рекламораспространителю</w:t>
      </w:r>
      <w:proofErr w:type="spellEnd"/>
      <w:r>
        <w:rPr>
          <w:rFonts w:cs="Times New Roman"/>
        </w:rPr>
        <w:t>, а затем  собственнику опор контактных сетей – МУП «ИПТ» г. Иваново было направлено предписание</w:t>
      </w:r>
      <w:r w:rsidR="0084431B">
        <w:rPr>
          <w:rFonts w:cs="Times New Roman"/>
        </w:rPr>
        <w:t>.</w:t>
      </w:r>
    </w:p>
    <w:p w14:paraId="695FEA8D" w14:textId="77777777" w:rsidR="0084431B" w:rsidRPr="00893F8B" w:rsidRDefault="0084431B" w:rsidP="00C32868">
      <w:pPr>
        <w:spacing w:after="0"/>
        <w:ind w:firstLine="708"/>
        <w:jc w:val="both"/>
        <w:rPr>
          <w:rFonts w:cs="Times New Roman"/>
        </w:rPr>
      </w:pPr>
      <w:r w:rsidRPr="00893F8B">
        <w:rPr>
          <w:rFonts w:cs="Times New Roman"/>
        </w:rPr>
        <w:t xml:space="preserve">По всем выявленным незаконно установленным и/или эксплуатируемым рекламным конструкциям их владельцам были направлены заказными письмами предписания </w:t>
      </w:r>
      <w:r w:rsidRPr="003C6B1D">
        <w:rPr>
          <w:rFonts w:cs="Times New Roman"/>
        </w:rPr>
        <w:t>о необходимости демонтажа</w:t>
      </w:r>
      <w:r w:rsidRPr="00893F8B">
        <w:rPr>
          <w:rFonts w:cs="Times New Roman"/>
        </w:rPr>
        <w:t xml:space="preserve">. В целях соблюдения процедуры, установленной требованиями Закона о рекламе, </w:t>
      </w:r>
      <w:r w:rsidRPr="003C6B1D">
        <w:rPr>
          <w:rFonts w:cs="Times New Roman"/>
        </w:rPr>
        <w:t>предписани</w:t>
      </w:r>
      <w:r w:rsidR="00734076">
        <w:rPr>
          <w:rFonts w:cs="Times New Roman"/>
        </w:rPr>
        <w:t>я</w:t>
      </w:r>
      <w:r w:rsidRPr="003C6B1D">
        <w:rPr>
          <w:rFonts w:cs="Times New Roman"/>
        </w:rPr>
        <w:t xml:space="preserve"> (выдача которых непосредственно владельцу рекламной конструкции оказалась затруднительна, либо владелец рекламной конструкции не установлен)</w:t>
      </w:r>
      <w:r w:rsidRPr="00893F8B">
        <w:rPr>
          <w:rFonts w:cs="Times New Roman"/>
        </w:rPr>
        <w:t xml:space="preserve"> были размещены на официальном сайте Администрации города Иванова.</w:t>
      </w:r>
    </w:p>
    <w:p w14:paraId="1FB61E08" w14:textId="77777777" w:rsidR="0084431B" w:rsidRPr="004B62E0" w:rsidRDefault="0084431B" w:rsidP="00C32868">
      <w:pPr>
        <w:spacing w:after="0"/>
        <w:ind w:firstLine="708"/>
        <w:jc w:val="both"/>
        <w:rPr>
          <w:rFonts w:cs="Times New Roman"/>
          <w:i/>
          <w:u w:val="single"/>
        </w:rPr>
      </w:pPr>
      <w:r w:rsidRPr="00CA0ACE">
        <w:rPr>
          <w:rFonts w:cs="Times New Roman"/>
        </w:rPr>
        <w:t>В отношении юридических лиц по неисполненны</w:t>
      </w:r>
      <w:r w:rsidR="00A40AA4">
        <w:rPr>
          <w:rFonts w:cs="Times New Roman"/>
        </w:rPr>
        <w:t>м</w:t>
      </w:r>
      <w:r w:rsidRPr="00CA0ACE">
        <w:rPr>
          <w:rFonts w:cs="Times New Roman"/>
        </w:rPr>
        <w:t xml:space="preserve"> предписани</w:t>
      </w:r>
      <w:r w:rsidR="00A40AA4">
        <w:rPr>
          <w:rFonts w:cs="Times New Roman"/>
        </w:rPr>
        <w:t>ям</w:t>
      </w:r>
      <w:r w:rsidRPr="00CA0ACE">
        <w:rPr>
          <w:rFonts w:cs="Times New Roman"/>
        </w:rPr>
        <w:t xml:space="preserve">                   с</w:t>
      </w:r>
      <w:r w:rsidR="00734076">
        <w:rPr>
          <w:rFonts w:cs="Times New Roman"/>
        </w:rPr>
        <w:t>оставлялись акты</w:t>
      </w:r>
      <w:r w:rsidR="00A40AA4">
        <w:rPr>
          <w:rFonts w:cs="Times New Roman"/>
        </w:rPr>
        <w:t>,</w:t>
      </w:r>
      <w:r w:rsidRPr="00CA0ACE">
        <w:rPr>
          <w:rFonts w:cs="Times New Roman"/>
        </w:rPr>
        <w:t xml:space="preserve"> и вся информация оперативно направл</w:t>
      </w:r>
      <w:r w:rsidR="00734076">
        <w:rPr>
          <w:rFonts w:cs="Times New Roman"/>
        </w:rPr>
        <w:t>ялась</w:t>
      </w:r>
      <w:r w:rsidRPr="00CA0ACE">
        <w:rPr>
          <w:rFonts w:cs="Times New Roman"/>
        </w:rPr>
        <w:t xml:space="preserve"> в </w:t>
      </w:r>
      <w:r w:rsidRPr="009C1153">
        <w:rPr>
          <w:rFonts w:cs="Times New Roman"/>
        </w:rPr>
        <w:t xml:space="preserve">УМВД России </w:t>
      </w:r>
      <w:r w:rsidR="004B44F2">
        <w:rPr>
          <w:rFonts w:cs="Times New Roman"/>
        </w:rPr>
        <w:br/>
      </w:r>
      <w:r w:rsidRPr="009C1153">
        <w:rPr>
          <w:rFonts w:cs="Times New Roman"/>
        </w:rPr>
        <w:lastRenderedPageBreak/>
        <w:t xml:space="preserve">по Ивановской области </w:t>
      </w:r>
      <w:r w:rsidRPr="00CA0ACE">
        <w:rPr>
          <w:rFonts w:cs="Times New Roman"/>
        </w:rPr>
        <w:t>для привлечения указанных организаций к административной ответственности</w:t>
      </w:r>
      <w:r>
        <w:rPr>
          <w:rFonts w:cs="Times New Roman"/>
        </w:rPr>
        <w:t>.</w:t>
      </w:r>
    </w:p>
    <w:p w14:paraId="28AAE795" w14:textId="77777777" w:rsidR="0084431B" w:rsidRDefault="0084431B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77641D">
        <w:rPr>
          <w:rFonts w:eastAsia="Times New Roman" w:cs="Times New Roman"/>
          <w:lang w:eastAsia="ru-RU"/>
        </w:rPr>
        <w:t xml:space="preserve">Согласно постановлениям </w:t>
      </w:r>
      <w:r w:rsidRPr="0077641D">
        <w:rPr>
          <w:rFonts w:cs="Times New Roman"/>
        </w:rPr>
        <w:t>главы Администрации города Иванова, на основании предписаний УФАС</w:t>
      </w:r>
      <w:r w:rsidRPr="0077641D">
        <w:rPr>
          <w:rFonts w:eastAsia="Calibri" w:cs="Times New Roman"/>
        </w:rPr>
        <w:t xml:space="preserve"> по Ивановской области</w:t>
      </w:r>
      <w:r w:rsidRPr="0077641D">
        <w:rPr>
          <w:rFonts w:cs="Times New Roman"/>
        </w:rPr>
        <w:t xml:space="preserve"> о демонтаже незако</w:t>
      </w:r>
      <w:r w:rsidRPr="0077641D">
        <w:rPr>
          <w:rFonts w:eastAsia="Times New Roman" w:cs="Times New Roman"/>
          <w:lang w:eastAsia="ru-RU"/>
        </w:rPr>
        <w:t>нно установленных и/или эксплуатируемых рекламных конструкций,</w:t>
      </w:r>
      <w:r w:rsidRPr="0077641D">
        <w:rPr>
          <w:rFonts w:cs="Times New Roman"/>
        </w:rPr>
        <w:t xml:space="preserve"> 92 отдельно стоящие </w:t>
      </w:r>
      <w:r w:rsidRPr="0077641D">
        <w:rPr>
          <w:rFonts w:eastAsia="Times New Roman" w:cs="Times New Roman"/>
          <w:lang w:eastAsia="ru-RU"/>
        </w:rPr>
        <w:t>рекламные конструкци</w:t>
      </w:r>
      <w:r w:rsidR="00734076" w:rsidRPr="0077641D">
        <w:rPr>
          <w:rFonts w:eastAsia="Times New Roman" w:cs="Times New Roman"/>
          <w:lang w:eastAsia="ru-RU"/>
        </w:rPr>
        <w:t>и</w:t>
      </w:r>
      <w:r w:rsidRPr="0077641D">
        <w:rPr>
          <w:rFonts w:eastAsia="Times New Roman" w:cs="Times New Roman"/>
          <w:lang w:eastAsia="ru-RU"/>
        </w:rPr>
        <w:t xml:space="preserve"> </w:t>
      </w:r>
      <w:r w:rsidRPr="0077641D">
        <w:rPr>
          <w:rFonts w:eastAsia="Calibri" w:cs="Times New Roman"/>
        </w:rPr>
        <w:t>были демонтированы</w:t>
      </w:r>
      <w:r w:rsidRPr="0077641D">
        <w:rPr>
          <w:rFonts w:eastAsia="Times New Roman" w:cs="Times New Roman"/>
          <w:lang w:eastAsia="ru-RU"/>
        </w:rPr>
        <w:t xml:space="preserve"> </w:t>
      </w:r>
      <w:r w:rsidRPr="0077641D">
        <w:rPr>
          <w:rFonts w:eastAsia="Calibri" w:cs="Times New Roman"/>
        </w:rPr>
        <w:t xml:space="preserve">в отчетном периоде </w:t>
      </w:r>
      <w:r w:rsidRPr="0077641D">
        <w:rPr>
          <w:rFonts w:eastAsia="Times New Roman" w:cs="Times New Roman"/>
          <w:lang w:eastAsia="ru-RU"/>
        </w:rPr>
        <w:t>за счет средств местного бюджета.</w:t>
      </w:r>
      <w:r w:rsidRPr="00DA1B57">
        <w:rPr>
          <w:rFonts w:eastAsia="Times New Roman" w:cs="Times New Roman"/>
          <w:lang w:eastAsia="ru-RU"/>
        </w:rPr>
        <w:t xml:space="preserve"> </w:t>
      </w:r>
    </w:p>
    <w:p w14:paraId="3F830E54" w14:textId="6CD1AC13" w:rsidR="0084431B" w:rsidRDefault="0077641D" w:rsidP="00C32868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Кроме того, </w:t>
      </w:r>
      <w:r w:rsidR="0084431B" w:rsidRPr="000E5997">
        <w:rPr>
          <w:rFonts w:cs="Times New Roman"/>
        </w:rPr>
        <w:t>было выявлено 10 самовольно установленны</w:t>
      </w:r>
      <w:r w:rsidR="0084431B">
        <w:rPr>
          <w:rFonts w:cs="Times New Roman"/>
        </w:rPr>
        <w:t>х</w:t>
      </w:r>
      <w:r w:rsidR="0084431B" w:rsidRPr="000E5997">
        <w:rPr>
          <w:rFonts w:cs="Times New Roman"/>
        </w:rPr>
        <w:t xml:space="preserve"> рекламны</w:t>
      </w:r>
      <w:r w:rsidR="0084431B">
        <w:rPr>
          <w:rFonts w:cs="Times New Roman"/>
        </w:rPr>
        <w:t>х</w:t>
      </w:r>
      <w:r w:rsidR="0084431B" w:rsidRPr="000E5997">
        <w:rPr>
          <w:rFonts w:cs="Times New Roman"/>
        </w:rPr>
        <w:t xml:space="preserve"> конструкци</w:t>
      </w:r>
      <w:r w:rsidR="0084431B">
        <w:rPr>
          <w:rFonts w:cs="Times New Roman"/>
        </w:rPr>
        <w:t>й</w:t>
      </w:r>
      <w:r w:rsidR="0084431B" w:rsidRPr="000E5997">
        <w:rPr>
          <w:rFonts w:cs="Times New Roman"/>
        </w:rPr>
        <w:t xml:space="preserve">, </w:t>
      </w:r>
      <w:proofErr w:type="gramStart"/>
      <w:r w:rsidR="0084431B" w:rsidRPr="000E5997">
        <w:rPr>
          <w:rFonts w:cs="Times New Roman"/>
        </w:rPr>
        <w:t>сведения</w:t>
      </w:r>
      <w:proofErr w:type="gramEnd"/>
      <w:r w:rsidR="0084431B" w:rsidRPr="000E5997">
        <w:rPr>
          <w:rFonts w:cs="Times New Roman"/>
        </w:rPr>
        <w:t xml:space="preserve"> о владельцах которых отсутствуют, а также 1 объект некапитального строительства в виде указателя. В целях ликвидации указанных конструкций была инициирована процедура выпуска постановлений  о необходимости </w:t>
      </w:r>
      <w:r w:rsidR="00166EA7">
        <w:rPr>
          <w:rFonts w:cs="Times New Roman"/>
        </w:rPr>
        <w:br/>
      </w:r>
      <w:r w:rsidR="0084431B" w:rsidRPr="000E5997">
        <w:rPr>
          <w:rFonts w:cs="Times New Roman"/>
        </w:rPr>
        <w:t xml:space="preserve">их демонтажа за счет средств местного бюджета. Таким образом, Администрацией города Иванова были выпущены постановления «О демонтаже рекламных конструкций»: </w:t>
      </w:r>
      <w:r w:rsidR="004B44F2">
        <w:rPr>
          <w:rFonts w:cs="Times New Roman"/>
        </w:rPr>
        <w:br/>
      </w:r>
      <w:r w:rsidR="0084431B" w:rsidRPr="000E5997">
        <w:rPr>
          <w:rFonts w:cs="Times New Roman"/>
        </w:rPr>
        <w:t xml:space="preserve">от 11.03.2016 №449; от 11.03.2016 № 450; от 11.03.2016 №451; от 11.03.2016 №452; </w:t>
      </w:r>
      <w:r w:rsidR="004B44F2">
        <w:rPr>
          <w:rFonts w:cs="Times New Roman"/>
        </w:rPr>
        <w:br/>
      </w:r>
      <w:r w:rsidR="0084431B" w:rsidRPr="000E5997">
        <w:rPr>
          <w:rFonts w:cs="Times New Roman"/>
        </w:rPr>
        <w:t xml:space="preserve">от 11.03.2016 №453; </w:t>
      </w:r>
      <w:proofErr w:type="gramStart"/>
      <w:r w:rsidR="0084431B" w:rsidRPr="000E5997">
        <w:rPr>
          <w:rFonts w:cs="Times New Roman"/>
        </w:rPr>
        <w:t>от</w:t>
      </w:r>
      <w:proofErr w:type="gramEnd"/>
      <w:r w:rsidR="0084431B" w:rsidRPr="000E5997">
        <w:rPr>
          <w:rFonts w:cs="Times New Roman"/>
        </w:rPr>
        <w:t xml:space="preserve"> 11.03.2016 №454; от 04.08.2016 №1452; от 22.09.2016 №1734; </w:t>
      </w:r>
      <w:r w:rsidR="004B44F2">
        <w:rPr>
          <w:rFonts w:cs="Times New Roman"/>
        </w:rPr>
        <w:br/>
      </w:r>
      <w:r w:rsidR="0084431B" w:rsidRPr="000E5997">
        <w:rPr>
          <w:rFonts w:cs="Times New Roman"/>
        </w:rPr>
        <w:t xml:space="preserve">от 27.09.2016 №1754; от 26.10.2016 №1941; от 08.11.2016 №2056. </w:t>
      </w:r>
      <w:r>
        <w:rPr>
          <w:rFonts w:cs="Times New Roman"/>
        </w:rPr>
        <w:t>П</w:t>
      </w:r>
      <w:r w:rsidR="0084431B" w:rsidRPr="000E5997">
        <w:rPr>
          <w:rFonts w:cs="Times New Roman"/>
        </w:rPr>
        <w:t xml:space="preserve">одрядной организацией управления благоустройства демонтировано </w:t>
      </w:r>
      <w:r w:rsidR="0084431B" w:rsidRPr="0077641D">
        <w:rPr>
          <w:rFonts w:cs="Times New Roman"/>
        </w:rPr>
        <w:t>98 конструкций, демонтаж остальных конструкций находится на контроле.</w:t>
      </w:r>
      <w:r w:rsidR="0084431B">
        <w:rPr>
          <w:rFonts w:cs="Times New Roman"/>
        </w:rPr>
        <w:t xml:space="preserve"> </w:t>
      </w:r>
    </w:p>
    <w:p w14:paraId="21C98622" w14:textId="77777777" w:rsidR="0077641D" w:rsidRDefault="0077641D" w:rsidP="00C32868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В</w:t>
      </w:r>
      <w:r w:rsidRPr="00147766">
        <w:rPr>
          <w:rFonts w:cs="Times New Roman"/>
        </w:rPr>
        <w:t xml:space="preserve"> центральной части города </w:t>
      </w:r>
      <w:proofErr w:type="spellStart"/>
      <w:r>
        <w:rPr>
          <w:rFonts w:cs="Times New Roman"/>
        </w:rPr>
        <w:t>р</w:t>
      </w:r>
      <w:r w:rsidRPr="00147766">
        <w:rPr>
          <w:rFonts w:cs="Times New Roman"/>
        </w:rPr>
        <w:t>екламораспространителями</w:t>
      </w:r>
      <w:proofErr w:type="spellEnd"/>
      <w:r w:rsidRPr="00147766">
        <w:rPr>
          <w:rFonts w:cs="Times New Roman"/>
        </w:rPr>
        <w:t xml:space="preserve"> </w:t>
      </w:r>
      <w:r>
        <w:rPr>
          <w:rFonts w:cs="Times New Roman"/>
        </w:rPr>
        <w:t xml:space="preserve">были </w:t>
      </w:r>
      <w:r w:rsidRPr="00147766">
        <w:rPr>
          <w:rFonts w:cs="Times New Roman"/>
        </w:rPr>
        <w:t>изменены</w:t>
      </w:r>
      <w:r>
        <w:rPr>
          <w:rFonts w:cs="Times New Roman"/>
        </w:rPr>
        <w:t xml:space="preserve"> (уменьшены)</w:t>
      </w:r>
      <w:r w:rsidRPr="00A40AA4">
        <w:rPr>
          <w:rFonts w:cs="Times New Roman"/>
        </w:rPr>
        <w:t xml:space="preserve"> </w:t>
      </w:r>
      <w:r w:rsidRPr="00147766">
        <w:rPr>
          <w:rFonts w:cs="Times New Roman"/>
        </w:rPr>
        <w:t>габаритные размеры</w:t>
      </w:r>
      <w:r>
        <w:rPr>
          <w:rFonts w:cs="Times New Roman"/>
        </w:rPr>
        <w:t xml:space="preserve"> </w:t>
      </w:r>
      <w:r w:rsidRPr="00147766">
        <w:rPr>
          <w:rFonts w:cs="Times New Roman"/>
        </w:rPr>
        <w:t xml:space="preserve">отдельно стоящих рекламных конструкций </w:t>
      </w:r>
      <w:r w:rsidR="004B44F2">
        <w:rPr>
          <w:rFonts w:cs="Times New Roman"/>
        </w:rPr>
        <w:br/>
      </w:r>
      <w:r>
        <w:rPr>
          <w:rFonts w:cs="Times New Roman"/>
        </w:rPr>
        <w:t>в соответствии со Схемой</w:t>
      </w:r>
      <w:r w:rsidRPr="00147766">
        <w:rPr>
          <w:rFonts w:cs="Times New Roman"/>
        </w:rPr>
        <w:t xml:space="preserve"> после вручения соответствующих предписаний.</w:t>
      </w:r>
    </w:p>
    <w:p w14:paraId="4B2B831E" w14:textId="77777777" w:rsidR="009D7613" w:rsidRDefault="0097228F" w:rsidP="00C32868">
      <w:pPr>
        <w:pStyle w:val="a7"/>
        <w:spacing w:after="0"/>
        <w:ind w:left="0" w:firstLine="720"/>
        <w:jc w:val="both"/>
      </w:pPr>
      <w:r>
        <w:rPr>
          <w:rFonts w:cs="Times New Roman"/>
        </w:rPr>
        <w:t xml:space="preserve">В течение отчетного периода было проведено 3 горячих линии, 4 совещания </w:t>
      </w:r>
      <w:r w:rsidR="004B44F2">
        <w:rPr>
          <w:rFonts w:cs="Times New Roman"/>
        </w:rPr>
        <w:br/>
      </w:r>
      <w:r w:rsidRPr="0097228F">
        <w:t>на тему разъяснений законодательства в сфере наружной рекламы для представителей предпринимательского сообщества, владельцев вывесок и рекламных конструкций</w:t>
      </w:r>
      <w:r>
        <w:t xml:space="preserve">, размещено 20 публикаций в СМИ </w:t>
      </w:r>
      <w:r w:rsidRPr="009D7613">
        <w:t>по пропаганде законодательства в сфере рекламы</w:t>
      </w:r>
      <w:r w:rsidR="009D7613">
        <w:t xml:space="preserve">, проведено 8 совещаний по </w:t>
      </w:r>
      <w:r w:rsidR="009D7613" w:rsidRPr="009D7613">
        <w:t>очистке города</w:t>
      </w:r>
      <w:r w:rsidR="009D7613">
        <w:t xml:space="preserve"> от незаконно расклеенной рекламы</w:t>
      </w:r>
      <w:r w:rsidR="009D7613" w:rsidRPr="009D7613">
        <w:t>.</w:t>
      </w:r>
    </w:p>
    <w:p w14:paraId="5F51FBA6" w14:textId="77777777" w:rsidR="0084431B" w:rsidRDefault="00E832A4" w:rsidP="00C32868">
      <w:pPr>
        <w:tabs>
          <w:tab w:val="left" w:pos="456"/>
        </w:tabs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84431B" w:rsidRPr="00AD6590">
        <w:rPr>
          <w:rFonts w:cs="Times New Roman"/>
        </w:rPr>
        <w:t xml:space="preserve">Для пресечения незаконной расклейки постоянно действовала организованная совместно с </w:t>
      </w:r>
      <w:r w:rsidRPr="00871470">
        <w:rPr>
          <w:rFonts w:cs="Times New Roman"/>
        </w:rPr>
        <w:t xml:space="preserve">МКУ </w:t>
      </w:r>
      <w:r w:rsidRPr="00871470">
        <w:t xml:space="preserve">«Управление по делам гражданской обороны и чрезвычайным ситуациям города Иванова» </w:t>
      </w:r>
      <w:r w:rsidR="0084431B" w:rsidRPr="00AD6590">
        <w:rPr>
          <w:rFonts w:cs="Times New Roman"/>
        </w:rPr>
        <w:t>кампания по борьбе с незаконно размещаемой на территории города наружной рекламой через телефонный автодозвон. За 2016 год на автодозвон было направлено 24 телефонных номер</w:t>
      </w:r>
      <w:r>
        <w:rPr>
          <w:rFonts w:cs="Times New Roman"/>
        </w:rPr>
        <w:t>ов</w:t>
      </w:r>
      <w:r w:rsidR="0084431B" w:rsidRPr="00AD6590">
        <w:rPr>
          <w:rFonts w:cs="Times New Roman"/>
        </w:rPr>
        <w:t>.</w:t>
      </w:r>
      <w:r w:rsidR="0084431B">
        <w:rPr>
          <w:rFonts w:cs="Times New Roman"/>
        </w:rPr>
        <w:t xml:space="preserve"> </w:t>
      </w:r>
    </w:p>
    <w:p w14:paraId="673002C4" w14:textId="77777777" w:rsidR="0084431B" w:rsidRPr="004F5BF8" w:rsidRDefault="0084431B" w:rsidP="00C3286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</w:rPr>
      </w:pPr>
      <w:r w:rsidRPr="009B14F1">
        <w:rPr>
          <w:rFonts w:cs="Times New Roman"/>
        </w:rPr>
        <w:t xml:space="preserve">Кроме того, был проведен ряд мониторингов на предмет выявления несанкционированной расклейки объявлений, афиш и других информационных материалов вне отведенных для этих целей местах. По результатам таких мониторингов были составлены и выданы соответствующие предписания, проведены разъяснительные беседы с владельцами объектов, на которых нанесены информационные материалы </w:t>
      </w:r>
      <w:r w:rsidR="004B44F2">
        <w:rPr>
          <w:rFonts w:cs="Times New Roman"/>
        </w:rPr>
        <w:br/>
      </w:r>
      <w:r w:rsidRPr="009B14F1">
        <w:rPr>
          <w:rFonts w:cs="Times New Roman"/>
        </w:rPr>
        <w:t>о необходимости содержания таких объектов в надлежащем состоянии,  необходимости соблюдения установленных правил благоустройства.</w:t>
      </w:r>
    </w:p>
    <w:p w14:paraId="37E715E2" w14:textId="77777777" w:rsidR="0084431B" w:rsidRDefault="0084431B" w:rsidP="00C32868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</w:rPr>
      </w:pPr>
    </w:p>
    <w:p w14:paraId="15B3D6AC" w14:textId="6EDE6B85" w:rsidR="00EE6B53" w:rsidRPr="00F07B42" w:rsidRDefault="00EE6B53" w:rsidP="00F07B42">
      <w:pPr>
        <w:spacing w:after="0"/>
        <w:rPr>
          <w:rFonts w:cs="Times New Roman"/>
          <w:b/>
          <w:sz w:val="22"/>
          <w:szCs w:val="22"/>
        </w:rPr>
      </w:pPr>
      <w:r w:rsidRPr="00F07B42">
        <w:rPr>
          <w:rFonts w:cs="Times New Roman"/>
          <w:b/>
          <w:sz w:val="22"/>
          <w:szCs w:val="22"/>
        </w:rPr>
        <w:t xml:space="preserve">Поступление в бюджет города от эксплуатации муниципальных рекламных мест, </w:t>
      </w:r>
      <w:r w:rsidRPr="00F07B42">
        <w:rPr>
          <w:rFonts w:cs="Times New Roman"/>
          <w:sz w:val="22"/>
          <w:szCs w:val="22"/>
        </w:rPr>
        <w:t>тыс. руб.</w:t>
      </w:r>
    </w:p>
    <w:tbl>
      <w:tblPr>
        <w:tblStyle w:val="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1"/>
        <w:gridCol w:w="992"/>
        <w:gridCol w:w="1134"/>
        <w:gridCol w:w="1169"/>
        <w:gridCol w:w="1276"/>
        <w:gridCol w:w="1276"/>
      </w:tblGrid>
      <w:tr w:rsidR="00FF624E" w:rsidRPr="00AA36B6" w14:paraId="56D00978" w14:textId="77777777" w:rsidTr="00F07B42">
        <w:trPr>
          <w:trHeight w:val="509"/>
        </w:trPr>
        <w:tc>
          <w:tcPr>
            <w:tcW w:w="3651" w:type="dxa"/>
            <w:vMerge w:val="restart"/>
            <w:vAlign w:val="center"/>
          </w:tcPr>
          <w:p w14:paraId="2F3F411A" w14:textId="77777777" w:rsidR="00EE6B53" w:rsidRPr="00AA36B6" w:rsidRDefault="00EE6B53" w:rsidP="00C3286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36B6">
              <w:rPr>
                <w:rFonts w:ascii="Times New Roman" w:hAnsi="Times New Roman" w:cs="Times New Roman"/>
                <w:b/>
                <w:szCs w:val="22"/>
              </w:rPr>
              <w:t>Показатель</w:t>
            </w:r>
          </w:p>
        </w:tc>
        <w:tc>
          <w:tcPr>
            <w:tcW w:w="992" w:type="dxa"/>
            <w:vAlign w:val="center"/>
          </w:tcPr>
          <w:p w14:paraId="28B15A43" w14:textId="77777777" w:rsidR="00EE6B53" w:rsidRPr="00AA36B6" w:rsidRDefault="00EE6B53" w:rsidP="00C3286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36B6">
              <w:rPr>
                <w:rFonts w:ascii="Times New Roman" w:hAnsi="Times New Roman" w:cs="Times New Roman"/>
                <w:b/>
                <w:szCs w:val="22"/>
              </w:rPr>
              <w:t>201</w:t>
            </w:r>
            <w:r w:rsidR="0084431B" w:rsidRPr="00AA36B6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AA36B6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2303" w:type="dxa"/>
            <w:gridSpan w:val="2"/>
            <w:vAlign w:val="center"/>
          </w:tcPr>
          <w:p w14:paraId="36E091AF" w14:textId="77777777" w:rsidR="00EE6B53" w:rsidRPr="00AA36B6" w:rsidRDefault="00EE6B53" w:rsidP="00C3286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36B6">
              <w:rPr>
                <w:rFonts w:ascii="Times New Roman" w:hAnsi="Times New Roman" w:cs="Times New Roman"/>
                <w:b/>
                <w:szCs w:val="22"/>
              </w:rPr>
              <w:t>201</w:t>
            </w:r>
            <w:r w:rsidR="0084431B" w:rsidRPr="00AA36B6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AA36B6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  <w:p w14:paraId="6041BC24" w14:textId="77777777" w:rsidR="00EE6B53" w:rsidRPr="00AA36B6" w:rsidRDefault="00EE6B53" w:rsidP="00C3286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DB9B8D" w14:textId="77777777" w:rsidR="00EE6B53" w:rsidRPr="00AA36B6" w:rsidRDefault="00D76FA2" w:rsidP="00C3286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36B6">
              <w:rPr>
                <w:rFonts w:ascii="Times New Roman" w:hAnsi="Times New Roman" w:cs="Times New Roman"/>
                <w:b/>
                <w:szCs w:val="22"/>
              </w:rPr>
              <w:t>Темп роста</w:t>
            </w:r>
          </w:p>
          <w:p w14:paraId="07EB4E56" w14:textId="77777777" w:rsidR="00EE6B53" w:rsidRPr="00AA36B6" w:rsidRDefault="00EE6B53" w:rsidP="00C3286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36B6">
              <w:rPr>
                <w:rFonts w:ascii="Times New Roman" w:hAnsi="Times New Roman" w:cs="Times New Roman"/>
                <w:b/>
                <w:szCs w:val="22"/>
              </w:rPr>
              <w:t>к уровню 201</w:t>
            </w:r>
            <w:r w:rsidR="0084431B" w:rsidRPr="00AA36B6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AA36B6">
              <w:rPr>
                <w:rFonts w:ascii="Times New Roman" w:hAnsi="Times New Roman" w:cs="Times New Roman"/>
                <w:b/>
                <w:szCs w:val="22"/>
              </w:rPr>
              <w:t xml:space="preserve"> года</w:t>
            </w:r>
            <w:r w:rsidR="00D76FA2" w:rsidRPr="00AA36B6">
              <w:rPr>
                <w:rFonts w:ascii="Times New Roman" w:hAnsi="Times New Roman" w:cs="Times New Roman"/>
                <w:b/>
                <w:szCs w:val="22"/>
              </w:rPr>
              <w:t>, %</w:t>
            </w:r>
          </w:p>
        </w:tc>
        <w:tc>
          <w:tcPr>
            <w:tcW w:w="1276" w:type="dxa"/>
            <w:vMerge w:val="restart"/>
            <w:vAlign w:val="center"/>
          </w:tcPr>
          <w:p w14:paraId="6928F21C" w14:textId="77777777" w:rsidR="00EE6B53" w:rsidRPr="00AA36B6" w:rsidRDefault="00EE6B53" w:rsidP="00C3286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36B6">
              <w:rPr>
                <w:rFonts w:ascii="Times New Roman" w:hAnsi="Times New Roman" w:cs="Times New Roman"/>
                <w:b/>
                <w:szCs w:val="22"/>
              </w:rPr>
              <w:t xml:space="preserve">% </w:t>
            </w:r>
            <w:proofErr w:type="spellStart"/>
            <w:proofErr w:type="gramStart"/>
            <w:r w:rsidRPr="00AA36B6">
              <w:rPr>
                <w:rFonts w:ascii="Times New Roman" w:hAnsi="Times New Roman" w:cs="Times New Roman"/>
                <w:b/>
                <w:szCs w:val="22"/>
              </w:rPr>
              <w:t>исполне</w:t>
            </w:r>
            <w:r w:rsidR="00D76FA2" w:rsidRPr="00AA36B6">
              <w:rPr>
                <w:rFonts w:ascii="Times New Roman" w:hAnsi="Times New Roman" w:cs="Times New Roman"/>
                <w:b/>
                <w:szCs w:val="22"/>
              </w:rPr>
              <w:t>-</w:t>
            </w:r>
            <w:r w:rsidRPr="00AA36B6">
              <w:rPr>
                <w:rFonts w:ascii="Times New Roman" w:hAnsi="Times New Roman" w:cs="Times New Roman"/>
                <w:b/>
                <w:szCs w:val="22"/>
              </w:rPr>
              <w:t>ния</w:t>
            </w:r>
            <w:proofErr w:type="spellEnd"/>
            <w:proofErr w:type="gramEnd"/>
            <w:r w:rsidRPr="00AA36B6">
              <w:rPr>
                <w:rFonts w:ascii="Times New Roman" w:hAnsi="Times New Roman" w:cs="Times New Roman"/>
                <w:b/>
                <w:szCs w:val="22"/>
              </w:rPr>
              <w:t xml:space="preserve"> плана</w:t>
            </w:r>
          </w:p>
          <w:p w14:paraId="62DD1734" w14:textId="77777777" w:rsidR="00EE6B53" w:rsidRPr="00AA36B6" w:rsidRDefault="00EE6B53" w:rsidP="00C3286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36B6">
              <w:rPr>
                <w:rFonts w:ascii="Times New Roman" w:hAnsi="Times New Roman" w:cs="Times New Roman"/>
                <w:b/>
                <w:szCs w:val="22"/>
              </w:rPr>
              <w:t>201</w:t>
            </w:r>
            <w:r w:rsidR="0084431B" w:rsidRPr="00AA36B6">
              <w:rPr>
                <w:rFonts w:ascii="Times New Roman" w:hAnsi="Times New Roman" w:cs="Times New Roman"/>
                <w:b/>
                <w:szCs w:val="22"/>
              </w:rPr>
              <w:t>6</w:t>
            </w:r>
            <w:r w:rsidRPr="00AA36B6">
              <w:rPr>
                <w:rFonts w:ascii="Times New Roman" w:hAnsi="Times New Roman" w:cs="Times New Roman"/>
                <w:b/>
                <w:szCs w:val="22"/>
              </w:rPr>
              <w:t xml:space="preserve"> года</w:t>
            </w:r>
          </w:p>
        </w:tc>
      </w:tr>
      <w:tr w:rsidR="00FF624E" w:rsidRPr="00AA36B6" w14:paraId="55D1A92F" w14:textId="77777777" w:rsidTr="00F07B42">
        <w:tc>
          <w:tcPr>
            <w:tcW w:w="3651" w:type="dxa"/>
            <w:vMerge/>
          </w:tcPr>
          <w:p w14:paraId="060829CC" w14:textId="77777777" w:rsidR="00EE6B53" w:rsidRPr="00AA36B6" w:rsidRDefault="00EE6B53" w:rsidP="00C32868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382B7D" w14:textId="77777777" w:rsidR="00EE6B53" w:rsidRPr="00AA36B6" w:rsidRDefault="00EE6B53" w:rsidP="00C3286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36B6"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1134" w:type="dxa"/>
            <w:vAlign w:val="center"/>
          </w:tcPr>
          <w:p w14:paraId="3FE90C9D" w14:textId="77777777" w:rsidR="00EE6B53" w:rsidRPr="00AA36B6" w:rsidRDefault="00EE6B53" w:rsidP="00C3286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36B6">
              <w:rPr>
                <w:rFonts w:ascii="Times New Roman" w:hAnsi="Times New Roman" w:cs="Times New Roman"/>
                <w:b/>
                <w:szCs w:val="22"/>
              </w:rPr>
              <w:t>факт</w:t>
            </w:r>
          </w:p>
        </w:tc>
        <w:tc>
          <w:tcPr>
            <w:tcW w:w="1169" w:type="dxa"/>
            <w:vAlign w:val="center"/>
          </w:tcPr>
          <w:p w14:paraId="6A95B156" w14:textId="77777777" w:rsidR="00EE6B53" w:rsidRPr="00AA36B6" w:rsidRDefault="00EE6B53" w:rsidP="00C32868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A36B6"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1276" w:type="dxa"/>
            <w:vMerge/>
          </w:tcPr>
          <w:p w14:paraId="0BC119F8" w14:textId="77777777" w:rsidR="00EE6B53" w:rsidRPr="00AA36B6" w:rsidRDefault="00EE6B53" w:rsidP="00C32868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Merge/>
          </w:tcPr>
          <w:p w14:paraId="0A0DFDE3" w14:textId="77777777" w:rsidR="00EE6B53" w:rsidRPr="00AA36B6" w:rsidRDefault="00EE6B53" w:rsidP="00C32868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FF624E" w:rsidRPr="00AA36B6" w14:paraId="67090DCA" w14:textId="77777777" w:rsidTr="00F07B42">
        <w:tc>
          <w:tcPr>
            <w:tcW w:w="3651" w:type="dxa"/>
          </w:tcPr>
          <w:p w14:paraId="675440FF" w14:textId="77777777" w:rsidR="00EE6B53" w:rsidRPr="00AA36B6" w:rsidRDefault="00EE6B53" w:rsidP="00C3286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vAlign w:val="center"/>
          </w:tcPr>
          <w:p w14:paraId="264E5712" w14:textId="77777777" w:rsidR="00EE6B53" w:rsidRPr="00AA36B6" w:rsidRDefault="0084431B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586,0</w:t>
            </w:r>
          </w:p>
        </w:tc>
        <w:tc>
          <w:tcPr>
            <w:tcW w:w="1134" w:type="dxa"/>
            <w:vAlign w:val="center"/>
          </w:tcPr>
          <w:p w14:paraId="266F1E9D" w14:textId="77777777" w:rsidR="00EE6B53" w:rsidRPr="00AA36B6" w:rsidRDefault="0084431B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1525,0</w:t>
            </w:r>
          </w:p>
        </w:tc>
        <w:tc>
          <w:tcPr>
            <w:tcW w:w="1169" w:type="dxa"/>
            <w:vAlign w:val="center"/>
          </w:tcPr>
          <w:p w14:paraId="0FF6350B" w14:textId="77777777" w:rsidR="00EE6B53" w:rsidRPr="00AA36B6" w:rsidRDefault="0084431B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995,0</w:t>
            </w:r>
          </w:p>
        </w:tc>
        <w:tc>
          <w:tcPr>
            <w:tcW w:w="1276" w:type="dxa"/>
            <w:vAlign w:val="center"/>
          </w:tcPr>
          <w:p w14:paraId="735DAFD3" w14:textId="39B4728F" w:rsidR="00EE6B53" w:rsidRPr="00AA36B6" w:rsidRDefault="0084431B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260</w:t>
            </w:r>
            <w:r w:rsidR="00725F41" w:rsidRPr="00AA36B6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276" w:type="dxa"/>
            <w:vAlign w:val="center"/>
          </w:tcPr>
          <w:p w14:paraId="6C2F20C5" w14:textId="6465E262" w:rsidR="00EE6B53" w:rsidRPr="00AA36B6" w:rsidRDefault="00725F41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153,3</w:t>
            </w:r>
          </w:p>
        </w:tc>
      </w:tr>
      <w:tr w:rsidR="00FF624E" w:rsidRPr="00AA36B6" w14:paraId="3754AA54" w14:textId="77777777" w:rsidTr="00F07B42">
        <w:trPr>
          <w:trHeight w:val="320"/>
        </w:trPr>
        <w:tc>
          <w:tcPr>
            <w:tcW w:w="3651" w:type="dxa"/>
          </w:tcPr>
          <w:p w14:paraId="6162F1B2" w14:textId="77777777" w:rsidR="00EE6B53" w:rsidRPr="00AA36B6" w:rsidRDefault="00EE6B53" w:rsidP="00C3286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 xml:space="preserve">Доходы по действующим договорам </w:t>
            </w:r>
          </w:p>
        </w:tc>
        <w:tc>
          <w:tcPr>
            <w:tcW w:w="992" w:type="dxa"/>
            <w:vAlign w:val="center"/>
          </w:tcPr>
          <w:p w14:paraId="2BDF2869" w14:textId="77777777" w:rsidR="00EE6B53" w:rsidRPr="00AA36B6" w:rsidRDefault="003A79EB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11435,5</w:t>
            </w:r>
          </w:p>
        </w:tc>
        <w:tc>
          <w:tcPr>
            <w:tcW w:w="1134" w:type="dxa"/>
            <w:vAlign w:val="center"/>
          </w:tcPr>
          <w:p w14:paraId="2B1E0974" w14:textId="44FC5781" w:rsidR="00EE6B53" w:rsidRPr="00AA36B6" w:rsidRDefault="00AA36B6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13169,1</w:t>
            </w:r>
          </w:p>
        </w:tc>
        <w:tc>
          <w:tcPr>
            <w:tcW w:w="1169" w:type="dxa"/>
            <w:vAlign w:val="center"/>
          </w:tcPr>
          <w:p w14:paraId="3A5D81A8" w14:textId="1D1BC3A6" w:rsidR="00EE6B53" w:rsidRPr="00AA36B6" w:rsidRDefault="00AA36B6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13230,3</w:t>
            </w:r>
          </w:p>
        </w:tc>
        <w:tc>
          <w:tcPr>
            <w:tcW w:w="1276" w:type="dxa"/>
            <w:vAlign w:val="center"/>
          </w:tcPr>
          <w:p w14:paraId="3043CDB1" w14:textId="14B62A14" w:rsidR="00EE6B53" w:rsidRPr="00AA36B6" w:rsidRDefault="00AA36B6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115,2</w:t>
            </w:r>
          </w:p>
        </w:tc>
        <w:tc>
          <w:tcPr>
            <w:tcW w:w="1276" w:type="dxa"/>
            <w:vAlign w:val="center"/>
          </w:tcPr>
          <w:p w14:paraId="3436D9F7" w14:textId="5AC209A6" w:rsidR="00EE6B53" w:rsidRPr="00AA36B6" w:rsidRDefault="00AA36B6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99,5</w:t>
            </w:r>
          </w:p>
        </w:tc>
      </w:tr>
      <w:tr w:rsidR="00FF624E" w:rsidRPr="00AA36B6" w14:paraId="2FB29047" w14:textId="77777777" w:rsidTr="00F07B42">
        <w:trPr>
          <w:trHeight w:val="555"/>
        </w:trPr>
        <w:tc>
          <w:tcPr>
            <w:tcW w:w="3651" w:type="dxa"/>
          </w:tcPr>
          <w:p w14:paraId="46172AF0" w14:textId="77777777" w:rsidR="00EE6B53" w:rsidRPr="00AA36B6" w:rsidRDefault="00EE6B53" w:rsidP="00C3286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Прочие неналоговые доходы (пени и неустойка)</w:t>
            </w:r>
          </w:p>
        </w:tc>
        <w:tc>
          <w:tcPr>
            <w:tcW w:w="992" w:type="dxa"/>
            <w:vAlign w:val="center"/>
          </w:tcPr>
          <w:p w14:paraId="01D70B8A" w14:textId="77777777" w:rsidR="00EE6B53" w:rsidRPr="00AA36B6" w:rsidRDefault="003A79EB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328,9</w:t>
            </w:r>
          </w:p>
        </w:tc>
        <w:tc>
          <w:tcPr>
            <w:tcW w:w="1134" w:type="dxa"/>
            <w:vAlign w:val="center"/>
          </w:tcPr>
          <w:p w14:paraId="31E25226" w14:textId="77777777" w:rsidR="00EE6B53" w:rsidRPr="00AA36B6" w:rsidRDefault="003A79EB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829,8</w:t>
            </w:r>
          </w:p>
        </w:tc>
        <w:tc>
          <w:tcPr>
            <w:tcW w:w="1169" w:type="dxa"/>
            <w:vAlign w:val="center"/>
          </w:tcPr>
          <w:p w14:paraId="52764B4E" w14:textId="4FF8AB38" w:rsidR="00EE6B53" w:rsidRPr="00AA36B6" w:rsidRDefault="003A79EB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1F33D577" w14:textId="005C94D4" w:rsidR="00EE6B53" w:rsidRPr="00AA36B6" w:rsidRDefault="00AA36B6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252,3</w:t>
            </w:r>
          </w:p>
        </w:tc>
        <w:tc>
          <w:tcPr>
            <w:tcW w:w="1276" w:type="dxa"/>
            <w:vAlign w:val="center"/>
          </w:tcPr>
          <w:p w14:paraId="2290FFD0" w14:textId="1F5A7D2D" w:rsidR="00EE6B53" w:rsidRPr="00AA36B6" w:rsidRDefault="00AA36B6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F624E" w:rsidRPr="00AA36B6" w14:paraId="34F91CFC" w14:textId="77777777" w:rsidTr="00F07B42">
        <w:trPr>
          <w:trHeight w:val="70"/>
        </w:trPr>
        <w:tc>
          <w:tcPr>
            <w:tcW w:w="3651" w:type="dxa"/>
          </w:tcPr>
          <w:p w14:paraId="7055B2BB" w14:textId="77777777" w:rsidR="00EE6B53" w:rsidRPr="00AA36B6" w:rsidRDefault="00EE6B53" w:rsidP="00C3286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bCs/>
                <w:szCs w:val="22"/>
              </w:rPr>
              <w:t xml:space="preserve">Доход от проведения торгов </w:t>
            </w:r>
            <w:r w:rsidRPr="00AA36B6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Pr="00AA36B6">
              <w:rPr>
                <w:rFonts w:ascii="Times New Roman" w:hAnsi="Times New Roman" w:cs="Times New Roman"/>
                <w:bCs/>
                <w:szCs w:val="22"/>
              </w:rPr>
              <w:t>право заключения договоров на размещение рекламных конструкций</w:t>
            </w:r>
          </w:p>
        </w:tc>
        <w:tc>
          <w:tcPr>
            <w:tcW w:w="992" w:type="dxa"/>
            <w:vAlign w:val="center"/>
          </w:tcPr>
          <w:p w14:paraId="22B69FF4" w14:textId="77777777" w:rsidR="00EE6B53" w:rsidRPr="00AA36B6" w:rsidRDefault="003A79EB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53231C65" w14:textId="6ACDD44E" w:rsidR="00EE6B53" w:rsidRPr="00AA36B6" w:rsidRDefault="00AA36B6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27938</w:t>
            </w:r>
            <w:r w:rsidR="003A79EB" w:rsidRPr="00AA36B6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69" w:type="dxa"/>
            <w:vAlign w:val="center"/>
          </w:tcPr>
          <w:p w14:paraId="050536D8" w14:textId="77777777" w:rsidR="00EE6B53" w:rsidRPr="00AA36B6" w:rsidRDefault="003A79EB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30000,0</w:t>
            </w:r>
          </w:p>
        </w:tc>
        <w:tc>
          <w:tcPr>
            <w:tcW w:w="1276" w:type="dxa"/>
            <w:vAlign w:val="center"/>
          </w:tcPr>
          <w:p w14:paraId="3415C261" w14:textId="77777777" w:rsidR="00EE6B53" w:rsidRPr="00AA36B6" w:rsidRDefault="003A79EB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A36B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41CEC8C6" w14:textId="59546600" w:rsidR="00EE6B53" w:rsidRPr="00AA36B6" w:rsidRDefault="00AA36B6" w:rsidP="00C3286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93,1</w:t>
            </w:r>
          </w:p>
        </w:tc>
      </w:tr>
    </w:tbl>
    <w:p w14:paraId="53D9CD35" w14:textId="77777777" w:rsidR="00EE6B53" w:rsidRPr="00D540D6" w:rsidRDefault="00EE6B53" w:rsidP="00C32868">
      <w:pPr>
        <w:spacing w:after="0"/>
        <w:jc w:val="both"/>
        <w:rPr>
          <w:rFonts w:eastAsia="Calibri" w:cs="Times New Roman"/>
        </w:rPr>
      </w:pPr>
    </w:p>
    <w:p w14:paraId="65A2460A" w14:textId="42C336DF" w:rsidR="003A79EB" w:rsidRPr="0062366E" w:rsidRDefault="003A79EB" w:rsidP="00C32868">
      <w:pPr>
        <w:spacing w:after="0"/>
        <w:ind w:firstLine="708"/>
        <w:jc w:val="both"/>
        <w:rPr>
          <w:rFonts w:cs="Times New Roman"/>
          <w:bCs/>
        </w:rPr>
      </w:pPr>
      <w:r w:rsidRPr="0062366E">
        <w:rPr>
          <w:rFonts w:cs="Times New Roman"/>
        </w:rPr>
        <w:t xml:space="preserve">В 2016 году проведены торги на </w:t>
      </w:r>
      <w:r w:rsidRPr="0062366E">
        <w:rPr>
          <w:rFonts w:cs="Times New Roman"/>
          <w:bCs/>
        </w:rPr>
        <w:t xml:space="preserve">право заключения договоров на установку </w:t>
      </w:r>
      <w:r w:rsidR="004B44F2">
        <w:rPr>
          <w:rFonts w:cs="Times New Roman"/>
          <w:bCs/>
        </w:rPr>
        <w:br/>
      </w:r>
      <w:r w:rsidRPr="0062366E">
        <w:rPr>
          <w:rFonts w:cs="Times New Roman"/>
          <w:bCs/>
        </w:rPr>
        <w:t xml:space="preserve">и эксплуатацию рекламных конструкций, в результате которых были заключены договора на </w:t>
      </w:r>
      <w:r w:rsidR="0077641D">
        <w:rPr>
          <w:rFonts w:cs="Times New Roman"/>
          <w:bCs/>
        </w:rPr>
        <w:t xml:space="preserve">их </w:t>
      </w:r>
      <w:r w:rsidRPr="0062366E">
        <w:rPr>
          <w:rFonts w:cs="Times New Roman"/>
          <w:bCs/>
        </w:rPr>
        <w:t>установку и эксплуатацию с ООО «</w:t>
      </w:r>
      <w:proofErr w:type="spellStart"/>
      <w:r w:rsidRPr="0062366E">
        <w:rPr>
          <w:rFonts w:cs="Times New Roman"/>
          <w:bCs/>
        </w:rPr>
        <w:t>ТелекомРешения</w:t>
      </w:r>
      <w:proofErr w:type="spellEnd"/>
      <w:r w:rsidRPr="0062366E">
        <w:rPr>
          <w:rFonts w:cs="Times New Roman"/>
          <w:bCs/>
        </w:rPr>
        <w:t xml:space="preserve">», ИП Мальцевой Л.А. </w:t>
      </w:r>
      <w:r w:rsidR="00166EA7">
        <w:rPr>
          <w:rFonts w:cs="Times New Roman"/>
          <w:bCs/>
        </w:rPr>
        <w:br/>
      </w:r>
      <w:proofErr w:type="gramStart"/>
      <w:r w:rsidRPr="0062366E">
        <w:rPr>
          <w:rFonts w:cs="Times New Roman"/>
          <w:bCs/>
        </w:rPr>
        <w:t>и ООО</w:t>
      </w:r>
      <w:proofErr w:type="gramEnd"/>
      <w:r w:rsidRPr="0062366E">
        <w:rPr>
          <w:rFonts w:cs="Times New Roman"/>
          <w:bCs/>
        </w:rPr>
        <w:t xml:space="preserve"> «</w:t>
      </w:r>
      <w:proofErr w:type="spellStart"/>
      <w:r w:rsidRPr="0062366E">
        <w:rPr>
          <w:rFonts w:cs="Times New Roman"/>
          <w:bCs/>
        </w:rPr>
        <w:t>Ивнефтеторг</w:t>
      </w:r>
      <w:proofErr w:type="spellEnd"/>
      <w:r w:rsidRPr="0062366E">
        <w:rPr>
          <w:rFonts w:cs="Times New Roman"/>
          <w:bCs/>
        </w:rPr>
        <w:t>».</w:t>
      </w:r>
    </w:p>
    <w:p w14:paraId="1D65DB08" w14:textId="77777777" w:rsidR="003A79EB" w:rsidRPr="0062366E" w:rsidRDefault="00E832A4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отчетном периоде </w:t>
      </w:r>
      <w:r w:rsidR="003A79EB" w:rsidRPr="0062366E">
        <w:rPr>
          <w:rFonts w:eastAsia="Times New Roman" w:cs="Times New Roman"/>
          <w:lang w:eastAsia="ru-RU"/>
        </w:rPr>
        <w:t>велась претензионная работа по взысканию с владельцев рекламных конструкций неустойки за неисполнение обязательств по договорам, регулярно выставля</w:t>
      </w:r>
      <w:r>
        <w:rPr>
          <w:rFonts w:eastAsia="Times New Roman" w:cs="Times New Roman"/>
          <w:lang w:eastAsia="ru-RU"/>
        </w:rPr>
        <w:t>лись</w:t>
      </w:r>
      <w:r w:rsidR="003A79EB" w:rsidRPr="0062366E">
        <w:rPr>
          <w:rFonts w:eastAsia="Times New Roman" w:cs="Times New Roman"/>
          <w:lang w:eastAsia="ru-RU"/>
        </w:rPr>
        <w:t xml:space="preserve"> счета и направля</w:t>
      </w:r>
      <w:r>
        <w:rPr>
          <w:rFonts w:eastAsia="Times New Roman" w:cs="Times New Roman"/>
          <w:lang w:eastAsia="ru-RU"/>
        </w:rPr>
        <w:t>лись</w:t>
      </w:r>
      <w:r w:rsidR="003A79EB" w:rsidRPr="0062366E">
        <w:rPr>
          <w:rFonts w:eastAsia="Times New Roman" w:cs="Times New Roman"/>
          <w:lang w:eastAsia="ru-RU"/>
        </w:rPr>
        <w:t xml:space="preserve"> уведомления.</w:t>
      </w:r>
    </w:p>
    <w:p w14:paraId="67907CDF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 xml:space="preserve">В рамках реализации утвержденного плана </w:t>
      </w:r>
      <w:r w:rsidR="006F6A85">
        <w:rPr>
          <w:rFonts w:cs="Times New Roman"/>
        </w:rPr>
        <w:t>на 2016 год</w:t>
      </w:r>
      <w:r w:rsidRPr="0062366E">
        <w:rPr>
          <w:rFonts w:cs="Times New Roman"/>
        </w:rPr>
        <w:t xml:space="preserve"> было проведено 100 акций </w:t>
      </w:r>
      <w:r w:rsidR="0077641D" w:rsidRPr="0062366E">
        <w:rPr>
          <w:rFonts w:cs="Times New Roman"/>
        </w:rPr>
        <w:t xml:space="preserve">размещения </w:t>
      </w:r>
      <w:r w:rsidRPr="0062366E">
        <w:rPr>
          <w:rFonts w:cs="Times New Roman"/>
        </w:rPr>
        <w:t xml:space="preserve">социальной рекламы. Реализация социальных программ в отчетном периоде проходила с привлечением внебюджетных источников за счет </w:t>
      </w:r>
      <w:proofErr w:type="spellStart"/>
      <w:r w:rsidRPr="0062366E">
        <w:rPr>
          <w:rFonts w:cs="Times New Roman"/>
        </w:rPr>
        <w:t>рекламораспространителей</w:t>
      </w:r>
      <w:proofErr w:type="spellEnd"/>
      <w:r w:rsidRPr="0062366E">
        <w:rPr>
          <w:rFonts w:cs="Times New Roman"/>
        </w:rPr>
        <w:t>, в рамках обязательств, взятых на себя победителями торгов 2013 года.</w:t>
      </w:r>
    </w:p>
    <w:p w14:paraId="2D137558" w14:textId="77777777" w:rsidR="003A79EB" w:rsidRPr="0062366E" w:rsidRDefault="006F6A85" w:rsidP="00C32868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В рамках</w:t>
      </w:r>
      <w:r w:rsidR="003A79EB" w:rsidRPr="0062366E">
        <w:rPr>
          <w:rFonts w:cs="Times New Roman"/>
        </w:rPr>
        <w:t xml:space="preserve"> подготовк</w:t>
      </w:r>
      <w:r>
        <w:rPr>
          <w:rFonts w:cs="Times New Roman"/>
        </w:rPr>
        <w:t>и</w:t>
      </w:r>
      <w:r w:rsidR="003A79EB" w:rsidRPr="0062366E">
        <w:rPr>
          <w:rFonts w:cs="Times New Roman"/>
        </w:rPr>
        <w:t xml:space="preserve"> и проведени</w:t>
      </w:r>
      <w:r>
        <w:rPr>
          <w:rFonts w:cs="Times New Roman"/>
        </w:rPr>
        <w:t>я</w:t>
      </w:r>
      <w:r w:rsidR="003A79EB" w:rsidRPr="0062366E">
        <w:rPr>
          <w:rFonts w:cs="Times New Roman"/>
        </w:rPr>
        <w:t xml:space="preserve"> празднования 71-й годовщины Победы советского народа в Великой Отечественной войне были выполнены следующие работы:</w:t>
      </w:r>
    </w:p>
    <w:p w14:paraId="5E896DE2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 xml:space="preserve">-  </w:t>
      </w:r>
      <w:proofErr w:type="gramStart"/>
      <w:r w:rsidRPr="0062366E">
        <w:rPr>
          <w:rFonts w:cs="Times New Roman"/>
        </w:rPr>
        <w:t>разработаны</w:t>
      </w:r>
      <w:proofErr w:type="gramEnd"/>
      <w:r w:rsidRPr="0062366E">
        <w:rPr>
          <w:rFonts w:cs="Times New Roman"/>
        </w:rPr>
        <w:t xml:space="preserve"> и согласованы </w:t>
      </w:r>
      <w:r w:rsidR="00E37FDB">
        <w:rPr>
          <w:rFonts w:cs="Times New Roman"/>
        </w:rPr>
        <w:t>3</w:t>
      </w:r>
      <w:r w:rsidRPr="0062366E">
        <w:rPr>
          <w:rFonts w:cs="Times New Roman"/>
        </w:rPr>
        <w:t xml:space="preserve"> дизайн-макета с праздничной символикой;</w:t>
      </w:r>
    </w:p>
    <w:p w14:paraId="59496ACA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 xml:space="preserve">-  </w:t>
      </w:r>
      <w:proofErr w:type="gramStart"/>
      <w:r w:rsidRPr="0062366E">
        <w:rPr>
          <w:rFonts w:cs="Times New Roman"/>
        </w:rPr>
        <w:t>изготовлен</w:t>
      </w:r>
      <w:proofErr w:type="gramEnd"/>
      <w:r w:rsidRPr="0062366E">
        <w:rPr>
          <w:rFonts w:cs="Times New Roman"/>
        </w:rPr>
        <w:t xml:space="preserve"> и смонтирован 21 постер на указанную тематику;</w:t>
      </w:r>
    </w:p>
    <w:p w14:paraId="7092B29A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>- флагами расцвечивания и двумя геральдическими флагами оформлен периметр памятника Героям фронта и тыла;</w:t>
      </w:r>
    </w:p>
    <w:p w14:paraId="46DABB60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>- изготовлено и смонтировано настенн</w:t>
      </w:r>
      <w:r w:rsidR="006F6A85">
        <w:rPr>
          <w:rFonts w:cs="Times New Roman"/>
        </w:rPr>
        <w:t>о</w:t>
      </w:r>
      <w:r w:rsidRPr="0062366E">
        <w:rPr>
          <w:rFonts w:cs="Times New Roman"/>
        </w:rPr>
        <w:t>е панно на кинотеатре «Современник», бывшее здание УВД по пр. Ленина</w:t>
      </w:r>
      <w:r w:rsidR="00E37FDB">
        <w:rPr>
          <w:rFonts w:cs="Times New Roman"/>
        </w:rPr>
        <w:t>,</w:t>
      </w:r>
      <w:r w:rsidRPr="0062366E">
        <w:rPr>
          <w:rFonts w:cs="Times New Roman"/>
        </w:rPr>
        <w:t xml:space="preserve"> 37;</w:t>
      </w:r>
    </w:p>
    <w:p w14:paraId="50532E69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>-  изготовлено и смонтировано панно с историческими фотографиями города Иванова на ул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10 Августа;</w:t>
      </w:r>
    </w:p>
    <w:p w14:paraId="22285880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 xml:space="preserve">-  флагами расцвечивания оформлен </w:t>
      </w:r>
      <w:proofErr w:type="spellStart"/>
      <w:r w:rsidRPr="0062366E">
        <w:rPr>
          <w:rFonts w:cs="Times New Roman"/>
        </w:rPr>
        <w:t>Соковский</w:t>
      </w:r>
      <w:proofErr w:type="spellEnd"/>
      <w:r w:rsidRPr="0062366E">
        <w:rPr>
          <w:rFonts w:cs="Times New Roman"/>
        </w:rPr>
        <w:t xml:space="preserve"> мост и флагштоки, расположенные на пересечении ул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</w:t>
      </w:r>
      <w:proofErr w:type="spellStart"/>
      <w:r w:rsidRPr="0062366E">
        <w:rPr>
          <w:rFonts w:cs="Times New Roman"/>
        </w:rPr>
        <w:t>Лежневская</w:t>
      </w:r>
      <w:proofErr w:type="spellEnd"/>
      <w:r w:rsidRPr="0062366E">
        <w:rPr>
          <w:rFonts w:cs="Times New Roman"/>
        </w:rPr>
        <w:t xml:space="preserve"> с пр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Строителей и пр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Текстильщиков,</w:t>
      </w:r>
    </w:p>
    <w:p w14:paraId="00D7DEA0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>- организовано размещение праздничных видеороликов на видеоэкранах, расположенных на пл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Пушкина, </w:t>
      </w:r>
      <w:r w:rsidR="006F6A85">
        <w:rPr>
          <w:rFonts w:cs="Times New Roman"/>
        </w:rPr>
        <w:t xml:space="preserve">пр. </w:t>
      </w:r>
      <w:r w:rsidRPr="0062366E">
        <w:rPr>
          <w:rFonts w:cs="Times New Roman"/>
        </w:rPr>
        <w:t>Шереметевск</w:t>
      </w:r>
      <w:r w:rsidR="006F6A85">
        <w:rPr>
          <w:rFonts w:cs="Times New Roman"/>
        </w:rPr>
        <w:t>ий</w:t>
      </w:r>
      <w:r w:rsidRPr="0062366E">
        <w:rPr>
          <w:rFonts w:cs="Times New Roman"/>
        </w:rPr>
        <w:t xml:space="preserve"> у д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58 и </w:t>
      </w:r>
      <w:proofErr w:type="gramStart"/>
      <w:r w:rsidRPr="0062366E">
        <w:rPr>
          <w:rFonts w:cs="Times New Roman"/>
        </w:rPr>
        <w:t>пересечении</w:t>
      </w:r>
      <w:proofErr w:type="gramEnd"/>
      <w:r w:rsidRPr="0062366E">
        <w:rPr>
          <w:rFonts w:cs="Times New Roman"/>
        </w:rPr>
        <w:t xml:space="preserve"> пр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Ленина </w:t>
      </w:r>
      <w:r w:rsidR="004B44F2">
        <w:rPr>
          <w:rFonts w:cs="Times New Roman"/>
        </w:rPr>
        <w:br/>
      </w:r>
      <w:r w:rsidRPr="0062366E">
        <w:rPr>
          <w:rFonts w:cs="Times New Roman"/>
        </w:rPr>
        <w:t>с ул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Красной Армии.</w:t>
      </w:r>
    </w:p>
    <w:p w14:paraId="74845579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 xml:space="preserve">Изготовление постеров, флагов и настенного панно происходило за счет средств </w:t>
      </w:r>
      <w:proofErr w:type="spellStart"/>
      <w:r w:rsidRPr="0062366E">
        <w:rPr>
          <w:rFonts w:cs="Times New Roman"/>
        </w:rPr>
        <w:t>рекламораспространителей</w:t>
      </w:r>
      <w:proofErr w:type="spellEnd"/>
      <w:r w:rsidRPr="0062366E">
        <w:rPr>
          <w:rFonts w:cs="Times New Roman"/>
        </w:rPr>
        <w:t>, на основании взятых ими обязательств договоров, заключенных по итогам проведенных торгов на установку и эксплуатацию рекламных конструкций.</w:t>
      </w:r>
    </w:p>
    <w:p w14:paraId="13CFE963" w14:textId="77777777" w:rsidR="003A79EB" w:rsidRPr="0062366E" w:rsidRDefault="006F6A85" w:rsidP="00C32868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В</w:t>
      </w:r>
      <w:r w:rsidR="003A79EB" w:rsidRPr="0062366E">
        <w:rPr>
          <w:rFonts w:cs="Times New Roman"/>
        </w:rPr>
        <w:t xml:space="preserve"> 2016 год</w:t>
      </w:r>
      <w:r>
        <w:rPr>
          <w:rFonts w:cs="Times New Roman"/>
        </w:rPr>
        <w:t>у</w:t>
      </w:r>
      <w:r w:rsidR="003A79EB" w:rsidRPr="0062366E">
        <w:rPr>
          <w:rFonts w:cs="Times New Roman"/>
        </w:rPr>
        <w:t xml:space="preserve"> на праздничное новогоднее оформление города</w:t>
      </w:r>
      <w:r>
        <w:rPr>
          <w:rFonts w:cs="Times New Roman"/>
        </w:rPr>
        <w:t xml:space="preserve"> была произведена </w:t>
      </w:r>
      <w:proofErr w:type="spellStart"/>
      <w:r w:rsidR="003A79EB" w:rsidRPr="0062366E">
        <w:rPr>
          <w:rFonts w:cs="Times New Roman"/>
        </w:rPr>
        <w:t>дозакупка</w:t>
      </w:r>
      <w:proofErr w:type="spellEnd"/>
      <w:r w:rsidR="003A79EB" w:rsidRPr="0062366E">
        <w:rPr>
          <w:rFonts w:cs="Times New Roman"/>
        </w:rPr>
        <w:t xml:space="preserve"> необходимого оборудования и произведены монтажные работы на следующих объектах:</w:t>
      </w:r>
    </w:p>
    <w:p w14:paraId="2A3945AC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>1)  сквер на пл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Революции, рядом с памятником Якову </w:t>
      </w:r>
      <w:proofErr w:type="spellStart"/>
      <w:r w:rsidRPr="0062366E">
        <w:rPr>
          <w:rFonts w:cs="Times New Roman"/>
        </w:rPr>
        <w:t>Гарелину</w:t>
      </w:r>
      <w:proofErr w:type="spellEnd"/>
      <w:r w:rsidRPr="0062366E">
        <w:rPr>
          <w:rFonts w:cs="Times New Roman"/>
        </w:rPr>
        <w:t>,</w:t>
      </w:r>
    </w:p>
    <w:p w14:paraId="72328EA1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 xml:space="preserve">2)  аллея деревьев на </w:t>
      </w:r>
      <w:r w:rsidR="006F6A85">
        <w:rPr>
          <w:rFonts w:cs="Times New Roman"/>
        </w:rPr>
        <w:t xml:space="preserve">пр. </w:t>
      </w:r>
      <w:r w:rsidRPr="0062366E">
        <w:rPr>
          <w:rFonts w:cs="Times New Roman"/>
        </w:rPr>
        <w:t>Шереметевск</w:t>
      </w:r>
      <w:r w:rsidR="006F6A85">
        <w:rPr>
          <w:rFonts w:cs="Times New Roman"/>
        </w:rPr>
        <w:t>ий</w:t>
      </w:r>
      <w:r w:rsidRPr="0062366E">
        <w:rPr>
          <w:rFonts w:cs="Times New Roman"/>
        </w:rPr>
        <w:t>,</w:t>
      </w:r>
    </w:p>
    <w:p w14:paraId="1896AAB4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>3)  здание Администрации, пл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Революции,</w:t>
      </w:r>
    </w:p>
    <w:p w14:paraId="671F8ABD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>4)  Театральный мост на пр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Ленина, в районе пл</w:t>
      </w:r>
      <w:r w:rsidR="006F6A85">
        <w:rPr>
          <w:rFonts w:cs="Times New Roman"/>
        </w:rPr>
        <w:t>.</w:t>
      </w:r>
      <w:r w:rsidRPr="0062366E">
        <w:rPr>
          <w:rFonts w:cs="Times New Roman"/>
        </w:rPr>
        <w:t xml:space="preserve"> Пушкина,</w:t>
      </w:r>
    </w:p>
    <w:p w14:paraId="401A5C36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 xml:space="preserve">5) опоры уличного освещения на участке </w:t>
      </w:r>
      <w:proofErr w:type="spellStart"/>
      <w:r w:rsidR="006F6A85">
        <w:rPr>
          <w:rFonts w:cs="Times New Roman"/>
        </w:rPr>
        <w:t>пр</w:t>
      </w:r>
      <w:proofErr w:type="gramStart"/>
      <w:r w:rsidR="006F6A85">
        <w:rPr>
          <w:rFonts w:cs="Times New Roman"/>
        </w:rPr>
        <w:t>.</w:t>
      </w:r>
      <w:r w:rsidRPr="0062366E">
        <w:rPr>
          <w:rFonts w:cs="Times New Roman"/>
        </w:rPr>
        <w:t>Ш</w:t>
      </w:r>
      <w:proofErr w:type="gramEnd"/>
      <w:r w:rsidRPr="0062366E">
        <w:rPr>
          <w:rFonts w:cs="Times New Roman"/>
        </w:rPr>
        <w:t>ереметевск</w:t>
      </w:r>
      <w:r w:rsidR="006F6A85">
        <w:rPr>
          <w:rFonts w:cs="Times New Roman"/>
        </w:rPr>
        <w:t>ий</w:t>
      </w:r>
      <w:proofErr w:type="spellEnd"/>
      <w:r w:rsidRPr="0062366E">
        <w:rPr>
          <w:rFonts w:cs="Times New Roman"/>
        </w:rPr>
        <w:t xml:space="preserve"> от </w:t>
      </w:r>
      <w:proofErr w:type="spellStart"/>
      <w:r w:rsidRPr="0062366E">
        <w:rPr>
          <w:rFonts w:cs="Times New Roman"/>
        </w:rPr>
        <w:t>Соковского</w:t>
      </w:r>
      <w:proofErr w:type="spellEnd"/>
      <w:r w:rsidRPr="0062366E">
        <w:rPr>
          <w:rFonts w:cs="Times New Roman"/>
        </w:rPr>
        <w:t xml:space="preserve"> моста до остановки «Современник» в количестве 12 </w:t>
      </w:r>
      <w:r w:rsidR="006F6A85">
        <w:rPr>
          <w:rFonts w:cs="Times New Roman"/>
        </w:rPr>
        <w:t>ед.</w:t>
      </w:r>
      <w:r w:rsidRPr="0062366E">
        <w:rPr>
          <w:rFonts w:cs="Times New Roman"/>
        </w:rPr>
        <w:t xml:space="preserve">, </w:t>
      </w:r>
    </w:p>
    <w:p w14:paraId="4E505E81" w14:textId="77777777" w:rsidR="003A79EB" w:rsidRPr="0062366E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>6)  сквер у кинотеатра «Современник».</w:t>
      </w:r>
    </w:p>
    <w:p w14:paraId="7C46615D" w14:textId="77777777" w:rsidR="003A79EB" w:rsidRPr="0062366E" w:rsidRDefault="006F6A85" w:rsidP="00C32868">
      <w:pPr>
        <w:spacing w:after="0"/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С</w:t>
      </w:r>
      <w:r w:rsidR="003A79EB" w:rsidRPr="0062366E">
        <w:rPr>
          <w:rFonts w:cs="Times New Roman"/>
        </w:rPr>
        <w:t>ветодиодными консолями с новогодней тематикой были оформлены опоры уличного освещения по ул</w:t>
      </w:r>
      <w:r>
        <w:rPr>
          <w:rFonts w:cs="Times New Roman"/>
        </w:rPr>
        <w:t>.</w:t>
      </w:r>
      <w:r w:rsidR="003A79EB" w:rsidRPr="0062366E">
        <w:rPr>
          <w:rFonts w:cs="Times New Roman"/>
        </w:rPr>
        <w:t xml:space="preserve"> </w:t>
      </w:r>
      <w:proofErr w:type="spellStart"/>
      <w:r w:rsidR="003A79EB" w:rsidRPr="0062366E">
        <w:rPr>
          <w:rFonts w:cs="Times New Roman"/>
        </w:rPr>
        <w:t>Лежневская</w:t>
      </w:r>
      <w:proofErr w:type="spellEnd"/>
      <w:r w:rsidR="003A79EB" w:rsidRPr="0062366E">
        <w:rPr>
          <w:rFonts w:cs="Times New Roman"/>
        </w:rPr>
        <w:t xml:space="preserve"> и светодиодными гирляндами оформлены деревья в Городском сквере, а также был произведен монтаж лазерного светотехнического оборудования на пл</w:t>
      </w:r>
      <w:r>
        <w:rPr>
          <w:rFonts w:cs="Times New Roman"/>
        </w:rPr>
        <w:t>.</w:t>
      </w:r>
      <w:r w:rsidR="003A79EB" w:rsidRPr="0062366E">
        <w:rPr>
          <w:rFonts w:cs="Times New Roman"/>
        </w:rPr>
        <w:t xml:space="preserve"> Пушкина и здании ГБУ «Ивановский государственный театральный комплекс»</w:t>
      </w:r>
      <w:r w:rsidR="007113D6">
        <w:rPr>
          <w:rFonts w:cs="Times New Roman"/>
        </w:rPr>
        <w:t>,</w:t>
      </w:r>
      <w:r w:rsidR="003A79EB" w:rsidRPr="0062366E">
        <w:rPr>
          <w:rFonts w:cs="Times New Roman"/>
        </w:rPr>
        <w:t xml:space="preserve">  монтаж светового оборудования на деревьях у памятника </w:t>
      </w:r>
      <w:proofErr w:type="spellStart"/>
      <w:r w:rsidR="003A79EB" w:rsidRPr="0062366E">
        <w:rPr>
          <w:rFonts w:cs="Times New Roman"/>
        </w:rPr>
        <w:t>С.Есенину</w:t>
      </w:r>
      <w:proofErr w:type="spellEnd"/>
      <w:r w:rsidR="003A79EB" w:rsidRPr="0062366E">
        <w:rPr>
          <w:rFonts w:cs="Times New Roman"/>
        </w:rPr>
        <w:t xml:space="preserve"> </w:t>
      </w:r>
      <w:r w:rsidR="004B44F2">
        <w:rPr>
          <w:rFonts w:cs="Times New Roman"/>
        </w:rPr>
        <w:br/>
      </w:r>
      <w:r w:rsidR="003A79EB" w:rsidRPr="0062366E">
        <w:rPr>
          <w:rFonts w:cs="Times New Roman"/>
        </w:rPr>
        <w:t xml:space="preserve">и Афанасьеву, </w:t>
      </w:r>
      <w:proofErr w:type="spellStart"/>
      <w:r w:rsidR="003A79EB" w:rsidRPr="0062366E">
        <w:rPr>
          <w:rFonts w:cs="Times New Roman"/>
        </w:rPr>
        <w:t>Соковском</w:t>
      </w:r>
      <w:proofErr w:type="spellEnd"/>
      <w:r w:rsidR="003A79EB" w:rsidRPr="0062366E">
        <w:rPr>
          <w:rFonts w:cs="Times New Roman"/>
        </w:rPr>
        <w:t xml:space="preserve"> мосту, консолей на ул</w:t>
      </w:r>
      <w:r w:rsidR="007113D6">
        <w:rPr>
          <w:rFonts w:cs="Times New Roman"/>
        </w:rPr>
        <w:t>.</w:t>
      </w:r>
      <w:r w:rsidR="003A79EB" w:rsidRPr="0062366E">
        <w:rPr>
          <w:rFonts w:cs="Times New Roman"/>
        </w:rPr>
        <w:t xml:space="preserve"> 10 Августа, светодиодных гирлянд </w:t>
      </w:r>
      <w:r w:rsidR="004B44F2">
        <w:rPr>
          <w:rFonts w:cs="Times New Roman"/>
        </w:rPr>
        <w:br/>
      </w:r>
      <w:r w:rsidR="003A79EB" w:rsidRPr="0062366E">
        <w:rPr>
          <w:rFonts w:cs="Times New Roman"/>
        </w:rPr>
        <w:t>на</w:t>
      </w:r>
      <w:proofErr w:type="gramEnd"/>
      <w:r w:rsidR="003A79EB" w:rsidRPr="0062366E">
        <w:rPr>
          <w:rFonts w:cs="Times New Roman"/>
        </w:rPr>
        <w:t xml:space="preserve"> участк</w:t>
      </w:r>
      <w:r w:rsidR="007113D6">
        <w:rPr>
          <w:rFonts w:cs="Times New Roman"/>
        </w:rPr>
        <w:t>е</w:t>
      </w:r>
      <w:r w:rsidR="003A79EB" w:rsidRPr="0062366E">
        <w:rPr>
          <w:rFonts w:cs="Times New Roman"/>
        </w:rPr>
        <w:t xml:space="preserve"> от Музея ситца до Госпиталя и участк</w:t>
      </w:r>
      <w:r w:rsidR="007113D6">
        <w:rPr>
          <w:rFonts w:cs="Times New Roman"/>
        </w:rPr>
        <w:t>е</w:t>
      </w:r>
      <w:r w:rsidR="003A79EB" w:rsidRPr="0062366E">
        <w:rPr>
          <w:rFonts w:cs="Times New Roman"/>
        </w:rPr>
        <w:t xml:space="preserve"> от памятника В.И.</w:t>
      </w:r>
      <w:r w:rsidR="007113D6">
        <w:rPr>
          <w:rFonts w:cs="Times New Roman"/>
        </w:rPr>
        <w:t xml:space="preserve"> </w:t>
      </w:r>
      <w:r w:rsidR="003A79EB" w:rsidRPr="0062366E">
        <w:rPr>
          <w:rFonts w:cs="Times New Roman"/>
        </w:rPr>
        <w:t xml:space="preserve">Ленину </w:t>
      </w:r>
      <w:r w:rsidR="004B44F2">
        <w:rPr>
          <w:rFonts w:cs="Times New Roman"/>
        </w:rPr>
        <w:br/>
      </w:r>
      <w:r w:rsidR="003A79EB" w:rsidRPr="0062366E">
        <w:rPr>
          <w:rFonts w:cs="Times New Roman"/>
        </w:rPr>
        <w:t>до пересечения с ул</w:t>
      </w:r>
      <w:r w:rsidR="00E37FDB">
        <w:rPr>
          <w:rFonts w:cs="Times New Roman"/>
        </w:rPr>
        <w:t>.</w:t>
      </w:r>
      <w:r w:rsidR="003A79EB" w:rsidRPr="0062366E">
        <w:rPr>
          <w:rFonts w:cs="Times New Roman"/>
        </w:rPr>
        <w:t xml:space="preserve"> </w:t>
      </w:r>
      <w:proofErr w:type="gramStart"/>
      <w:r w:rsidR="003A79EB" w:rsidRPr="0062366E">
        <w:rPr>
          <w:rFonts w:cs="Times New Roman"/>
        </w:rPr>
        <w:t>Октябрьская</w:t>
      </w:r>
      <w:proofErr w:type="gramEnd"/>
      <w:r w:rsidR="003A79EB" w:rsidRPr="0062366E">
        <w:rPr>
          <w:rFonts w:cs="Times New Roman"/>
        </w:rPr>
        <w:t>.</w:t>
      </w:r>
    </w:p>
    <w:p w14:paraId="33121935" w14:textId="77777777" w:rsidR="003A79EB" w:rsidRDefault="003A79EB" w:rsidP="00C32868">
      <w:pPr>
        <w:spacing w:after="0"/>
        <w:ind w:firstLine="708"/>
        <w:jc w:val="both"/>
        <w:rPr>
          <w:rFonts w:cs="Times New Roman"/>
        </w:rPr>
      </w:pPr>
      <w:r w:rsidRPr="0062366E">
        <w:rPr>
          <w:rFonts w:cs="Times New Roman"/>
        </w:rPr>
        <w:t>За отчетный период было рассмотрено 127 обращени</w:t>
      </w:r>
      <w:r w:rsidR="007113D6">
        <w:rPr>
          <w:rFonts w:cs="Times New Roman"/>
        </w:rPr>
        <w:t>й</w:t>
      </w:r>
      <w:r w:rsidRPr="0062366E">
        <w:rPr>
          <w:rFonts w:cs="Times New Roman"/>
        </w:rPr>
        <w:t xml:space="preserve"> граждан (123,3 % к уровню 2015</w:t>
      </w:r>
      <w:r w:rsidR="007113D6">
        <w:rPr>
          <w:rFonts w:cs="Times New Roman"/>
        </w:rPr>
        <w:t xml:space="preserve"> </w:t>
      </w:r>
      <w:r w:rsidRPr="0062366E">
        <w:rPr>
          <w:rFonts w:cs="Times New Roman"/>
        </w:rPr>
        <w:t>г.)</w:t>
      </w:r>
      <w:r w:rsidR="007113D6">
        <w:rPr>
          <w:rFonts w:cs="Times New Roman"/>
        </w:rPr>
        <w:t xml:space="preserve"> по вопросам рекламы</w:t>
      </w:r>
      <w:r w:rsidRPr="0062366E">
        <w:rPr>
          <w:rFonts w:cs="Times New Roman"/>
        </w:rPr>
        <w:t xml:space="preserve">. При этом не было отмечено случаев нарушения  </w:t>
      </w:r>
      <w:r w:rsidRPr="0062366E">
        <w:rPr>
          <w:rFonts w:cs="Times New Roman"/>
        </w:rPr>
        <w:lastRenderedPageBreak/>
        <w:t xml:space="preserve">установленного порядка рассмотрения обращений, на все поступившие обращения своевременно предоставлены ответы. </w:t>
      </w:r>
    </w:p>
    <w:p w14:paraId="7854F8EC" w14:textId="77777777" w:rsidR="00F07B42" w:rsidRDefault="00F07B42" w:rsidP="00C32868">
      <w:pPr>
        <w:spacing w:after="0"/>
        <w:ind w:firstLine="708"/>
        <w:jc w:val="both"/>
        <w:rPr>
          <w:rFonts w:cs="Times New Roman"/>
        </w:rPr>
      </w:pPr>
    </w:p>
    <w:p w14:paraId="585DD9CC" w14:textId="77777777" w:rsidR="009A3A81" w:rsidRPr="00D540D6" w:rsidRDefault="009A3A81" w:rsidP="00C32868">
      <w:pPr>
        <w:spacing w:after="0"/>
        <w:ind w:firstLine="720"/>
        <w:jc w:val="both"/>
        <w:rPr>
          <w:b/>
          <w:bCs/>
        </w:rPr>
      </w:pPr>
      <w:r w:rsidRPr="00F911C2">
        <w:rPr>
          <w:b/>
          <w:bCs/>
        </w:rPr>
        <w:t>3.9. Содействие развитию малого и среднего предпринимательства</w:t>
      </w:r>
    </w:p>
    <w:p w14:paraId="23795542" w14:textId="77777777" w:rsidR="007E7B41" w:rsidRDefault="007E7B41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00C878E8" w14:textId="77777777" w:rsidR="00903ED3" w:rsidRPr="00D540D6" w:rsidRDefault="00903ED3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 xml:space="preserve">Формирование благоприятных условий для развития малого и среднего бизнеса обеспечивает населению получение доходов от самостоятельной хозяйственной деятельности, а городскому бюджету - налоги. Поэтому разносторонняя поддержка сферы малого и среднего бизнеса отнесена к числу основных направлений в развитии областного центра. </w:t>
      </w:r>
    </w:p>
    <w:p w14:paraId="25D30B0A" w14:textId="72B2429B" w:rsidR="00903ED3" w:rsidRPr="005B20A4" w:rsidRDefault="00903ED3" w:rsidP="00C32868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B20A4">
        <w:rPr>
          <w:color w:val="000000"/>
        </w:rPr>
        <w:t xml:space="preserve">На начало 2016 года </w:t>
      </w:r>
      <w:r w:rsidRPr="00D540D6">
        <w:t xml:space="preserve">в областном центре осуществляли деятельность более </w:t>
      </w:r>
      <w:r w:rsidR="005B2BE5">
        <w:br/>
      </w:r>
      <w:r w:rsidRPr="00D540D6">
        <w:t>25</w:t>
      </w:r>
      <w:r w:rsidR="00337DB4">
        <w:t>,9</w:t>
      </w:r>
      <w:r w:rsidRPr="00D540D6">
        <w:t xml:space="preserve"> тыс. малых и средних предприятий (далее – СМСП), из них 11,</w:t>
      </w:r>
      <w:r w:rsidR="00337DB4">
        <w:t>2</w:t>
      </w:r>
      <w:r w:rsidRPr="00D540D6">
        <w:t xml:space="preserve"> тыс. индивидуальных предпринимателей. </w:t>
      </w:r>
      <w:r w:rsidRPr="00337DB4">
        <w:rPr>
          <w:color w:val="000000"/>
        </w:rPr>
        <w:t xml:space="preserve">Показательно, что основная доля </w:t>
      </w:r>
      <w:proofErr w:type="gramStart"/>
      <w:r w:rsidRPr="00337DB4">
        <w:rPr>
          <w:color w:val="000000"/>
        </w:rPr>
        <w:t>юридических лиц, зарегистрированных в Ивановской области приходится</w:t>
      </w:r>
      <w:proofErr w:type="gramEnd"/>
      <w:r w:rsidRPr="00337DB4">
        <w:rPr>
          <w:color w:val="000000"/>
        </w:rPr>
        <w:t xml:space="preserve"> на областной центр – 7</w:t>
      </w:r>
      <w:r w:rsidR="00337DB4" w:rsidRPr="00337DB4">
        <w:rPr>
          <w:color w:val="000000"/>
        </w:rPr>
        <w:t>9,7</w:t>
      </w:r>
      <w:r w:rsidRPr="00337DB4">
        <w:rPr>
          <w:color w:val="000000"/>
        </w:rPr>
        <w:t xml:space="preserve">%, индивидуальных предпринимателей – </w:t>
      </w:r>
      <w:r w:rsidR="00337DB4" w:rsidRPr="00337DB4">
        <w:rPr>
          <w:color w:val="000000"/>
        </w:rPr>
        <w:t>51,3</w:t>
      </w:r>
      <w:r w:rsidRPr="00337DB4">
        <w:rPr>
          <w:color w:val="000000"/>
        </w:rPr>
        <w:t>%.</w:t>
      </w:r>
      <w:r w:rsidRPr="00E24B0C">
        <w:rPr>
          <w:color w:val="000000"/>
        </w:rPr>
        <w:t xml:space="preserve"> </w:t>
      </w:r>
      <w:r w:rsidRPr="005B20A4">
        <w:rPr>
          <w:color w:val="000000"/>
        </w:rPr>
        <w:t xml:space="preserve">В 2016 году </w:t>
      </w:r>
      <w:r w:rsidRPr="005B20A4">
        <w:t>Федеральной служб</w:t>
      </w:r>
      <w:r>
        <w:t>ой</w:t>
      </w:r>
      <w:r w:rsidRPr="005B20A4">
        <w:t xml:space="preserve"> государственной статистики по Ивановской области проведено сплошное статистическое наблюдение за субъектами малого и среднего предпринимательства (далее – СМСП).</w:t>
      </w:r>
      <w:r w:rsidRPr="005B20A4">
        <w:rPr>
          <w:color w:val="000000"/>
        </w:rPr>
        <w:t xml:space="preserve"> Такая работа проводится 1 раз в 5 лет в целях уточнения экономической ситуации, получения максимально полной и достоверной информации о положени</w:t>
      </w:r>
      <w:r>
        <w:rPr>
          <w:color w:val="000000"/>
        </w:rPr>
        <w:t>и</w:t>
      </w:r>
      <w:r w:rsidRPr="005B20A4">
        <w:rPr>
          <w:color w:val="000000"/>
        </w:rPr>
        <w:t xml:space="preserve"> </w:t>
      </w:r>
      <w:r>
        <w:rPr>
          <w:color w:val="000000"/>
        </w:rPr>
        <w:t xml:space="preserve">дел в малом </w:t>
      </w:r>
      <w:r w:rsidR="00166EA7">
        <w:rPr>
          <w:color w:val="000000"/>
        </w:rPr>
        <w:br/>
      </w:r>
      <w:r>
        <w:rPr>
          <w:color w:val="000000"/>
        </w:rPr>
        <w:t xml:space="preserve">и среднем бизнесе. К </w:t>
      </w:r>
      <w:r w:rsidR="00337DB4">
        <w:rPr>
          <w:color w:val="000000"/>
        </w:rPr>
        <w:t>концу</w:t>
      </w:r>
      <w:r>
        <w:rPr>
          <w:color w:val="000000"/>
        </w:rPr>
        <w:t xml:space="preserve"> </w:t>
      </w:r>
      <w:r w:rsidRPr="005B20A4">
        <w:rPr>
          <w:color w:val="000000"/>
        </w:rPr>
        <w:t xml:space="preserve">2017 года </w:t>
      </w:r>
      <w:r>
        <w:rPr>
          <w:color w:val="000000"/>
        </w:rPr>
        <w:t>будут</w:t>
      </w:r>
      <w:r w:rsidRPr="005B20A4">
        <w:rPr>
          <w:color w:val="000000"/>
        </w:rPr>
        <w:t xml:space="preserve"> обнародованы окончательные результаты сплошн</w:t>
      </w:r>
      <w:r>
        <w:rPr>
          <w:color w:val="000000"/>
        </w:rPr>
        <w:t>ого наблюдения</w:t>
      </w:r>
      <w:r w:rsidRPr="005B20A4">
        <w:rPr>
          <w:color w:val="000000"/>
        </w:rPr>
        <w:t xml:space="preserve"> с подробными данными по всей стране.</w:t>
      </w:r>
    </w:p>
    <w:p w14:paraId="2C5B3F4C" w14:textId="77777777" w:rsidR="00903ED3" w:rsidRPr="00D540D6" w:rsidRDefault="00903ED3" w:rsidP="00C32868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0D6">
        <w:rPr>
          <w:rFonts w:ascii="Times New Roman" w:eastAsia="Calibri" w:hAnsi="Times New Roman" w:cs="Times New Roman"/>
          <w:sz w:val="24"/>
          <w:szCs w:val="24"/>
        </w:rPr>
        <w:t>В целях создания условий для развития малого и среднего предпринимательства областного центра 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540D6">
        <w:rPr>
          <w:rFonts w:ascii="Times New Roman" w:eastAsia="Calibri" w:hAnsi="Times New Roman" w:cs="Times New Roman"/>
          <w:sz w:val="24"/>
          <w:szCs w:val="24"/>
        </w:rPr>
        <w:t xml:space="preserve"> году продолжилась реализация муниципальной программы «Развитие субъектов малого и среднего предпринимательства в городе Иванове» (далее – Программа)</w:t>
      </w:r>
      <w:r>
        <w:rPr>
          <w:rStyle w:val="af0"/>
          <w:rFonts w:ascii="Times New Roman" w:eastAsia="Calibri" w:hAnsi="Times New Roman" w:cs="Times New Roman"/>
          <w:sz w:val="24"/>
          <w:szCs w:val="24"/>
        </w:rPr>
        <w:footnoteReference w:id="61"/>
      </w:r>
      <w:r w:rsidRPr="00D540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540D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Программы за счет средств городского бюджета на период 2014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40D6">
        <w:rPr>
          <w:rFonts w:ascii="Times New Roman" w:hAnsi="Times New Roman" w:cs="Times New Roman"/>
          <w:sz w:val="24"/>
          <w:szCs w:val="24"/>
        </w:rPr>
        <w:t xml:space="preserve"> гг. составляет </w:t>
      </w:r>
      <w:r>
        <w:rPr>
          <w:rFonts w:ascii="Times New Roman" w:hAnsi="Times New Roman" w:cs="Times New Roman"/>
          <w:sz w:val="24"/>
          <w:szCs w:val="24"/>
        </w:rPr>
        <w:t>21,3</w:t>
      </w:r>
      <w:r w:rsidRPr="00D540D6">
        <w:rPr>
          <w:rFonts w:ascii="Times New Roman" w:hAnsi="Times New Roman" w:cs="Times New Roman"/>
          <w:sz w:val="24"/>
          <w:szCs w:val="24"/>
        </w:rPr>
        <w:t xml:space="preserve"> млн. руб.</w:t>
      </w:r>
      <w:r>
        <w:rPr>
          <w:rStyle w:val="af0"/>
          <w:rFonts w:ascii="Times New Roman" w:hAnsi="Times New Roman" w:cs="Times New Roman"/>
          <w:sz w:val="24"/>
          <w:szCs w:val="24"/>
        </w:rPr>
        <w:footnoteReference w:id="62"/>
      </w:r>
    </w:p>
    <w:p w14:paraId="43982295" w14:textId="77777777" w:rsidR="00903ED3" w:rsidRPr="00D540D6" w:rsidRDefault="00903ED3" w:rsidP="00C32868">
      <w:pPr>
        <w:tabs>
          <w:tab w:val="left" w:pos="567"/>
        </w:tabs>
        <w:spacing w:after="0"/>
        <w:ind w:firstLine="709"/>
        <w:jc w:val="both"/>
        <w:rPr>
          <w:rFonts w:eastAsia="Calibri" w:cs="Times New Roman"/>
        </w:rPr>
      </w:pPr>
      <w:r w:rsidRPr="00D540D6">
        <w:rPr>
          <w:rFonts w:eastAsia="Times New Roman" w:cs="Times New Roman"/>
          <w:lang w:eastAsia="ru-RU"/>
        </w:rPr>
        <w:t xml:space="preserve">В рамках Программы оказывается финансовая, организационная, консультационная, информационная и имущественная поддержка СМСП. </w:t>
      </w:r>
    </w:p>
    <w:p w14:paraId="3E7399C4" w14:textId="77777777" w:rsidR="00903ED3" w:rsidRPr="00D540D6" w:rsidRDefault="00903ED3" w:rsidP="00C32868">
      <w:pPr>
        <w:tabs>
          <w:tab w:val="left" w:pos="567"/>
        </w:tabs>
        <w:spacing w:after="0"/>
        <w:ind w:firstLine="709"/>
        <w:jc w:val="both"/>
        <w:rPr>
          <w:rFonts w:eastAsia="Calibri" w:cs="Times New Roman"/>
        </w:rPr>
      </w:pPr>
    </w:p>
    <w:p w14:paraId="73DEB816" w14:textId="43D1B1B2" w:rsidR="00903ED3" w:rsidRPr="00F911C2" w:rsidRDefault="00903ED3" w:rsidP="00C32868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911C2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реализации муниципальной</w:t>
      </w:r>
    </w:p>
    <w:p w14:paraId="42491390" w14:textId="77777777" w:rsidR="00903ED3" w:rsidRPr="00F911C2" w:rsidRDefault="00903ED3" w:rsidP="00C32868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11C2">
        <w:rPr>
          <w:rFonts w:ascii="Times New Roman" w:hAnsi="Times New Roman"/>
          <w:b/>
          <w:sz w:val="24"/>
          <w:szCs w:val="24"/>
          <w:lang w:eastAsia="ru-RU"/>
        </w:rPr>
        <w:t xml:space="preserve">Программы из средств бюджета города Иванова на 2014-2019 гг., </w:t>
      </w:r>
      <w:r w:rsidRPr="00F911C2">
        <w:rPr>
          <w:rFonts w:ascii="Times New Roman" w:hAnsi="Times New Roman"/>
          <w:sz w:val="24"/>
          <w:szCs w:val="24"/>
          <w:lang w:eastAsia="ru-RU"/>
        </w:rPr>
        <w:t>тыс. руб.</w:t>
      </w:r>
    </w:p>
    <w:p w14:paraId="088040A0" w14:textId="77777777" w:rsidR="00903ED3" w:rsidRPr="00D540D6" w:rsidRDefault="00903ED3" w:rsidP="00C32868">
      <w:pPr>
        <w:tabs>
          <w:tab w:val="left" w:pos="567"/>
        </w:tabs>
        <w:spacing w:after="0"/>
        <w:jc w:val="center"/>
        <w:rPr>
          <w:rFonts w:eastAsia="Times New Roman" w:cs="Times New Roman"/>
          <w:b/>
          <w:bCs/>
          <w:lang w:eastAsia="ru-RU"/>
        </w:rPr>
      </w:pPr>
      <w:r w:rsidRPr="00D540D6">
        <w:rPr>
          <w:noProof/>
          <w:lang w:eastAsia="ru-RU"/>
        </w:rPr>
        <w:drawing>
          <wp:inline distT="0" distB="0" distL="0" distR="0" wp14:anchorId="2EA8C372" wp14:editId="3F227545">
            <wp:extent cx="5527343" cy="263401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0530DD75" w14:textId="77777777" w:rsidR="00903ED3" w:rsidRPr="00D540D6" w:rsidRDefault="00903ED3" w:rsidP="00C32868">
      <w:pPr>
        <w:spacing w:after="0"/>
        <w:ind w:firstLine="709"/>
        <w:jc w:val="both"/>
        <w:rPr>
          <w:rFonts w:eastAsia="Calibri" w:cs="Times New Roman"/>
        </w:rPr>
      </w:pPr>
      <w:r w:rsidRPr="00D540D6">
        <w:rPr>
          <w:rFonts w:eastAsia="Calibri" w:cs="Times New Roman"/>
        </w:rPr>
        <w:lastRenderedPageBreak/>
        <w:t>В 201</w:t>
      </w:r>
      <w:r>
        <w:rPr>
          <w:rFonts w:eastAsia="Calibri" w:cs="Times New Roman"/>
        </w:rPr>
        <w:t>6</w:t>
      </w:r>
      <w:r w:rsidRPr="00D540D6">
        <w:rPr>
          <w:rFonts w:eastAsia="Calibri" w:cs="Times New Roman"/>
        </w:rPr>
        <w:t xml:space="preserve"> году </w:t>
      </w:r>
      <w:r w:rsidRPr="00D540D6">
        <w:rPr>
          <w:rFonts w:cs="Times New Roman"/>
        </w:rPr>
        <w:t>проведено 1</w:t>
      </w:r>
      <w:r>
        <w:rPr>
          <w:rFonts w:cs="Times New Roman"/>
        </w:rPr>
        <w:t>2</w:t>
      </w:r>
      <w:r w:rsidRPr="00D540D6">
        <w:rPr>
          <w:rFonts w:cs="Times New Roman"/>
        </w:rPr>
        <w:t xml:space="preserve"> заседаний рабочей группы по предоставлению поддержки субъектам малого и среднего предпринимательства при Администрации города Иванова, в результате </w:t>
      </w:r>
      <w:r w:rsidRPr="00D540D6">
        <w:rPr>
          <w:rFonts w:eastAsia="Calibri" w:cs="Times New Roman"/>
        </w:rPr>
        <w:t xml:space="preserve">финансовую поддержку в сумме </w:t>
      </w:r>
      <w:r>
        <w:rPr>
          <w:rFonts w:cs="Times New Roman"/>
        </w:rPr>
        <w:t>2964,5</w:t>
      </w:r>
      <w:r w:rsidRPr="00D540D6">
        <w:rPr>
          <w:rFonts w:cs="Times New Roman"/>
        </w:rPr>
        <w:t xml:space="preserve"> тыс. руб.</w:t>
      </w:r>
      <w:r w:rsidRPr="00D540D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  <w:r w:rsidRPr="00D540D6">
        <w:rPr>
          <w:rFonts w:eastAsia="Calibri" w:cs="Times New Roman"/>
        </w:rPr>
        <w:t xml:space="preserve">получили </w:t>
      </w:r>
      <w:r>
        <w:rPr>
          <w:rFonts w:eastAsia="Calibri" w:cs="Times New Roman"/>
        </w:rPr>
        <w:t>13</w:t>
      </w:r>
      <w:r w:rsidRPr="00D540D6">
        <w:rPr>
          <w:rFonts w:eastAsia="Calibri" w:cs="Times New Roman"/>
        </w:rPr>
        <w:t xml:space="preserve"> субъектов, из них:</w:t>
      </w:r>
    </w:p>
    <w:p w14:paraId="3EAC85CE" w14:textId="77777777" w:rsidR="00903ED3" w:rsidRPr="00D540D6" w:rsidRDefault="00903ED3" w:rsidP="00C3286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1291,5</w:t>
      </w:r>
      <w:r w:rsidRPr="00D540D6">
        <w:rPr>
          <w:rFonts w:eastAsia="Calibri" w:cs="Times New Roman"/>
        </w:rPr>
        <w:t xml:space="preserve"> тыс. руб. направлено на наиболее востребованное мероприятие «Субсидия на возмещение затрат по участию в региональных, межрегиональных </w:t>
      </w:r>
      <w:r w:rsidR="004B44F2">
        <w:rPr>
          <w:rFonts w:eastAsia="Calibri" w:cs="Times New Roman"/>
        </w:rPr>
        <w:br/>
      </w:r>
      <w:r w:rsidRPr="00D540D6">
        <w:rPr>
          <w:rFonts w:eastAsia="Calibri" w:cs="Times New Roman"/>
        </w:rPr>
        <w:t xml:space="preserve">и международных </w:t>
      </w:r>
      <w:proofErr w:type="spellStart"/>
      <w:r w:rsidRPr="00D540D6">
        <w:rPr>
          <w:rFonts w:eastAsia="Calibri" w:cs="Times New Roman"/>
        </w:rPr>
        <w:t>выставочно</w:t>
      </w:r>
      <w:proofErr w:type="spellEnd"/>
      <w:r w:rsidRPr="00D540D6">
        <w:rPr>
          <w:rFonts w:eastAsia="Calibri" w:cs="Times New Roman"/>
        </w:rPr>
        <w:t xml:space="preserve">-ярмарочных мероприятиях», поддержка оказана </w:t>
      </w:r>
      <w:r>
        <w:rPr>
          <w:rFonts w:eastAsia="Calibri" w:cs="Times New Roman"/>
        </w:rPr>
        <w:t>5 СМСП;</w:t>
      </w:r>
      <w:r w:rsidRPr="00D540D6">
        <w:rPr>
          <w:rFonts w:eastAsia="Calibri" w:cs="Times New Roman"/>
        </w:rPr>
        <w:t xml:space="preserve"> </w:t>
      </w:r>
    </w:p>
    <w:p w14:paraId="7B96016E" w14:textId="77777777" w:rsidR="00337DB4" w:rsidRPr="00D540D6" w:rsidRDefault="00337DB4" w:rsidP="00C3286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803,3</w:t>
      </w:r>
      <w:r w:rsidRPr="00D540D6">
        <w:rPr>
          <w:rFonts w:eastAsia="Calibri" w:cs="Times New Roman"/>
        </w:rPr>
        <w:t xml:space="preserve"> тыс. руб. направлено на возмещение части затрат на проведение научных разработок (испытаний, исследований), поддержка оказана </w:t>
      </w:r>
      <w:r>
        <w:rPr>
          <w:rFonts w:eastAsia="Calibri" w:cs="Times New Roman"/>
        </w:rPr>
        <w:t>4 СМСП;</w:t>
      </w:r>
    </w:p>
    <w:p w14:paraId="44C1D1BF" w14:textId="77777777" w:rsidR="00337DB4" w:rsidRPr="00D540D6" w:rsidRDefault="00337DB4" w:rsidP="00C3286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</w:rPr>
      </w:pPr>
      <w:r>
        <w:rPr>
          <w:rFonts w:cs="Times New Roman"/>
          <w:color w:val="000000"/>
        </w:rPr>
        <w:t>484,7</w:t>
      </w:r>
      <w:r w:rsidRPr="00D540D6">
        <w:rPr>
          <w:rFonts w:cs="Times New Roman"/>
          <w:color w:val="000000"/>
        </w:rPr>
        <w:t xml:space="preserve"> тыс. руб. направлено на  возмещение затрат по созданию мест </w:t>
      </w:r>
      <w:r>
        <w:rPr>
          <w:rFonts w:cs="Times New Roman"/>
          <w:color w:val="000000"/>
        </w:rPr>
        <w:br/>
      </w:r>
      <w:r w:rsidRPr="00D540D6">
        <w:rPr>
          <w:rFonts w:cs="Times New Roman"/>
          <w:color w:val="000000"/>
        </w:rPr>
        <w:t>в негосударственных дошкольных организациях и семейных детских садах, благодаря чему в 201</w:t>
      </w:r>
      <w:r>
        <w:rPr>
          <w:rFonts w:cs="Times New Roman"/>
          <w:color w:val="000000"/>
        </w:rPr>
        <w:t>6</w:t>
      </w:r>
      <w:r w:rsidRPr="00D540D6">
        <w:rPr>
          <w:rFonts w:cs="Times New Roman"/>
          <w:color w:val="000000"/>
        </w:rPr>
        <w:t xml:space="preserve"> году было создано </w:t>
      </w:r>
      <w:r>
        <w:rPr>
          <w:rFonts w:cs="Times New Roman"/>
          <w:color w:val="000000"/>
        </w:rPr>
        <w:t>38</w:t>
      </w:r>
      <w:r w:rsidRPr="00D540D6">
        <w:rPr>
          <w:rFonts w:cs="Times New Roman"/>
          <w:color w:val="000000"/>
        </w:rPr>
        <w:t xml:space="preserve"> дополнительных </w:t>
      </w:r>
      <w:r>
        <w:rPr>
          <w:rFonts w:cs="Times New Roman"/>
          <w:color w:val="000000"/>
        </w:rPr>
        <w:t>мест</w:t>
      </w:r>
      <w:r w:rsidRPr="00D540D6">
        <w:rPr>
          <w:rFonts w:cs="Times New Roman"/>
          <w:color w:val="000000"/>
        </w:rPr>
        <w:t xml:space="preserve"> для детей, поддержка оказана </w:t>
      </w:r>
      <w:r>
        <w:rPr>
          <w:rFonts w:cs="Times New Roman"/>
          <w:color w:val="000000"/>
        </w:rPr>
        <w:br/>
      </w:r>
      <w:r w:rsidRPr="00D540D6">
        <w:rPr>
          <w:rFonts w:cs="Times New Roman"/>
          <w:color w:val="000000"/>
        </w:rPr>
        <w:t>2 СМСП;</w:t>
      </w:r>
    </w:p>
    <w:p w14:paraId="5A985EBB" w14:textId="77777777" w:rsidR="00337DB4" w:rsidRPr="00D540D6" w:rsidRDefault="00337DB4" w:rsidP="00C3286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</w:rPr>
      </w:pPr>
      <w:r w:rsidRPr="00D540D6">
        <w:t xml:space="preserve">250,0 тыс. руб. направлено на компенсацию части затрат, связанных </w:t>
      </w:r>
      <w:r w:rsidRPr="00D540D6">
        <w:br/>
        <w:t>с присоединением (подключением) к энергетическим ресурсам,</w:t>
      </w:r>
      <w:r>
        <w:t xml:space="preserve"> поддержка оказана</w:t>
      </w:r>
      <w:r>
        <w:br/>
        <w:t xml:space="preserve">1 </w:t>
      </w:r>
      <w:r w:rsidRPr="00D540D6">
        <w:t>СМСП;</w:t>
      </w:r>
    </w:p>
    <w:p w14:paraId="22771DAD" w14:textId="77777777" w:rsidR="00903ED3" w:rsidRPr="00D540D6" w:rsidRDefault="00903ED3" w:rsidP="00C3286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135,0</w:t>
      </w:r>
      <w:r w:rsidRPr="00D540D6">
        <w:rPr>
          <w:rFonts w:eastAsia="Calibri" w:cs="Times New Roman"/>
        </w:rPr>
        <w:t xml:space="preserve"> тыс. руб. направлено на </w:t>
      </w:r>
      <w:r w:rsidRPr="00D540D6">
        <w:t xml:space="preserve">возмещение затрат по закупке и вводу </w:t>
      </w:r>
      <w:r w:rsidRPr="00D540D6">
        <w:br/>
        <w:t xml:space="preserve">в эксплуатацию приборов учета используемых энергетических ресурсов, проведение энергетических обследований», поддержка оказана </w:t>
      </w:r>
      <w:r>
        <w:t>1</w:t>
      </w:r>
      <w:r w:rsidR="00337DB4">
        <w:t xml:space="preserve"> СМСП.</w:t>
      </w:r>
    </w:p>
    <w:p w14:paraId="4EBA4559" w14:textId="77777777" w:rsidR="00903ED3" w:rsidRPr="00D328EB" w:rsidRDefault="00903ED3" w:rsidP="00C32868">
      <w:pPr>
        <w:spacing w:after="0"/>
        <w:ind w:firstLine="709"/>
        <w:jc w:val="both"/>
        <w:rPr>
          <w:rFonts w:cs="Times New Roman"/>
        </w:rPr>
      </w:pPr>
      <w:r w:rsidRPr="00337DB4">
        <w:rPr>
          <w:rFonts w:cs="Times New Roman"/>
        </w:rPr>
        <w:t xml:space="preserve">На организационную, консультационную и информационную поддержку было направлено 467,5 тыс. руб. В целом данные услуги были предоставлены 212 субъектам, </w:t>
      </w:r>
      <w:r w:rsidR="004B44F2" w:rsidRPr="00337DB4">
        <w:rPr>
          <w:rFonts w:cs="Times New Roman"/>
        </w:rPr>
        <w:br/>
      </w:r>
      <w:r w:rsidRPr="00337DB4">
        <w:rPr>
          <w:rFonts w:cs="Times New Roman"/>
        </w:rPr>
        <w:t>из них:</w:t>
      </w:r>
    </w:p>
    <w:p w14:paraId="5B033674" w14:textId="77777777" w:rsidR="00337DB4" w:rsidRPr="00D540D6" w:rsidRDefault="00337DB4" w:rsidP="00C3286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</w:rPr>
      </w:pPr>
      <w:r>
        <w:t>143,7</w:t>
      </w:r>
      <w:r w:rsidRPr="00D540D6">
        <w:t xml:space="preserve"> тыс. руб. направлено на организацию курсов подготовки для СМСП</w:t>
      </w:r>
      <w:r>
        <w:t xml:space="preserve">. </w:t>
      </w:r>
      <w:r>
        <w:br/>
      </w:r>
      <w:r w:rsidRPr="002E3D43">
        <w:rPr>
          <w:rFonts w:eastAsia="Calibri"/>
        </w:rPr>
        <w:t xml:space="preserve">В сентябре 2016 года по итогам электронного аукциона был заключен муниципальный контракт с </w:t>
      </w:r>
      <w:r w:rsidRPr="002E3D43">
        <w:rPr>
          <w:rFonts w:eastAsia="Calibri"/>
          <w:bCs/>
        </w:rPr>
        <w:t>ФГБОУ высшего образования «Ивановски</w:t>
      </w:r>
      <w:r>
        <w:rPr>
          <w:rFonts w:eastAsia="Calibri"/>
          <w:bCs/>
        </w:rPr>
        <w:t xml:space="preserve">й государственный университет». </w:t>
      </w:r>
      <w:r w:rsidRPr="002E3D43">
        <w:rPr>
          <w:rFonts w:eastAsia="Calibri"/>
        </w:rPr>
        <w:t xml:space="preserve">Курсы подготовки кадров для СМСП были организованы на тему «Госзаказ и </w:t>
      </w:r>
      <w:proofErr w:type="spellStart"/>
      <w:r w:rsidRPr="002E3D43">
        <w:rPr>
          <w:rFonts w:eastAsia="Calibri"/>
        </w:rPr>
        <w:t>госзакупки</w:t>
      </w:r>
      <w:proofErr w:type="spellEnd"/>
      <w:r w:rsidRPr="002E3D43">
        <w:rPr>
          <w:rFonts w:eastAsia="Calibri"/>
        </w:rPr>
        <w:t xml:space="preserve"> для СМ</w:t>
      </w:r>
      <w:r>
        <w:rPr>
          <w:rFonts w:eastAsia="Calibri"/>
        </w:rPr>
        <w:t>СП», обучение прошли 40 человек;</w:t>
      </w:r>
    </w:p>
    <w:p w14:paraId="254CF927" w14:textId="77777777" w:rsidR="00337DB4" w:rsidRPr="00D540D6" w:rsidRDefault="00337DB4" w:rsidP="00C3286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</w:rPr>
      </w:pPr>
      <w:r>
        <w:t>108,5</w:t>
      </w:r>
      <w:r w:rsidRPr="00D540D6">
        <w:t xml:space="preserve"> тыс. руб. направлено на возмещение затрат по организации встреч </w:t>
      </w:r>
      <w:r>
        <w:br/>
      </w:r>
      <w:r w:rsidRPr="00D540D6">
        <w:t xml:space="preserve">с представителями других регионов, поддержка оказана </w:t>
      </w:r>
      <w:r>
        <w:t>2</w:t>
      </w:r>
      <w:r w:rsidRPr="00D540D6">
        <w:t xml:space="preserve"> СМСП;</w:t>
      </w:r>
    </w:p>
    <w:p w14:paraId="14FF0E0F" w14:textId="77777777" w:rsidR="00903ED3" w:rsidRPr="00D540D6" w:rsidRDefault="00903ED3" w:rsidP="00C3286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</w:rPr>
      </w:pPr>
      <w:r w:rsidRPr="00D328EB">
        <w:rPr>
          <w:rFonts w:cs="Times New Roman"/>
          <w:color w:val="000000"/>
        </w:rPr>
        <w:t xml:space="preserve">81,0 тыс. руб. направлено на </w:t>
      </w:r>
      <w:r w:rsidRPr="00D328EB">
        <w:t>возмещение затрат по организации ежегодной выставки малого</w:t>
      </w:r>
      <w:r w:rsidRPr="00D540D6">
        <w:t xml:space="preserve"> и среднего предпринимательства в городе Иванове» поддержка оказана </w:t>
      </w:r>
      <w:r w:rsidR="004B44F2">
        <w:br/>
      </w:r>
      <w:r w:rsidRPr="00D540D6">
        <w:t>1 СМСП;</w:t>
      </w:r>
    </w:p>
    <w:p w14:paraId="17CB1477" w14:textId="77777777" w:rsidR="00903ED3" w:rsidRPr="00D540D6" w:rsidRDefault="00903ED3" w:rsidP="00C3286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</w:rPr>
      </w:pPr>
      <w:r>
        <w:t>54,0</w:t>
      </w:r>
      <w:r w:rsidRPr="00D540D6">
        <w:t xml:space="preserve"> тыс. руб. направлено на о</w:t>
      </w:r>
      <w:r>
        <w:t xml:space="preserve">рганизацию семинаров для СМСП. </w:t>
      </w:r>
      <w:r w:rsidRPr="002E3D43">
        <w:rPr>
          <w:rFonts w:eastAsia="Calibri"/>
        </w:rPr>
        <w:t xml:space="preserve">В сентябре 2016 года по итогам электронного аукциона был заключен муниципальный контракт </w:t>
      </w:r>
      <w:r w:rsidR="004B44F2">
        <w:rPr>
          <w:rFonts w:eastAsia="Calibri"/>
        </w:rPr>
        <w:br/>
      </w:r>
      <w:r w:rsidRPr="002E3D43">
        <w:rPr>
          <w:rFonts w:eastAsia="Calibri"/>
        </w:rPr>
        <w:t>с ООО «Бизнес-Академия «</w:t>
      </w:r>
      <w:r>
        <w:rPr>
          <w:rFonts w:eastAsia="Calibri"/>
        </w:rPr>
        <w:t>Система Тренингов и Образования»</w:t>
      </w:r>
      <w:r w:rsidRPr="002E3D43">
        <w:rPr>
          <w:rFonts w:eastAsia="Calibri"/>
        </w:rPr>
        <w:t xml:space="preserve">, было организовано </w:t>
      </w:r>
      <w:r w:rsidR="004B44F2">
        <w:rPr>
          <w:rFonts w:eastAsia="Calibri"/>
        </w:rPr>
        <w:br/>
      </w:r>
      <w:r w:rsidRPr="002E3D43">
        <w:rPr>
          <w:rFonts w:eastAsia="Calibri"/>
        </w:rPr>
        <w:t xml:space="preserve">2 семинара на тему «Бухгалтерский учет и налогообложение», </w:t>
      </w:r>
      <w:r>
        <w:rPr>
          <w:rFonts w:eastAsia="Calibri"/>
        </w:rPr>
        <w:t>обучились 40 человек;</w:t>
      </w:r>
    </w:p>
    <w:p w14:paraId="64DCE9DA" w14:textId="77777777" w:rsidR="00903ED3" w:rsidRPr="00D540D6" w:rsidRDefault="00903ED3" w:rsidP="00C3286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</w:rPr>
      </w:pPr>
      <w:r>
        <w:t>41,6</w:t>
      </w:r>
      <w:r w:rsidRPr="00D540D6">
        <w:t xml:space="preserve"> тыс. руб. направлено н</w:t>
      </w:r>
      <w:r>
        <w:t xml:space="preserve">а информационную поддержку СМСП. </w:t>
      </w:r>
      <w:r>
        <w:rPr>
          <w:rFonts w:eastAsia="Calibri"/>
        </w:rPr>
        <w:t>И</w:t>
      </w:r>
      <w:r w:rsidRPr="002E3D43">
        <w:rPr>
          <w:rFonts w:eastAsia="Calibri"/>
        </w:rPr>
        <w:t>нформирование СМСП о мероприятиях Программы осуществля</w:t>
      </w:r>
      <w:r>
        <w:rPr>
          <w:rFonts w:eastAsia="Calibri"/>
        </w:rPr>
        <w:t>лось</w:t>
      </w:r>
      <w:r w:rsidRPr="002E3D43">
        <w:rPr>
          <w:rFonts w:eastAsia="Calibri"/>
        </w:rPr>
        <w:t xml:space="preserve"> посредством выпуска информационных буклетов и листовок</w:t>
      </w:r>
      <w:r>
        <w:rPr>
          <w:rFonts w:eastAsia="Calibri"/>
        </w:rPr>
        <w:t>, м</w:t>
      </w:r>
      <w:r w:rsidRPr="002E3D43">
        <w:rPr>
          <w:rFonts w:eastAsia="Calibri"/>
        </w:rPr>
        <w:t xml:space="preserve">униципальный контракт заключен </w:t>
      </w:r>
      <w:r w:rsidR="004B44F2">
        <w:rPr>
          <w:rFonts w:eastAsia="Calibri"/>
        </w:rPr>
        <w:br/>
      </w:r>
      <w:r w:rsidRPr="002E3D43">
        <w:rPr>
          <w:rFonts w:eastAsia="Calibri"/>
        </w:rPr>
        <w:t>с ООО «Выбор»</w:t>
      </w:r>
      <w:r>
        <w:rPr>
          <w:rFonts w:eastAsia="Calibri"/>
        </w:rPr>
        <w:t>;</w:t>
      </w:r>
    </w:p>
    <w:p w14:paraId="0A043B1F" w14:textId="40BE3C05" w:rsidR="00903ED3" w:rsidRPr="000A6316" w:rsidRDefault="00903ED3" w:rsidP="00C32868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eastAsia="Calibri" w:cs="Times New Roman"/>
        </w:rPr>
      </w:pPr>
      <w:r>
        <w:t>38</w:t>
      </w:r>
      <w:r w:rsidRPr="00D540D6">
        <w:t>,</w:t>
      </w:r>
      <w:r>
        <w:t>7</w:t>
      </w:r>
      <w:r w:rsidRPr="00D540D6">
        <w:t xml:space="preserve"> тыс. руб. направлено на предоставление консультационных услуг, </w:t>
      </w:r>
      <w:r w:rsidR="00D7399C">
        <w:br/>
      </w:r>
      <w:r w:rsidRPr="00D540D6">
        <w:t xml:space="preserve">в </w:t>
      </w:r>
      <w:proofErr w:type="spellStart"/>
      <w:r w:rsidRPr="00D540D6">
        <w:t>т</w:t>
      </w:r>
      <w:r w:rsidR="00480545">
        <w:t>.ч</w:t>
      </w:r>
      <w:proofErr w:type="spellEnd"/>
      <w:r w:rsidR="00480545">
        <w:t>.</w:t>
      </w:r>
      <w:r w:rsidRPr="00D540D6">
        <w:t xml:space="preserve"> по юридическим вопросам</w:t>
      </w:r>
      <w:r>
        <w:t>. В апреле 2016 года б</w:t>
      </w:r>
      <w:r w:rsidRPr="002E3D43">
        <w:rPr>
          <w:rFonts w:eastAsia="Calibri"/>
        </w:rPr>
        <w:t xml:space="preserve">ыл заключен </w:t>
      </w:r>
      <w:r w:rsidRPr="00CB7DE5">
        <w:rPr>
          <w:bCs/>
          <w:color w:val="000000"/>
        </w:rPr>
        <w:t xml:space="preserve">муниципальный </w:t>
      </w:r>
      <w:r w:rsidRPr="00B531C2">
        <w:rPr>
          <w:bCs/>
          <w:color w:val="000000"/>
        </w:rPr>
        <w:t>контракт с ООО «Центр автоматизации бизнеса</w:t>
      </w:r>
      <w:r>
        <w:rPr>
          <w:bCs/>
          <w:color w:val="000000"/>
        </w:rPr>
        <w:t>»,</w:t>
      </w:r>
      <w:r w:rsidRPr="000A6316">
        <w:t xml:space="preserve"> </w:t>
      </w:r>
      <w:r w:rsidRPr="00D540D6">
        <w:t xml:space="preserve">поддержка оказана </w:t>
      </w:r>
      <w:r>
        <w:t>129 СМСП.</w:t>
      </w:r>
    </w:p>
    <w:p w14:paraId="5F5CCF74" w14:textId="77777777" w:rsidR="00903ED3" w:rsidRDefault="00903ED3" w:rsidP="00C32868">
      <w:pPr>
        <w:autoSpaceDE w:val="0"/>
        <w:autoSpaceDN w:val="0"/>
        <w:adjustRightInd w:val="0"/>
        <w:spacing w:after="0"/>
        <w:ind w:firstLine="708"/>
        <w:jc w:val="both"/>
        <w:rPr>
          <w:rFonts w:eastAsia="Calibri"/>
        </w:rPr>
      </w:pPr>
      <w:r>
        <w:rPr>
          <w:color w:val="000000"/>
        </w:rPr>
        <w:t xml:space="preserve">Следует отметить, что мероприятия по организации курсов подготовки кадров, семинаров, информационная и консультационная поддержка СМСП </w:t>
      </w:r>
      <w:r>
        <w:t xml:space="preserve">реализуются </w:t>
      </w:r>
      <w:r w:rsidR="004B44F2">
        <w:br/>
      </w:r>
      <w:r w:rsidRPr="000A6316">
        <w:rPr>
          <w:rFonts w:eastAsia="Calibri"/>
        </w:rPr>
        <w:t xml:space="preserve">в порядке и на условиях,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14:paraId="068F8204" w14:textId="77777777" w:rsidR="00903ED3" w:rsidRDefault="00903ED3" w:rsidP="00C32868">
      <w:pPr>
        <w:spacing w:after="0"/>
        <w:ind w:firstLine="709"/>
        <w:jc w:val="both"/>
        <w:rPr>
          <w:rFonts w:eastAsia="Calibri" w:cs="Times New Roman"/>
        </w:rPr>
      </w:pPr>
      <w:r w:rsidRPr="00D540D6">
        <w:rPr>
          <w:rFonts w:eastAsia="Calibri" w:cs="Times New Roman"/>
        </w:rPr>
        <w:t>Фактический объем средств бюджета, направленных на реализацию Программы</w:t>
      </w:r>
      <w:r>
        <w:rPr>
          <w:rFonts w:eastAsia="Calibri" w:cs="Times New Roman"/>
        </w:rPr>
        <w:t>,</w:t>
      </w:r>
      <w:r w:rsidRPr="00D540D6">
        <w:rPr>
          <w:rFonts w:eastAsia="Calibri" w:cs="Times New Roman"/>
        </w:rPr>
        <w:t xml:space="preserve"> </w:t>
      </w:r>
      <w:r w:rsidR="004B44F2">
        <w:rPr>
          <w:rFonts w:eastAsia="Calibri" w:cs="Times New Roman"/>
        </w:rPr>
        <w:br/>
      </w:r>
      <w:r w:rsidRPr="00D540D6">
        <w:rPr>
          <w:rFonts w:eastAsia="Calibri" w:cs="Times New Roman"/>
        </w:rPr>
        <w:t>в 201</w:t>
      </w:r>
      <w:r>
        <w:rPr>
          <w:rFonts w:eastAsia="Calibri" w:cs="Times New Roman"/>
        </w:rPr>
        <w:t>6</w:t>
      </w:r>
      <w:r w:rsidRPr="00D540D6">
        <w:rPr>
          <w:rFonts w:eastAsia="Calibri" w:cs="Times New Roman"/>
        </w:rPr>
        <w:t xml:space="preserve"> году составил </w:t>
      </w:r>
      <w:r w:rsidRPr="009575D8">
        <w:rPr>
          <w:rFonts w:eastAsia="Calibri" w:cs="Times New Roman"/>
        </w:rPr>
        <w:t>3,4</w:t>
      </w:r>
      <w:r w:rsidRPr="00D540D6">
        <w:rPr>
          <w:rFonts w:eastAsia="Calibri" w:cs="Times New Roman"/>
        </w:rPr>
        <w:t xml:space="preserve"> млн. руб., исполнение сложилось на уровне </w:t>
      </w:r>
      <w:r>
        <w:rPr>
          <w:rFonts w:eastAsia="Calibri" w:cs="Times New Roman"/>
        </w:rPr>
        <w:t>95</w:t>
      </w:r>
      <w:r w:rsidRPr="00D540D6">
        <w:rPr>
          <w:rFonts w:eastAsia="Calibri" w:cs="Times New Roman"/>
        </w:rPr>
        <w:t xml:space="preserve"> %. </w:t>
      </w:r>
    </w:p>
    <w:p w14:paraId="2D31D721" w14:textId="77777777" w:rsidR="00166EA7" w:rsidRDefault="00166EA7" w:rsidP="00C32868">
      <w:pPr>
        <w:spacing w:after="0"/>
        <w:ind w:firstLine="709"/>
        <w:jc w:val="both"/>
        <w:rPr>
          <w:rFonts w:eastAsia="Calibri" w:cs="Times New Roman"/>
        </w:rPr>
      </w:pPr>
    </w:p>
    <w:p w14:paraId="6C16C841" w14:textId="77777777" w:rsidR="00166EA7" w:rsidRDefault="00166EA7" w:rsidP="00C32868">
      <w:pPr>
        <w:spacing w:after="0"/>
        <w:ind w:firstLine="709"/>
        <w:jc w:val="both"/>
        <w:rPr>
          <w:rFonts w:eastAsia="Calibri" w:cs="Times New Roman"/>
        </w:rPr>
      </w:pPr>
    </w:p>
    <w:p w14:paraId="7F840F2C" w14:textId="77777777" w:rsidR="00903ED3" w:rsidRPr="00D540D6" w:rsidRDefault="00903ED3" w:rsidP="00C32868">
      <w:pPr>
        <w:tabs>
          <w:tab w:val="left" w:pos="567"/>
        </w:tabs>
        <w:spacing w:after="0"/>
        <w:jc w:val="center"/>
        <w:rPr>
          <w:rFonts w:eastAsia="Times New Roman" w:cs="Times New Roman"/>
          <w:b/>
          <w:bCs/>
          <w:lang w:eastAsia="ru-RU"/>
        </w:rPr>
      </w:pPr>
      <w:r w:rsidRPr="00D540D6">
        <w:rPr>
          <w:rFonts w:eastAsia="Times New Roman" w:cs="Times New Roman"/>
          <w:b/>
          <w:bCs/>
          <w:lang w:eastAsia="ru-RU"/>
        </w:rPr>
        <w:lastRenderedPageBreak/>
        <w:t xml:space="preserve">Структура </w:t>
      </w:r>
      <w:proofErr w:type="gramStart"/>
      <w:r w:rsidRPr="00D540D6">
        <w:rPr>
          <w:rFonts w:eastAsia="Times New Roman" w:cs="Times New Roman"/>
          <w:b/>
          <w:bCs/>
          <w:lang w:eastAsia="ru-RU"/>
        </w:rPr>
        <w:t>финансирования мероприятий программы развития субъектов</w:t>
      </w:r>
      <w:proofErr w:type="gramEnd"/>
    </w:p>
    <w:p w14:paraId="08471202" w14:textId="77777777" w:rsidR="00903ED3" w:rsidRPr="00D540D6" w:rsidRDefault="00903ED3" w:rsidP="00C32868">
      <w:pPr>
        <w:tabs>
          <w:tab w:val="left" w:pos="567"/>
        </w:tabs>
        <w:spacing w:after="0"/>
        <w:jc w:val="center"/>
        <w:rPr>
          <w:rFonts w:eastAsia="Times New Roman" w:cs="Times New Roman"/>
          <w:bCs/>
          <w:lang w:eastAsia="ru-RU"/>
        </w:rPr>
      </w:pPr>
      <w:r w:rsidRPr="00D540D6">
        <w:rPr>
          <w:rFonts w:eastAsia="Times New Roman" w:cs="Times New Roman"/>
          <w:b/>
          <w:bCs/>
          <w:lang w:eastAsia="ru-RU"/>
        </w:rPr>
        <w:t xml:space="preserve"> малого и среднего предпринимательства в 201</w:t>
      </w:r>
      <w:r>
        <w:rPr>
          <w:rFonts w:eastAsia="Times New Roman" w:cs="Times New Roman"/>
          <w:b/>
          <w:bCs/>
          <w:lang w:eastAsia="ru-RU"/>
        </w:rPr>
        <w:t>6</w:t>
      </w:r>
      <w:r w:rsidRPr="00D540D6">
        <w:rPr>
          <w:rFonts w:eastAsia="Times New Roman" w:cs="Times New Roman"/>
          <w:b/>
          <w:bCs/>
          <w:lang w:eastAsia="ru-RU"/>
        </w:rPr>
        <w:t xml:space="preserve"> году, </w:t>
      </w:r>
      <w:r w:rsidRPr="00D540D6">
        <w:rPr>
          <w:rFonts w:eastAsia="Times New Roman" w:cs="Times New Roman"/>
          <w:bCs/>
          <w:lang w:eastAsia="ru-RU"/>
        </w:rPr>
        <w:t>тыс. руб.</w:t>
      </w:r>
    </w:p>
    <w:p w14:paraId="298A967E" w14:textId="77777777" w:rsidR="00903ED3" w:rsidRPr="00D540D6" w:rsidRDefault="00903ED3" w:rsidP="00C32868">
      <w:pPr>
        <w:tabs>
          <w:tab w:val="left" w:pos="567"/>
        </w:tabs>
        <w:spacing w:after="0"/>
        <w:jc w:val="center"/>
        <w:rPr>
          <w:rFonts w:eastAsia="Times New Roman" w:cs="Times New Roman"/>
          <w:b/>
          <w:bCs/>
          <w:lang w:eastAsia="ru-RU"/>
        </w:rPr>
      </w:pPr>
    </w:p>
    <w:p w14:paraId="44BC295A" w14:textId="77777777" w:rsidR="00903ED3" w:rsidRPr="00D540D6" w:rsidRDefault="00903ED3" w:rsidP="00C32868">
      <w:pPr>
        <w:tabs>
          <w:tab w:val="left" w:pos="0"/>
        </w:tabs>
        <w:spacing w:after="0"/>
        <w:jc w:val="center"/>
        <w:rPr>
          <w:rFonts w:eastAsia="Times New Roman" w:cs="Times New Roman"/>
          <w:b/>
          <w:bCs/>
          <w:lang w:eastAsia="ru-RU"/>
        </w:rPr>
      </w:pPr>
      <w:r w:rsidRPr="00D540D6">
        <w:rPr>
          <w:rFonts w:eastAsia="Calibri" w:cs="Times New Roman"/>
          <w:noProof/>
          <w:lang w:eastAsia="ru-RU"/>
        </w:rPr>
        <w:drawing>
          <wp:inline distT="0" distB="0" distL="0" distR="0" wp14:anchorId="1D27E5F4" wp14:editId="5002A1E1">
            <wp:extent cx="5964072" cy="5022377"/>
            <wp:effectExtent l="0" t="0" r="0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018B49C6" w14:textId="382D89F0" w:rsidR="00903ED3" w:rsidRPr="00EE2491" w:rsidRDefault="00903ED3" w:rsidP="00C32868">
      <w:pPr>
        <w:spacing w:after="0"/>
        <w:ind w:firstLine="708"/>
        <w:jc w:val="both"/>
      </w:pPr>
      <w:r w:rsidRPr="00EE2491">
        <w:t>В целях реализации положений Федерального закона</w:t>
      </w:r>
      <w:r w:rsidRPr="00D540D6">
        <w:rPr>
          <w:rStyle w:val="af0"/>
        </w:rPr>
        <w:footnoteReference w:id="63"/>
      </w:r>
      <w:r w:rsidRPr="00D540D6">
        <w:t xml:space="preserve"> </w:t>
      </w:r>
      <w:r w:rsidRPr="00EE2491">
        <w:t xml:space="preserve"> для оказания имущественной поддержки СМСП и организациям, образующим инфраструктуру </w:t>
      </w:r>
      <w:r w:rsidR="00166EA7">
        <w:br/>
      </w:r>
      <w:r w:rsidRPr="00EE2491">
        <w:t>их поддержки, принято постановление Главы города Иванова</w:t>
      </w:r>
      <w:r w:rsidRPr="00D540D6">
        <w:rPr>
          <w:rStyle w:val="af0"/>
        </w:rPr>
        <w:footnoteReference w:id="64"/>
      </w:r>
      <w:r w:rsidRPr="00EE2491">
        <w:t xml:space="preserve">, которым утвержден перечень имущества города Иванова, предназначенного для передачи во владение и (или) </w:t>
      </w:r>
      <w:r w:rsidR="004B44F2">
        <w:br/>
      </w:r>
      <w:r w:rsidRPr="00EE2491">
        <w:t xml:space="preserve">в пользование субъектам малого и среднего предпринимательства и организациям, образующим инфраструктуру их поддержки. </w:t>
      </w:r>
    </w:p>
    <w:p w14:paraId="5799EFDE" w14:textId="77777777" w:rsidR="00903ED3" w:rsidRDefault="00903ED3" w:rsidP="00C32868">
      <w:pPr>
        <w:spacing w:after="0"/>
        <w:ind w:firstLine="708"/>
        <w:jc w:val="both"/>
      </w:pPr>
      <w:r w:rsidRPr="00567C1F">
        <w:t>В 2016 году в перечне имущества города Иванова состо</w:t>
      </w:r>
      <w:r>
        <w:t>яли</w:t>
      </w:r>
      <w:r w:rsidRPr="00567C1F">
        <w:t xml:space="preserve"> 6 объектов общей площадью 1050,40 кв.</w:t>
      </w:r>
      <w:r>
        <w:t xml:space="preserve"> </w:t>
      </w:r>
      <w:r w:rsidRPr="00567C1F">
        <w:t>м. Все нежилые помещения, включенные</w:t>
      </w:r>
      <w:r>
        <w:t xml:space="preserve"> </w:t>
      </w:r>
      <w:r w:rsidRPr="00567C1F">
        <w:t xml:space="preserve">в </w:t>
      </w:r>
      <w:r>
        <w:t>перечень, обременены договорами:</w:t>
      </w:r>
    </w:p>
    <w:p w14:paraId="479407AB" w14:textId="77777777" w:rsidR="00903ED3" w:rsidRDefault="00903ED3" w:rsidP="00C32868">
      <w:pPr>
        <w:pStyle w:val="a7"/>
        <w:numPr>
          <w:ilvl w:val="0"/>
          <w:numId w:val="6"/>
        </w:numPr>
        <w:spacing w:after="0"/>
        <w:ind w:left="709" w:hanging="709"/>
        <w:jc w:val="both"/>
      </w:pPr>
      <w:r w:rsidRPr="00567C1F">
        <w:t>4 объекта общей площадью 537,30 кв.</w:t>
      </w:r>
      <w:r>
        <w:t xml:space="preserve"> </w:t>
      </w:r>
      <w:r w:rsidRPr="00567C1F">
        <w:t>м, свободны</w:t>
      </w:r>
      <w:r>
        <w:t>х</w:t>
      </w:r>
      <w:r w:rsidRPr="00567C1F">
        <w:t xml:space="preserve"> от прав третьих лиц, </w:t>
      </w:r>
      <w:r w:rsidR="004B44F2">
        <w:br/>
      </w:r>
      <w:r w:rsidRPr="00567C1F">
        <w:t xml:space="preserve">по результатам проведенных аукционов предоставлены на праве аренды субъектам малого и среднего предпринимательства для осуществления деятельности </w:t>
      </w:r>
      <w:r w:rsidR="004B44F2">
        <w:br/>
      </w:r>
      <w:r w:rsidRPr="00567C1F">
        <w:t>по приоритетным направлениям б</w:t>
      </w:r>
      <w:r>
        <w:t>ытового обслуживания населения;</w:t>
      </w:r>
    </w:p>
    <w:p w14:paraId="14F6FF45" w14:textId="77777777" w:rsidR="00903ED3" w:rsidRPr="00567C1F" w:rsidRDefault="00903ED3" w:rsidP="00C32868">
      <w:pPr>
        <w:pStyle w:val="a7"/>
        <w:numPr>
          <w:ilvl w:val="0"/>
          <w:numId w:val="6"/>
        </w:numPr>
        <w:spacing w:after="0"/>
        <w:ind w:left="709" w:hanging="709"/>
        <w:jc w:val="both"/>
      </w:pPr>
      <w:r w:rsidRPr="00567C1F">
        <w:lastRenderedPageBreak/>
        <w:t>2 объекта общей площадью 513,1 кв.</w:t>
      </w:r>
      <w:r>
        <w:t xml:space="preserve"> </w:t>
      </w:r>
      <w:r w:rsidRPr="00567C1F">
        <w:t>м предоставлены по договору безвозмездного пользования путем оказания муниципальной преференции СМСП и организациям, образующим инфраструктуру поддержки СМСП.</w:t>
      </w:r>
    </w:p>
    <w:p w14:paraId="62ABACDE" w14:textId="77777777" w:rsidR="00903ED3" w:rsidRPr="00903ED3" w:rsidRDefault="00903ED3" w:rsidP="00C32868">
      <w:pPr>
        <w:pStyle w:val="a9"/>
        <w:spacing w:after="0"/>
        <w:ind w:firstLine="708"/>
        <w:rPr>
          <w:sz w:val="24"/>
          <w:lang w:eastAsia="en-US"/>
        </w:rPr>
      </w:pPr>
      <w:r w:rsidRPr="00903ED3">
        <w:rPr>
          <w:sz w:val="24"/>
          <w:lang w:eastAsia="en-US"/>
        </w:rPr>
        <w:t xml:space="preserve">Субъектами малого и среднего предпринимательства, получающими имущественную поддержку, в 2016 году создано 52 рабочих места. </w:t>
      </w:r>
    </w:p>
    <w:p w14:paraId="6F13A054" w14:textId="77777777" w:rsidR="00903ED3" w:rsidRPr="00903ED3" w:rsidRDefault="00903ED3" w:rsidP="00C32868">
      <w:pPr>
        <w:pStyle w:val="a9"/>
        <w:spacing w:after="0"/>
        <w:ind w:firstLine="708"/>
        <w:rPr>
          <w:rFonts w:eastAsia="Calibri"/>
          <w:sz w:val="24"/>
        </w:rPr>
      </w:pPr>
      <w:r w:rsidRPr="00903ED3">
        <w:rPr>
          <w:rFonts w:eastAsia="Calibri"/>
          <w:sz w:val="24"/>
        </w:rPr>
        <w:t xml:space="preserve">Кроме того, в феврале 2016 года на заседании координационного совета </w:t>
      </w:r>
      <w:r w:rsidR="004B44F2">
        <w:rPr>
          <w:rFonts w:eastAsia="Calibri"/>
          <w:sz w:val="24"/>
        </w:rPr>
        <w:br/>
      </w:r>
      <w:r w:rsidRPr="00903ED3">
        <w:rPr>
          <w:rFonts w:eastAsia="Calibri"/>
          <w:sz w:val="24"/>
        </w:rPr>
        <w:t xml:space="preserve">по развитию малого и среднего предпринимательства при администрации города совместно с депутатами Ивановской городской Думы и представителями бизнес – сообщества было принято решение о пересмотре одного из основных </w:t>
      </w:r>
      <w:proofErr w:type="gramStart"/>
      <w:r w:rsidRPr="00903ED3">
        <w:rPr>
          <w:rFonts w:eastAsia="Calibri"/>
          <w:sz w:val="24"/>
        </w:rPr>
        <w:t>требований</w:t>
      </w:r>
      <w:proofErr w:type="gramEnd"/>
      <w:r w:rsidRPr="00903ED3">
        <w:rPr>
          <w:rFonts w:eastAsia="Calibri"/>
          <w:sz w:val="24"/>
        </w:rPr>
        <w:t xml:space="preserve"> предъявляемых к СМСП для получения субсидии, в части снижения размера </w:t>
      </w:r>
      <w:r w:rsidRPr="00903ED3">
        <w:rPr>
          <w:sz w:val="24"/>
        </w:rPr>
        <w:t xml:space="preserve">средней </w:t>
      </w:r>
      <w:r w:rsidRPr="00903ED3">
        <w:rPr>
          <w:rFonts w:eastAsia="Calibri"/>
          <w:sz w:val="24"/>
        </w:rPr>
        <w:t xml:space="preserve">заработной платы </w:t>
      </w:r>
      <w:r w:rsidRPr="00903ED3">
        <w:rPr>
          <w:sz w:val="24"/>
        </w:rPr>
        <w:t xml:space="preserve">работников, работодателем которых является СМСП или организация, образующая инфраструктуру поддержки СМСП, </w:t>
      </w:r>
      <w:r w:rsidRPr="00903ED3">
        <w:rPr>
          <w:rFonts w:eastAsia="Calibri"/>
          <w:sz w:val="24"/>
        </w:rPr>
        <w:t xml:space="preserve">с 1,5-кратной до 1-кратной </w:t>
      </w:r>
      <w:r w:rsidRPr="00903ED3">
        <w:rPr>
          <w:sz w:val="24"/>
        </w:rPr>
        <w:t xml:space="preserve">величины прожиточного минимума в Ивановской области для трудоспособного населения, установленного указом Губернатора Ивановской области на дату подачи заявления </w:t>
      </w:r>
      <w:r w:rsidR="004B44F2">
        <w:rPr>
          <w:sz w:val="24"/>
        </w:rPr>
        <w:br/>
      </w:r>
      <w:r w:rsidRPr="00903ED3">
        <w:rPr>
          <w:sz w:val="24"/>
        </w:rPr>
        <w:t xml:space="preserve">на предоставление субсидии. Соответствующие изменения были внесены в Порядок предоставления и расходования </w:t>
      </w:r>
      <w:r w:rsidRPr="00903ED3">
        <w:rPr>
          <w:rFonts w:eastAsia="Calibri"/>
          <w:sz w:val="24"/>
        </w:rPr>
        <w:t>средств бюджета города и оказания имущественной поддержки в рамках реализации муниципальной программы города Иванова «Развитие субъектов малого и среднего предпринимательства в городе Иванове»</w:t>
      </w:r>
      <w:r w:rsidRPr="00903ED3">
        <w:rPr>
          <w:rStyle w:val="af0"/>
          <w:rFonts w:eastAsia="Calibri"/>
          <w:sz w:val="24"/>
        </w:rPr>
        <w:footnoteReference w:id="65"/>
      </w:r>
      <w:r w:rsidRPr="00903ED3">
        <w:rPr>
          <w:rFonts w:eastAsia="Calibri"/>
          <w:sz w:val="24"/>
        </w:rPr>
        <w:t>.</w:t>
      </w:r>
    </w:p>
    <w:p w14:paraId="5EFAB4FE" w14:textId="77777777" w:rsidR="00903ED3" w:rsidRPr="00903ED3" w:rsidRDefault="00903ED3" w:rsidP="00C32868">
      <w:pPr>
        <w:pStyle w:val="a9"/>
        <w:spacing w:after="0"/>
        <w:ind w:firstLine="708"/>
        <w:rPr>
          <w:rFonts w:eastAsia="Calibri"/>
          <w:sz w:val="24"/>
        </w:rPr>
      </w:pPr>
      <w:proofErr w:type="gramStart"/>
      <w:r w:rsidRPr="00903ED3">
        <w:rPr>
          <w:sz w:val="24"/>
        </w:rPr>
        <w:t>В целях формирования экономики, ориентированной на инновационное развитие, создания современных институтов</w:t>
      </w:r>
      <w:r w:rsidR="0079475C">
        <w:rPr>
          <w:sz w:val="24"/>
        </w:rPr>
        <w:t xml:space="preserve"> (</w:t>
      </w:r>
      <w:r w:rsidRPr="00903ED3">
        <w:rPr>
          <w:sz w:val="24"/>
        </w:rPr>
        <w:t xml:space="preserve">технопарков, индустриальных парков, бизнес-инкубаторов, </w:t>
      </w:r>
      <w:proofErr w:type="spellStart"/>
      <w:r w:rsidRPr="00903ED3">
        <w:rPr>
          <w:sz w:val="24"/>
        </w:rPr>
        <w:t>коворкинг</w:t>
      </w:r>
      <w:proofErr w:type="spellEnd"/>
      <w:r w:rsidRPr="00903ED3">
        <w:rPr>
          <w:sz w:val="24"/>
        </w:rPr>
        <w:t>-центров, центров молодежного инновационного творчества</w:t>
      </w:r>
      <w:r w:rsidR="0079475C">
        <w:rPr>
          <w:sz w:val="24"/>
        </w:rPr>
        <w:t>)</w:t>
      </w:r>
      <w:r w:rsidRPr="00903ED3">
        <w:rPr>
          <w:sz w:val="24"/>
        </w:rPr>
        <w:t>, опираясь на Стратегию развития городского округа Иваново, в 2015 году была разработана новая программа «Развитие инвестиционной деятельности и инновационной сферы в городе Иванове»</w:t>
      </w:r>
      <w:r w:rsidRPr="00903ED3">
        <w:rPr>
          <w:rStyle w:val="af0"/>
          <w:sz w:val="24"/>
        </w:rPr>
        <w:footnoteReference w:id="66"/>
      </w:r>
      <w:r w:rsidRPr="00903ED3">
        <w:rPr>
          <w:sz w:val="24"/>
        </w:rPr>
        <w:t xml:space="preserve"> со сроком реализации 2016-2020 гг., общим объемом финансирования – 47,2 млн. руб.  </w:t>
      </w:r>
      <w:r>
        <w:rPr>
          <w:sz w:val="24"/>
        </w:rPr>
        <w:t xml:space="preserve">В отчетном периоде 4 </w:t>
      </w:r>
      <w:r w:rsidRPr="00903ED3">
        <w:rPr>
          <w:sz w:val="24"/>
        </w:rPr>
        <w:t>субъект</w:t>
      </w:r>
      <w:r>
        <w:rPr>
          <w:sz w:val="24"/>
        </w:rPr>
        <w:t>а</w:t>
      </w:r>
      <w:r w:rsidRPr="00903ED3">
        <w:rPr>
          <w:sz w:val="24"/>
        </w:rPr>
        <w:t xml:space="preserve">  малого</w:t>
      </w:r>
      <w:proofErr w:type="gramEnd"/>
      <w:r w:rsidRPr="00903ED3">
        <w:rPr>
          <w:sz w:val="24"/>
        </w:rPr>
        <w:t xml:space="preserve"> и среднего предпринимательства</w:t>
      </w:r>
      <w:r>
        <w:rPr>
          <w:sz w:val="24"/>
        </w:rPr>
        <w:t xml:space="preserve"> приняли в ней участие, были выделены гранты на сумму </w:t>
      </w:r>
      <w:r w:rsidR="0079475C">
        <w:rPr>
          <w:sz w:val="24"/>
        </w:rPr>
        <w:t>1900,0 тыс. руб.</w:t>
      </w:r>
    </w:p>
    <w:p w14:paraId="52FE657D" w14:textId="77777777" w:rsidR="00903ED3" w:rsidRDefault="00903ED3" w:rsidP="00C32868">
      <w:pPr>
        <w:autoSpaceDE w:val="0"/>
        <w:autoSpaceDN w:val="0"/>
        <w:adjustRightInd w:val="0"/>
        <w:spacing w:after="0"/>
        <w:ind w:firstLine="709"/>
        <w:jc w:val="both"/>
      </w:pPr>
      <w:r w:rsidRPr="00D540D6">
        <w:t>В целях поддержки, упорядочения и стимулирования развития отдельных видов предпринимательской деятельности на территории города Иванова действует специальный налоговый режим в виде единого налога на вмененный доход для отдельных видов деятельности</w:t>
      </w:r>
      <w:r w:rsidRPr="00D540D6">
        <w:rPr>
          <w:rStyle w:val="af0"/>
        </w:rPr>
        <w:footnoteReference w:id="67"/>
      </w:r>
      <w:r w:rsidRPr="00D540D6">
        <w:t xml:space="preserve">. </w:t>
      </w:r>
    </w:p>
    <w:p w14:paraId="048857DC" w14:textId="77777777" w:rsidR="00903ED3" w:rsidRDefault="00903ED3" w:rsidP="00C32868">
      <w:pPr>
        <w:autoSpaceDE w:val="0"/>
        <w:autoSpaceDN w:val="0"/>
        <w:adjustRightInd w:val="0"/>
        <w:spacing w:after="0"/>
        <w:ind w:firstLine="709"/>
        <w:jc w:val="both"/>
      </w:pPr>
      <w:proofErr w:type="gramStart"/>
      <w:r w:rsidRPr="00BD06D6">
        <w:t>В соответствии с Федеральным законом</w:t>
      </w:r>
      <w:r>
        <w:rPr>
          <w:rStyle w:val="af0"/>
        </w:rPr>
        <w:footnoteReference w:id="68"/>
      </w:r>
      <w:r w:rsidRPr="00BD06D6">
        <w:t xml:space="preserve">, вступающим в силу с 1 января 2017 года, </w:t>
      </w:r>
      <w:r>
        <w:t xml:space="preserve">был внесен на рассмотрение Ивановской городской Думы проект решения </w:t>
      </w:r>
      <w:r w:rsidRPr="00541CFA">
        <w:t>Ивановской городской Думы «</w:t>
      </w:r>
      <w:r>
        <w:t xml:space="preserve">О внесении изменений в решение Ивановской городской Думы </w:t>
      </w:r>
      <w:r w:rsidR="004B44F2">
        <w:br/>
      </w:r>
      <w:r>
        <w:t>«</w:t>
      </w:r>
      <w:r w:rsidRPr="00541CFA">
        <w:t>О системе налогообложения в виде</w:t>
      </w:r>
      <w:r w:rsidRPr="00BD06D6">
        <w:t xml:space="preserve"> </w:t>
      </w:r>
      <w:r w:rsidRPr="00541CFA">
        <w:t>единого налога на вмененный доход</w:t>
      </w:r>
      <w:r w:rsidRPr="00BD06D6">
        <w:t xml:space="preserve"> </w:t>
      </w:r>
      <w:r w:rsidRPr="00541CFA">
        <w:t>для отдельных видов деятельности</w:t>
      </w:r>
      <w:r w:rsidRPr="00BD06D6">
        <w:t>»</w:t>
      </w:r>
      <w:r>
        <w:t>, содержащий</w:t>
      </w:r>
      <w:r w:rsidRPr="00BD06D6">
        <w:t xml:space="preserve"> изменения в части наименования видов </w:t>
      </w:r>
      <w:r>
        <w:t>бытовых услуг</w:t>
      </w:r>
      <w:r w:rsidRPr="00BD06D6">
        <w:t xml:space="preserve"> </w:t>
      </w:r>
      <w:r>
        <w:t>в соответствии с перечнем бытовых</w:t>
      </w:r>
      <w:proofErr w:type="gramEnd"/>
      <w:r>
        <w:t xml:space="preserve"> услуг, утвержденным Распоряжением Правительства Российской Федерации</w:t>
      </w:r>
      <w:r>
        <w:rPr>
          <w:rStyle w:val="af0"/>
        </w:rPr>
        <w:footnoteReference w:id="69"/>
      </w:r>
      <w:r>
        <w:t xml:space="preserve">. На пленарном заседании Ивановской городской Думы </w:t>
      </w:r>
      <w:r>
        <w:lastRenderedPageBreak/>
        <w:t xml:space="preserve">30.11.2016 данное решение было принято в двух чтениях, опубликовано за номером 297 </w:t>
      </w:r>
      <w:r w:rsidR="004B44F2">
        <w:br/>
      </w:r>
      <w:r>
        <w:t xml:space="preserve">и вступило в силу с 01 января 2017 года. Данная мера позволит предпринимателям города Иванова и дальше применять в своей деятельности единый налог на вмененный доход. </w:t>
      </w:r>
      <w:r w:rsidRPr="00D32C9E">
        <w:t xml:space="preserve">Сохранение данного налогового режима позволит не только оказывать реальную поддержку малому бизнесу и создавать налоговые стимулы для его развития, </w:t>
      </w:r>
      <w:r w:rsidR="004B44F2">
        <w:br/>
      </w:r>
      <w:r w:rsidRPr="00D32C9E">
        <w:t xml:space="preserve">но и сохранит на ближайшие </w:t>
      </w:r>
      <w:r>
        <w:t xml:space="preserve">годы </w:t>
      </w:r>
      <w:r w:rsidRPr="00D32C9E">
        <w:t xml:space="preserve">стабильный источник налоговых доходов для бюджета города Иванова. </w:t>
      </w:r>
    </w:p>
    <w:p w14:paraId="7D9F5887" w14:textId="07F1812F" w:rsidR="00903ED3" w:rsidRPr="00D32C9E" w:rsidRDefault="00903ED3" w:rsidP="00C32868">
      <w:pPr>
        <w:autoSpaceDE w:val="0"/>
        <w:autoSpaceDN w:val="0"/>
        <w:adjustRightInd w:val="0"/>
        <w:spacing w:after="0"/>
        <w:ind w:firstLine="709"/>
        <w:jc w:val="both"/>
      </w:pPr>
      <w:r w:rsidRPr="00D540D6">
        <w:t>Для исчислени</w:t>
      </w:r>
      <w:r w:rsidR="001602CD">
        <w:t>я</w:t>
      </w:r>
      <w:r w:rsidRPr="00D540D6">
        <w:t xml:space="preserve"> данного налога применяется </w:t>
      </w:r>
      <w:r w:rsidRPr="00D540D6">
        <w:rPr>
          <w:rFonts w:cs="Times New Roman"/>
        </w:rPr>
        <w:t>корректирующий коэффициент базовой доходности К</w:t>
      </w:r>
      <w:proofErr w:type="gramStart"/>
      <w:r w:rsidRPr="00D540D6">
        <w:rPr>
          <w:rFonts w:cs="Times New Roman"/>
        </w:rPr>
        <w:t>2</w:t>
      </w:r>
      <w:proofErr w:type="gramEnd"/>
      <w:r w:rsidRPr="00D540D6">
        <w:rPr>
          <w:rFonts w:cs="Times New Roman"/>
        </w:rPr>
        <w:t xml:space="preserve">. С целью исключения возрастания </w:t>
      </w:r>
      <w:r w:rsidRPr="00D540D6">
        <w:t xml:space="preserve">налоговой нагрузки </w:t>
      </w:r>
      <w:r w:rsidR="004B44F2">
        <w:br/>
      </w:r>
      <w:r w:rsidRPr="00D540D6">
        <w:t xml:space="preserve">на субъекты малого и среднего предпринимательства в городском округе Иваново </w:t>
      </w:r>
      <w:r w:rsidR="0007209B">
        <w:br/>
      </w:r>
      <w:r w:rsidRPr="00D540D6">
        <w:t>в 201</w:t>
      </w:r>
      <w:r>
        <w:t>6</w:t>
      </w:r>
      <w:r w:rsidRPr="00D540D6">
        <w:t xml:space="preserve"> году при исчислении данного налога, значение корректирующего коэффициента К</w:t>
      </w:r>
      <w:proofErr w:type="gramStart"/>
      <w:r w:rsidRPr="00D540D6">
        <w:t>2</w:t>
      </w:r>
      <w:proofErr w:type="gramEnd"/>
      <w:r w:rsidRPr="00D540D6">
        <w:t xml:space="preserve"> было сохранено на уровне 2008 года.</w:t>
      </w:r>
    </w:p>
    <w:p w14:paraId="6514296D" w14:textId="77777777" w:rsidR="00903ED3" w:rsidRDefault="00903ED3" w:rsidP="00C32868">
      <w:pPr>
        <w:spacing w:after="0"/>
      </w:pPr>
    </w:p>
    <w:p w14:paraId="51863A80" w14:textId="77777777" w:rsidR="005B227E" w:rsidRDefault="005B227E" w:rsidP="00C32868">
      <w:pPr>
        <w:spacing w:after="0"/>
        <w:ind w:firstLine="720"/>
        <w:jc w:val="center"/>
        <w:rPr>
          <w:b/>
          <w:bCs/>
        </w:rPr>
      </w:pPr>
      <w:r w:rsidRPr="00F911C2">
        <w:rPr>
          <w:b/>
          <w:bCs/>
        </w:rPr>
        <w:t>3.1</w:t>
      </w:r>
      <w:r w:rsidR="00B5733C" w:rsidRPr="00F911C2">
        <w:rPr>
          <w:b/>
          <w:bCs/>
        </w:rPr>
        <w:t>0</w:t>
      </w:r>
      <w:r w:rsidRPr="00F911C2">
        <w:rPr>
          <w:b/>
          <w:bCs/>
        </w:rPr>
        <w:t>. Создание условий для обеспечения жителей услугами общественного питания, торговли и бытового обслуживания, расширения рынка сельскохозяйственной продукции</w:t>
      </w:r>
    </w:p>
    <w:p w14:paraId="257F1CAA" w14:textId="77777777" w:rsidR="00666D10" w:rsidRDefault="00666D10" w:rsidP="00C3286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</w:pPr>
    </w:p>
    <w:p w14:paraId="187B6945" w14:textId="77777777" w:rsidR="00666D10" w:rsidRPr="004B6E72" w:rsidRDefault="00666D10" w:rsidP="00C3286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</w:pPr>
      <w:r w:rsidRPr="004B6E72">
        <w:t xml:space="preserve">Потребительский рынок города Иванова продолжает развиваться и вносить </w:t>
      </w:r>
      <w:r w:rsidR="001602CD">
        <w:t xml:space="preserve">свой </w:t>
      </w:r>
      <w:r w:rsidRPr="004B6E72">
        <w:t>вклад в экономику города.</w:t>
      </w:r>
    </w:p>
    <w:p w14:paraId="518248CB" w14:textId="77777777" w:rsidR="00666D10" w:rsidRDefault="00666D10" w:rsidP="00C32868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</w:pPr>
      <w:r w:rsidRPr="004B6E72">
        <w:t>В 2016 году наблюдается стабильная  тенденция увеличения основных показателей деятельности торговых организаций.</w:t>
      </w:r>
    </w:p>
    <w:p w14:paraId="0E2F6D97" w14:textId="77777777" w:rsidR="00666D10" w:rsidRPr="004B6E72" w:rsidRDefault="00666D10" w:rsidP="00C3286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486"/>
        <w:gridCol w:w="992"/>
        <w:gridCol w:w="992"/>
        <w:gridCol w:w="1276"/>
      </w:tblGrid>
      <w:tr w:rsidR="00666D10" w:rsidRPr="0007209B" w14:paraId="0E6C9BE6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E52A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7209B">
              <w:rPr>
                <w:rFonts w:eastAsia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07209B">
              <w:rPr>
                <w:rFonts w:eastAsia="Times New Roman"/>
                <w:b/>
                <w:sz w:val="22"/>
                <w:szCs w:val="22"/>
              </w:rPr>
              <w:t>п</w:t>
            </w:r>
            <w:proofErr w:type="gramEnd"/>
            <w:r w:rsidRPr="0007209B">
              <w:rPr>
                <w:rFonts w:eastAsia="Times New Roman"/>
                <w:b/>
                <w:sz w:val="22"/>
                <w:szCs w:val="22"/>
              </w:rPr>
              <w:t>/п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55A6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7209B">
              <w:rPr>
                <w:rFonts w:eastAsia="Times New Roman"/>
                <w:b/>
                <w:sz w:val="22"/>
                <w:szCs w:val="22"/>
              </w:rPr>
              <w:t>Вид, тип, форма, специализация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8F89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7209B">
              <w:rPr>
                <w:rFonts w:eastAsia="Times New Roman"/>
                <w:b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2028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7209B">
              <w:rPr>
                <w:rFonts w:eastAsia="Times New Roman"/>
                <w:b/>
                <w:sz w:val="22"/>
                <w:szCs w:val="22"/>
                <w:lang w:val="en-US"/>
              </w:rPr>
              <w:t>2016</w:t>
            </w:r>
            <w:r w:rsidRPr="0007209B">
              <w:rPr>
                <w:rFonts w:eastAsia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0DF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07209B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>Темп роста, %</w:t>
            </w:r>
          </w:p>
        </w:tc>
      </w:tr>
      <w:tr w:rsidR="00666D10" w:rsidRPr="0007209B" w14:paraId="0F8B9056" w14:textId="77777777" w:rsidTr="009D7C06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74B5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3FC3" w14:textId="77777777" w:rsidR="00666D10" w:rsidRPr="0007209B" w:rsidRDefault="00666D10" w:rsidP="00C32868">
            <w:pPr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Магазины –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E6FF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2039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7F3A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2077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5EB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101,9</w:t>
            </w:r>
          </w:p>
        </w:tc>
      </w:tr>
      <w:tr w:rsidR="00666D10" w:rsidRPr="0007209B" w14:paraId="588D7A68" w14:textId="77777777" w:rsidTr="009D7C06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DF5F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3F30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продовольственные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020E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C966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0A0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103,1</w:t>
            </w:r>
          </w:p>
        </w:tc>
      </w:tr>
      <w:tr w:rsidR="00666D10" w:rsidRPr="0007209B" w14:paraId="2C2798A7" w14:textId="77777777" w:rsidTr="009D7C06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D148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8768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непродовольственные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8DC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B616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EA1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101,5</w:t>
            </w:r>
          </w:p>
        </w:tc>
      </w:tr>
      <w:tr w:rsidR="00666D10" w:rsidRPr="0007209B" w14:paraId="58FE4FA4" w14:textId="77777777" w:rsidTr="009D7C06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010F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4D60" w14:textId="77777777" w:rsidR="00666D10" w:rsidRPr="0007209B" w:rsidRDefault="00666D10" w:rsidP="00C32868">
            <w:pPr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смешанного ассортимента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4D2A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36AD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4C56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666D10" w:rsidRPr="0007209B" w14:paraId="74BD37D5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1C99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E124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Торговые центры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E777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7B58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EB3C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666D10" w:rsidRPr="0007209B" w14:paraId="7F994A6E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DAD2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6842" w14:textId="77777777" w:rsidR="00A3677C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 xml:space="preserve">Обеспеченность населения торговыми площадями на 1000 жителей </w:t>
            </w:r>
          </w:p>
          <w:p w14:paraId="51B267C5" w14:textId="59C7128B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 xml:space="preserve">(норматив 541 </w:t>
            </w:r>
            <w:proofErr w:type="spellStart"/>
            <w:r w:rsidRPr="0007209B">
              <w:rPr>
                <w:rFonts w:eastAsia="Times New Roman"/>
                <w:sz w:val="22"/>
                <w:szCs w:val="22"/>
              </w:rPr>
              <w:t>кв</w:t>
            </w:r>
            <w:proofErr w:type="gramStart"/>
            <w:r w:rsidRPr="0007209B">
              <w:rPr>
                <w:rFonts w:eastAsia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07209B">
              <w:rPr>
                <w:rFonts w:eastAsia="Times New Roman"/>
                <w:sz w:val="22"/>
                <w:szCs w:val="22"/>
              </w:rPr>
              <w:t>)</w:t>
            </w:r>
            <w:r w:rsidR="00166EA7" w:rsidRPr="0007209B">
              <w:rPr>
                <w:rStyle w:val="af0"/>
                <w:rFonts w:eastAsia="Times New Roman"/>
                <w:sz w:val="22"/>
                <w:szCs w:val="22"/>
              </w:rPr>
              <w:footnoteReference w:id="7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C875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sz w:val="22"/>
                <w:szCs w:val="22"/>
                <w:lang w:eastAsia="ru-RU"/>
              </w:rPr>
              <w:t>1497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0CD0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7F5F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105,7</w:t>
            </w:r>
          </w:p>
        </w:tc>
      </w:tr>
      <w:tr w:rsidR="00666D10" w:rsidRPr="0007209B" w14:paraId="0A4079D6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65E2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55C2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Предприятия общественного питания – всего,</w:t>
            </w:r>
          </w:p>
          <w:p w14:paraId="7624D854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FB15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5C79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73EF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101,7</w:t>
            </w:r>
          </w:p>
        </w:tc>
      </w:tr>
      <w:tr w:rsidR="00666D10" w:rsidRPr="0007209B" w14:paraId="75A012AE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AA55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6370" w14:textId="04F06A35" w:rsidR="00666D10" w:rsidRPr="0007209B" w:rsidRDefault="00166EA7" w:rsidP="00C32868">
            <w:pPr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Количество</w:t>
            </w:r>
            <w:r w:rsidR="00666D10" w:rsidRPr="0007209B">
              <w:rPr>
                <w:rFonts w:eastAsia="Times New Roman"/>
                <w:sz w:val="22"/>
                <w:szCs w:val="22"/>
              </w:rPr>
              <w:t xml:space="preserve"> посадочных мест в </w:t>
            </w:r>
            <w:r w:rsidR="00A3677C" w:rsidRPr="0007209B">
              <w:rPr>
                <w:rFonts w:eastAsia="Times New Roman"/>
                <w:sz w:val="22"/>
                <w:szCs w:val="22"/>
              </w:rPr>
              <w:t xml:space="preserve">организациях </w:t>
            </w:r>
            <w:r w:rsidR="00666D10" w:rsidRPr="0007209B">
              <w:rPr>
                <w:rFonts w:eastAsia="Times New Roman"/>
                <w:sz w:val="22"/>
                <w:szCs w:val="22"/>
              </w:rPr>
              <w:t>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6A05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25149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3B5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25193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8430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100,2</w:t>
            </w:r>
          </w:p>
        </w:tc>
      </w:tr>
      <w:tr w:rsidR="00666D10" w:rsidRPr="0007209B" w14:paraId="792B6B5D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971F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481E" w14:textId="77777777" w:rsidR="00666D10" w:rsidRPr="0007209B" w:rsidRDefault="00666D10" w:rsidP="00C32868">
            <w:pPr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Обеспеченность населения посадочными местами</w:t>
            </w:r>
            <w:r w:rsidR="00B438B2" w:rsidRPr="0007209B">
              <w:rPr>
                <w:rFonts w:eastAsia="Times New Roman"/>
                <w:sz w:val="22"/>
                <w:szCs w:val="22"/>
              </w:rPr>
              <w:t xml:space="preserve"> </w:t>
            </w:r>
            <w:r w:rsidRPr="0007209B">
              <w:rPr>
                <w:rFonts w:eastAsia="Times New Roman"/>
                <w:sz w:val="22"/>
                <w:szCs w:val="22"/>
              </w:rPr>
              <w:t>(пос. мест/1000 чел.),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8829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3787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D72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100,6</w:t>
            </w:r>
          </w:p>
        </w:tc>
      </w:tr>
      <w:tr w:rsidR="00666D10" w:rsidRPr="0007209B" w14:paraId="5068FE8C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BD88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6.1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FDD" w14:textId="1425B053" w:rsidR="00666D10" w:rsidRPr="0007209B" w:rsidRDefault="00DF5CC1" w:rsidP="00166EA7">
            <w:pPr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к</w:t>
            </w:r>
            <w:r w:rsidR="00666D10" w:rsidRPr="0007209B">
              <w:rPr>
                <w:rFonts w:eastAsia="Times New Roman"/>
                <w:sz w:val="22"/>
                <w:szCs w:val="22"/>
              </w:rPr>
              <w:t>афе, закусочные (норматив 28 пос. мест/1000 чел.</w:t>
            </w:r>
            <w:r w:rsidRPr="0007209B">
              <w:rPr>
                <w:rFonts w:eastAsia="Times New Roman"/>
                <w:sz w:val="22"/>
                <w:szCs w:val="22"/>
              </w:rPr>
              <w:t>)</w:t>
            </w:r>
            <w:r w:rsidR="00166EA7" w:rsidRPr="0007209B">
              <w:rPr>
                <w:rStyle w:val="af0"/>
                <w:rFonts w:eastAsia="Times New Roman"/>
                <w:sz w:val="22"/>
                <w:szCs w:val="22"/>
              </w:rPr>
              <w:t xml:space="preserve"> 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9BD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C33B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716C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666D10" w:rsidRPr="0007209B" w14:paraId="0C70EF9B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112E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6.2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720" w14:textId="249373C7" w:rsidR="00666D10" w:rsidRPr="0007209B" w:rsidRDefault="00666D10" w:rsidP="00C32868">
            <w:pPr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столовые (норматив  40 пос. мест/1000 чел.</w:t>
            </w:r>
            <w:r w:rsidR="00DF5CC1" w:rsidRPr="0007209B">
              <w:rPr>
                <w:rFonts w:eastAsia="Times New Roman"/>
                <w:sz w:val="22"/>
                <w:szCs w:val="22"/>
              </w:rPr>
              <w:t>)</w:t>
            </w:r>
            <w:r w:rsidR="00DF5CC1" w:rsidRPr="0007209B">
              <w:rPr>
                <w:rFonts w:eastAsia="Times New Roman"/>
                <w:sz w:val="22"/>
                <w:szCs w:val="22"/>
                <w:vertAlign w:val="superscript"/>
              </w:rPr>
              <w:t>69</w:t>
            </w:r>
            <w:r w:rsidRPr="0007209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224E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CF59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47FA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666D10" w:rsidRPr="0007209B" w14:paraId="275519AF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CB9B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6.3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703" w14:textId="1EA2CDD6" w:rsidR="00666D10" w:rsidRPr="0007209B" w:rsidRDefault="00666D10" w:rsidP="00C32868">
            <w:pPr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рестораны (норматив  12 пос. мест/1000 чел.</w:t>
            </w:r>
            <w:r w:rsidR="00DF5CC1" w:rsidRPr="0007209B">
              <w:rPr>
                <w:rFonts w:eastAsia="Times New Roman"/>
                <w:sz w:val="22"/>
                <w:szCs w:val="22"/>
              </w:rPr>
              <w:t>)</w:t>
            </w:r>
            <w:r w:rsidR="00DF5CC1" w:rsidRPr="0007209B">
              <w:rPr>
                <w:rFonts w:eastAsia="Times New Roman"/>
                <w:sz w:val="22"/>
                <w:szCs w:val="22"/>
                <w:vertAlign w:val="superscript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F892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1A5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B128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666D10" w:rsidRPr="0007209B" w14:paraId="4F36C66D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135D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6.4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086" w14:textId="77777777" w:rsidR="00666D10" w:rsidRPr="0007209B" w:rsidRDefault="00666D10" w:rsidP="00C32868">
            <w:pPr>
              <w:spacing w:after="0"/>
              <w:jc w:val="both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прочие (бары, пабы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ED3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CCB2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C8D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666D10" w:rsidRPr="0007209B" w14:paraId="363C6685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2F33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64B6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Количество объектов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61E6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8ED9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C996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100,5</w:t>
            </w:r>
          </w:p>
        </w:tc>
      </w:tr>
      <w:tr w:rsidR="00666D10" w:rsidRPr="0007209B" w14:paraId="0C202FA4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CCDD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1E3E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proofErr w:type="gramStart"/>
            <w:r w:rsidRPr="0007209B">
              <w:rPr>
                <w:rFonts w:eastAsia="Times New Roman"/>
                <w:sz w:val="22"/>
                <w:szCs w:val="22"/>
              </w:rPr>
              <w:t>Численность работающих на предприятиях бытового обслуживания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EFD6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5261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D13E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5271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EB98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100,2</w:t>
            </w:r>
          </w:p>
        </w:tc>
      </w:tr>
      <w:tr w:rsidR="00666D10" w:rsidRPr="0007209B" w14:paraId="340F619B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5F26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3F6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Ярмарки постоянно действующие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B86E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3BA9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AB39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111,0</w:t>
            </w:r>
          </w:p>
        </w:tc>
      </w:tr>
      <w:tr w:rsidR="00666D10" w:rsidRPr="0007209B" w14:paraId="783C9B05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3E1E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153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Ярмарки выходного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417C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EDD6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28FF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-11 ед.</w:t>
            </w:r>
          </w:p>
        </w:tc>
      </w:tr>
      <w:tr w:rsidR="00666D10" w:rsidRPr="0007209B" w14:paraId="6DC49169" w14:textId="77777777" w:rsidTr="009D7C06">
        <w:trPr>
          <w:trHeight w:val="23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0D98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66F2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 xml:space="preserve">Киоски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CE0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7AD8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8C4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666D10" w:rsidRPr="0007209B" w14:paraId="3ED7F3C9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4CCD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1E6E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 xml:space="preserve">Павильоны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2027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48DF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382E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-1 ед.</w:t>
            </w:r>
          </w:p>
        </w:tc>
      </w:tr>
      <w:tr w:rsidR="00666D10" w:rsidRPr="0007209B" w14:paraId="1FCD2A84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43E7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E59C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 xml:space="preserve">Выдано удостоверений на место уличной торговли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72B4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45EC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431B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104,9</w:t>
            </w:r>
          </w:p>
        </w:tc>
      </w:tr>
      <w:tr w:rsidR="00666D10" w:rsidRPr="0007209B" w14:paraId="78C80EF2" w14:textId="77777777" w:rsidTr="009D7C0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DD47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9FAC" w14:textId="77777777" w:rsidR="00666D10" w:rsidRPr="0007209B" w:rsidRDefault="00666D10" w:rsidP="00C32868">
            <w:pPr>
              <w:spacing w:after="0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 xml:space="preserve">Издано постановлений о сносе киосков, павильонов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49C5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04EC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C366" w14:textId="77777777" w:rsidR="00666D10" w:rsidRPr="0007209B" w:rsidRDefault="00666D10" w:rsidP="00C32868">
            <w:pPr>
              <w:spacing w:after="0"/>
              <w:jc w:val="center"/>
              <w:rPr>
                <w:rFonts w:eastAsia="Times New Roman"/>
                <w:sz w:val="22"/>
                <w:szCs w:val="22"/>
              </w:rPr>
            </w:pPr>
            <w:r w:rsidRPr="0007209B">
              <w:rPr>
                <w:rFonts w:eastAsia="Times New Roman"/>
                <w:sz w:val="22"/>
                <w:szCs w:val="22"/>
              </w:rPr>
              <w:t>100,0</w:t>
            </w:r>
          </w:p>
        </w:tc>
      </w:tr>
    </w:tbl>
    <w:p w14:paraId="2DF25386" w14:textId="77777777" w:rsidR="00666D10" w:rsidRDefault="00666D10" w:rsidP="00C32868">
      <w:pPr>
        <w:spacing w:after="0"/>
        <w:ind w:firstLine="540"/>
        <w:jc w:val="both"/>
        <w:rPr>
          <w:rFonts w:eastAsia="Times New Roman"/>
          <w:lang w:eastAsia="ru-RU"/>
        </w:rPr>
      </w:pPr>
    </w:p>
    <w:p w14:paraId="447B0E07" w14:textId="77777777" w:rsidR="00666D10" w:rsidRPr="004B6E72" w:rsidRDefault="00666D10" w:rsidP="00C32868">
      <w:pPr>
        <w:spacing w:after="0"/>
        <w:ind w:firstLine="709"/>
        <w:jc w:val="both"/>
        <w:rPr>
          <w:rFonts w:eastAsia="Times New Roman"/>
          <w:lang w:eastAsia="ru-RU"/>
        </w:rPr>
      </w:pPr>
      <w:r w:rsidRPr="004B6E72">
        <w:rPr>
          <w:rFonts w:eastAsia="Times New Roman"/>
          <w:lang w:eastAsia="ru-RU"/>
        </w:rPr>
        <w:t xml:space="preserve">В 2016 году </w:t>
      </w:r>
      <w:r w:rsidRPr="004B6E72">
        <w:t xml:space="preserve">сформировалась достаточно крупная инфраструктура потребительского рынка и услуг, насчитывающая в своем составе 3893 объекта, </w:t>
      </w:r>
      <w:r w:rsidR="004B44F2">
        <w:br/>
      </w:r>
      <w:r w:rsidRPr="004B6E72">
        <w:t>из которых 2077 магазинов, 35 – торговых центр</w:t>
      </w:r>
      <w:r>
        <w:t>ов</w:t>
      </w:r>
      <w:r w:rsidRPr="004B6E72">
        <w:t xml:space="preserve">,  </w:t>
      </w:r>
      <w:r w:rsidRPr="004B6E72">
        <w:rPr>
          <w:rFonts w:eastAsia="Times New Roman"/>
          <w:lang w:eastAsia="ru-RU"/>
        </w:rPr>
        <w:t xml:space="preserve">419 предприятий общественного питания, 1196 предприятий службы быта, 10 постоянно действующих ярмарок, 63 киоска и 93 павильона. </w:t>
      </w:r>
    </w:p>
    <w:p w14:paraId="3FD5EDEC" w14:textId="77777777" w:rsidR="00666D10" w:rsidRPr="004B6E72" w:rsidRDefault="00666D10" w:rsidP="00C32868">
      <w:pPr>
        <w:spacing w:after="0"/>
        <w:ind w:firstLine="709"/>
        <w:jc w:val="both"/>
        <w:rPr>
          <w:rFonts w:eastAsia="Times New Roman"/>
          <w:lang w:eastAsia="ru-RU"/>
        </w:rPr>
      </w:pPr>
      <w:r w:rsidRPr="004B6E72">
        <w:rPr>
          <w:rFonts w:eastAsia="Times New Roman"/>
          <w:lang w:eastAsia="ru-RU"/>
        </w:rPr>
        <w:t xml:space="preserve">В 2016 году в городе Иванове были открыты сетевые предприятия торговли: </w:t>
      </w:r>
      <w:r w:rsidR="004B44F2">
        <w:rPr>
          <w:rFonts w:eastAsia="Times New Roman"/>
          <w:lang w:eastAsia="ru-RU"/>
        </w:rPr>
        <w:br/>
      </w:r>
      <w:r w:rsidRPr="004B6E72">
        <w:rPr>
          <w:rFonts w:eastAsia="Times New Roman"/>
          <w:lang w:eastAsia="ru-RU"/>
        </w:rPr>
        <w:t>9 магазинов «Магнит», 1 супермаркет «</w:t>
      </w:r>
      <w:proofErr w:type="spellStart"/>
      <w:r w:rsidRPr="004B6E72">
        <w:rPr>
          <w:rFonts w:eastAsia="Times New Roman"/>
          <w:lang w:eastAsia="ru-RU"/>
        </w:rPr>
        <w:t>Дикси</w:t>
      </w:r>
      <w:proofErr w:type="spellEnd"/>
      <w:r w:rsidRPr="004B6E72">
        <w:rPr>
          <w:rFonts w:eastAsia="Times New Roman"/>
          <w:lang w:eastAsia="ru-RU"/>
        </w:rPr>
        <w:t>», 6 магазинов «Высшая Лига», 5 магазинов «Пятерочка», 6 магазинов «Бристоль».</w:t>
      </w:r>
    </w:p>
    <w:p w14:paraId="0D15463D" w14:textId="2F3AF1B3" w:rsidR="00666D10" w:rsidRPr="004B6E72" w:rsidRDefault="00666D10" w:rsidP="00C32868">
      <w:pPr>
        <w:tabs>
          <w:tab w:val="left" w:pos="567"/>
          <w:tab w:val="left" w:pos="851"/>
          <w:tab w:val="left" w:pos="3420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4B6E72">
        <w:rPr>
          <w:lang w:eastAsia="ru-RU"/>
        </w:rPr>
        <w:t>По состоянию на 01.01.2016 обеспеченность торговыми площадями</w:t>
      </w:r>
      <w:r w:rsidR="00166EA7">
        <w:rPr>
          <w:rStyle w:val="af0"/>
          <w:rFonts w:eastAsia="Times New Roman"/>
        </w:rPr>
        <w:t>69</w:t>
      </w:r>
      <w:r w:rsidR="00166EA7">
        <w:rPr>
          <w:rFonts w:eastAsia="Times New Roman"/>
        </w:rPr>
        <w:t xml:space="preserve"> </w:t>
      </w:r>
      <w:r w:rsidRPr="004B6E72">
        <w:rPr>
          <w:lang w:eastAsia="ru-RU"/>
        </w:rPr>
        <w:t xml:space="preserve">по городу составляет 292,6% от минимального нормативного показателя. В среднем на 1000 жителей города приходится 1583 кв. м торговой площади (при расчете численность населения учитывалась по состоянию на 01.11.2016), </w:t>
      </w:r>
      <w:r w:rsidRPr="004B6E72">
        <w:rPr>
          <w:rFonts w:eastAsia="Times New Roman"/>
          <w:lang w:eastAsia="ru-RU"/>
        </w:rPr>
        <w:t xml:space="preserve">что говорит об эффективном развитии потребительского рынка города Иванова. </w:t>
      </w:r>
    </w:p>
    <w:p w14:paraId="04343AED" w14:textId="77777777" w:rsidR="00666D10" w:rsidRPr="004B6E72" w:rsidRDefault="00666D10" w:rsidP="00C32868">
      <w:pPr>
        <w:autoSpaceDE w:val="0"/>
        <w:autoSpaceDN w:val="0"/>
        <w:adjustRightInd w:val="0"/>
        <w:spacing w:after="0"/>
        <w:ind w:firstLine="709"/>
        <w:jc w:val="both"/>
      </w:pPr>
      <w:r w:rsidRPr="004B6E72">
        <w:rPr>
          <w:rFonts w:eastAsia="Times New Roman"/>
          <w:lang w:eastAsia="ru-RU"/>
        </w:rPr>
        <w:t>Во исполнение Федерального закона №</w:t>
      </w:r>
      <w:r>
        <w:rPr>
          <w:rFonts w:eastAsia="Times New Roman"/>
          <w:lang w:eastAsia="ru-RU"/>
        </w:rPr>
        <w:t xml:space="preserve"> </w:t>
      </w:r>
      <w:r w:rsidRPr="004B6E72">
        <w:rPr>
          <w:rFonts w:eastAsia="Times New Roman"/>
          <w:lang w:eastAsia="ru-RU"/>
        </w:rPr>
        <w:t xml:space="preserve">381-ФЗ и в соответствии с Приказом </w:t>
      </w:r>
      <w:proofErr w:type="spellStart"/>
      <w:r w:rsidRPr="004B6E72">
        <w:rPr>
          <w:rFonts w:eastAsia="Times New Roman"/>
          <w:lang w:eastAsia="ru-RU"/>
        </w:rPr>
        <w:t>Минпромторга</w:t>
      </w:r>
      <w:proofErr w:type="spellEnd"/>
      <w:r w:rsidRPr="004B6E72">
        <w:rPr>
          <w:rFonts w:eastAsia="Times New Roman"/>
          <w:lang w:eastAsia="ru-RU"/>
        </w:rPr>
        <w:t xml:space="preserve"> России №</w:t>
      </w:r>
      <w:r>
        <w:rPr>
          <w:rFonts w:eastAsia="Times New Roman"/>
          <w:lang w:eastAsia="ru-RU"/>
        </w:rPr>
        <w:t xml:space="preserve"> </w:t>
      </w:r>
      <w:r w:rsidRPr="004B6E72">
        <w:rPr>
          <w:rFonts w:eastAsia="Times New Roman"/>
          <w:lang w:eastAsia="ru-RU"/>
        </w:rPr>
        <w:t>602</w:t>
      </w:r>
      <w:r>
        <w:rPr>
          <w:rStyle w:val="af0"/>
          <w:rFonts w:eastAsia="Times New Roman"/>
          <w:lang w:eastAsia="ru-RU"/>
        </w:rPr>
        <w:footnoteReference w:id="71"/>
      </w:r>
      <w:r w:rsidRPr="004B6E72">
        <w:rPr>
          <w:rFonts w:eastAsia="Times New Roman"/>
          <w:lang w:eastAsia="ru-RU"/>
        </w:rPr>
        <w:t xml:space="preserve"> проводится работа по внесению хозяйствующих субъектов, осуществляющих торговую деятельность, в торговый реестр.</w:t>
      </w:r>
      <w:r w:rsidRPr="004B6E72">
        <w:t xml:space="preserve"> По состоянию </w:t>
      </w:r>
      <w:r w:rsidR="004B44F2">
        <w:br/>
      </w:r>
      <w:r w:rsidRPr="004B6E72">
        <w:t xml:space="preserve">на 01.01.2017 в торговом реестре зарегистрировано 1373 </w:t>
      </w:r>
      <w:proofErr w:type="gramStart"/>
      <w:r w:rsidRPr="004B6E72">
        <w:t>торговых</w:t>
      </w:r>
      <w:proofErr w:type="gramEnd"/>
      <w:r w:rsidRPr="004B6E72">
        <w:t xml:space="preserve"> объекта.</w:t>
      </w:r>
    </w:p>
    <w:p w14:paraId="62C54261" w14:textId="77777777" w:rsidR="00666D10" w:rsidRPr="004B6E72" w:rsidRDefault="00666D10" w:rsidP="00C32868">
      <w:pPr>
        <w:pStyle w:val="ad"/>
        <w:spacing w:before="0" w:beforeAutospacing="0" w:after="0" w:afterAutospacing="0"/>
        <w:ind w:firstLine="709"/>
        <w:jc w:val="both"/>
      </w:pPr>
      <w:r w:rsidRPr="004B6E72">
        <w:rPr>
          <w:bdr w:val="none" w:sz="0" w:space="0" w:color="auto" w:frame="1"/>
        </w:rPr>
        <w:t xml:space="preserve">Для установления тесного взаимодействия с предприятиями общественного питания и бытового обслуживания, а также для формирования более полного представления об объектах, функционирующих на территории города, Администрация города Иванова осуществляет паспортизацию объектов общественного питания </w:t>
      </w:r>
      <w:r w:rsidR="004B44F2">
        <w:rPr>
          <w:bdr w:val="none" w:sz="0" w:space="0" w:color="auto" w:frame="1"/>
        </w:rPr>
        <w:br/>
      </w:r>
      <w:r w:rsidRPr="004B6E72">
        <w:rPr>
          <w:bdr w:val="none" w:sz="0" w:space="0" w:color="auto" w:frame="1"/>
        </w:rPr>
        <w:t>и бытового обслуживания. Для удобства услуга по паспортизац</w:t>
      </w:r>
      <w:r>
        <w:rPr>
          <w:bdr w:val="none" w:sz="0" w:space="0" w:color="auto" w:frame="1"/>
        </w:rPr>
        <w:t>ии с 01.07.2016 предоставляется также</w:t>
      </w:r>
      <w:r w:rsidRPr="004B6E72">
        <w:rPr>
          <w:bdr w:val="none" w:sz="0" w:space="0" w:color="auto" w:frame="1"/>
        </w:rPr>
        <w:t> </w:t>
      </w:r>
      <w:r w:rsidRPr="004B6E72">
        <w:t>через муниципальное казенное учреждение «Многофункциональный центр предоставления государственных и муниципальных услуг в городе Иванове».</w:t>
      </w:r>
    </w:p>
    <w:p w14:paraId="44906A7D" w14:textId="77777777" w:rsidR="00666D10" w:rsidRPr="004B6E72" w:rsidRDefault="00666D10" w:rsidP="00C32868">
      <w:pPr>
        <w:spacing w:after="0"/>
        <w:ind w:firstLine="709"/>
        <w:jc w:val="both"/>
        <w:rPr>
          <w:rFonts w:eastAsia="Times New Roman"/>
          <w:lang w:eastAsia="ru-RU"/>
        </w:rPr>
      </w:pPr>
      <w:r w:rsidRPr="004B6E72">
        <w:rPr>
          <w:rFonts w:eastAsia="Times New Roman"/>
        </w:rPr>
        <w:t xml:space="preserve">С целью выявления фактов необоснованного роста цен на социально значимые продовольственные товары, </w:t>
      </w:r>
      <w:r w:rsidRPr="004B6E72">
        <w:rPr>
          <w:rFonts w:eastAsia="Times New Roman"/>
          <w:lang w:eastAsia="ru-RU"/>
        </w:rPr>
        <w:t>во исполнение Указа Президента Российской Федерации</w:t>
      </w:r>
      <w:r w:rsidRPr="004B6E72">
        <w:rPr>
          <w:lang w:eastAsia="ru-RU"/>
        </w:rPr>
        <w:t xml:space="preserve"> </w:t>
      </w:r>
      <w:r w:rsidR="004B44F2">
        <w:rPr>
          <w:lang w:eastAsia="ru-RU"/>
        </w:rPr>
        <w:br/>
      </w:r>
      <w:r w:rsidRPr="004B6E72">
        <w:rPr>
          <w:lang w:eastAsia="ru-RU"/>
        </w:rPr>
        <w:t>и постановления Правительства Российской Федерации</w:t>
      </w:r>
      <w:r>
        <w:rPr>
          <w:rStyle w:val="af0"/>
          <w:lang w:eastAsia="ru-RU"/>
        </w:rPr>
        <w:footnoteReference w:id="72"/>
      </w:r>
      <w:r w:rsidRPr="004B6E72">
        <w:rPr>
          <w:lang w:eastAsia="ru-RU"/>
        </w:rPr>
        <w:t xml:space="preserve"> </w:t>
      </w:r>
      <w:r>
        <w:rPr>
          <w:rFonts w:eastAsia="Times New Roman"/>
          <w:lang w:eastAsia="ru-RU"/>
        </w:rPr>
        <w:t>а</w:t>
      </w:r>
      <w:r w:rsidRPr="004B6E72">
        <w:rPr>
          <w:rFonts w:eastAsia="Times New Roman"/>
          <w:lang w:eastAsia="ru-RU"/>
        </w:rPr>
        <w:t xml:space="preserve">дминистрацией города осуществляется ежеквартальный мониторинг цен определенных товаров в магазинах федеральных, локальных сетей, в несетевых магазинах, а также в нестационарных торговых объектах по 40 наименованиям. </w:t>
      </w:r>
    </w:p>
    <w:p w14:paraId="735222C9" w14:textId="77777777" w:rsidR="00666D10" w:rsidRPr="004B6E72" w:rsidRDefault="00666D10" w:rsidP="00C32868">
      <w:pPr>
        <w:spacing w:after="0"/>
        <w:ind w:firstLine="709"/>
        <w:jc w:val="both"/>
      </w:pPr>
      <w:r w:rsidRPr="004B6E72">
        <w:rPr>
          <w:lang w:eastAsia="ru-RU"/>
        </w:rPr>
        <w:t xml:space="preserve">В 2016 году фактов необоснованного роста цен </w:t>
      </w:r>
      <w:r w:rsidRPr="004B6E72">
        <w:t>в розничных торговых предприятиях не выявлено.</w:t>
      </w:r>
    </w:p>
    <w:p w14:paraId="310D7002" w14:textId="77777777" w:rsidR="00666D10" w:rsidRPr="004B6E72" w:rsidRDefault="00666D10" w:rsidP="00C32868">
      <w:pPr>
        <w:spacing w:after="0"/>
        <w:ind w:firstLine="709"/>
        <w:jc w:val="both"/>
      </w:pPr>
      <w:r w:rsidRPr="004B6E72">
        <w:t xml:space="preserve">В </w:t>
      </w:r>
      <w:r>
        <w:t xml:space="preserve">отчетном периоде </w:t>
      </w:r>
      <w:r w:rsidRPr="004B6E72">
        <w:t xml:space="preserve">между Правительством Ивановской области </w:t>
      </w:r>
      <w:r w:rsidR="004B44F2">
        <w:br/>
      </w:r>
      <w:r w:rsidRPr="004B6E72">
        <w:t xml:space="preserve">и Администрацией города Иванова  подписано Соглашение о внедрении в Ивановской области стандарта развития конкуренции (далее - Соглашение). В рамках Соглашения </w:t>
      </w:r>
      <w:r w:rsidRPr="004B6E72">
        <w:lastRenderedPageBreak/>
        <w:t xml:space="preserve">начата работа по </w:t>
      </w:r>
      <w:r w:rsidRPr="004B6E72">
        <w:rPr>
          <w:lang w:eastAsia="ru-RU"/>
        </w:rPr>
        <w:t xml:space="preserve">проведению мониторинга состояния и развития конкурентной среды </w:t>
      </w:r>
      <w:r w:rsidR="004B44F2">
        <w:rPr>
          <w:lang w:eastAsia="ru-RU"/>
        </w:rPr>
        <w:br/>
      </w:r>
      <w:r w:rsidRPr="004B6E72">
        <w:rPr>
          <w:lang w:eastAsia="ru-RU"/>
        </w:rPr>
        <w:t>на рынках товаров, работ и услуг города Иванова.</w:t>
      </w:r>
    </w:p>
    <w:p w14:paraId="6B8EC149" w14:textId="77777777" w:rsidR="00666D10" w:rsidRPr="004B6E72" w:rsidRDefault="00666D10" w:rsidP="00C32868">
      <w:pPr>
        <w:spacing w:after="0"/>
        <w:ind w:firstLine="709"/>
        <w:jc w:val="both"/>
      </w:pPr>
      <w:r w:rsidRPr="004B6E72">
        <w:t xml:space="preserve">На сегодняшний день одним из актуальных вопросов для органов муниципальной власти является организация взаимодействия представителей бизнеса, в частности, руководителей торговых сетей с местными товаропроизводителями, по выполнению поставленных первоочередных задач государственной </w:t>
      </w:r>
      <w:proofErr w:type="gramStart"/>
      <w:r w:rsidRPr="004B6E72">
        <w:t>политики в области повышения доли товаров местного производства</w:t>
      </w:r>
      <w:proofErr w:type="gramEnd"/>
      <w:r w:rsidRPr="004B6E72">
        <w:t xml:space="preserve">.  </w:t>
      </w:r>
    </w:p>
    <w:p w14:paraId="5E99EF13" w14:textId="77777777" w:rsidR="00666D10" w:rsidRPr="004B6E72" w:rsidRDefault="00666D10" w:rsidP="00C32868">
      <w:pPr>
        <w:tabs>
          <w:tab w:val="left" w:pos="993"/>
        </w:tabs>
        <w:spacing w:after="0"/>
        <w:ind w:firstLine="709"/>
        <w:jc w:val="both"/>
        <w:rPr>
          <w:rFonts w:eastAsia="Times New Roman"/>
          <w:lang w:eastAsia="ru-RU"/>
        </w:rPr>
      </w:pPr>
      <w:proofErr w:type="gramStart"/>
      <w:r w:rsidRPr="004B6E72">
        <w:rPr>
          <w:rFonts w:eastAsia="Times New Roman"/>
        </w:rPr>
        <w:t>С целью оказания поддержки местным товаропроизводителям и обеспечения жителей города свежими товарами по доступным цена в</w:t>
      </w:r>
      <w:r w:rsidRPr="004B6E72">
        <w:rPr>
          <w:rFonts w:eastAsia="Times New Roman"/>
          <w:lang w:eastAsia="ru-RU"/>
        </w:rPr>
        <w:t xml:space="preserve"> 2016 году на территории </w:t>
      </w:r>
      <w:r>
        <w:rPr>
          <w:rFonts w:eastAsia="Times New Roman"/>
          <w:lang w:eastAsia="ru-RU"/>
        </w:rPr>
        <w:t xml:space="preserve">областного центра </w:t>
      </w:r>
      <w:r w:rsidRPr="004B6E72">
        <w:rPr>
          <w:rFonts w:eastAsia="Times New Roman"/>
          <w:lang w:eastAsia="ru-RU"/>
        </w:rPr>
        <w:t>проведено 9 универсальных и 1 сельскохозяйственная ярмарки, действующие на постоянной основе.</w:t>
      </w:r>
      <w:proofErr w:type="gramEnd"/>
      <w:r w:rsidRPr="004B6E72">
        <w:rPr>
          <w:rFonts w:eastAsia="Times New Roman"/>
          <w:lang w:eastAsia="ru-RU"/>
        </w:rPr>
        <w:t xml:space="preserve"> Кроме того, было проведено 2 ярмарки выходного дня и 4 праздничные ярмарки, имеющие краткосрочный характер. </w:t>
      </w:r>
    </w:p>
    <w:p w14:paraId="527598EC" w14:textId="77777777" w:rsidR="00666D10" w:rsidRPr="004B6E72" w:rsidRDefault="00666D10" w:rsidP="00C32868">
      <w:pPr>
        <w:spacing w:after="0"/>
        <w:ind w:firstLine="709"/>
        <w:jc w:val="both"/>
        <w:rPr>
          <w:rFonts w:eastAsia="Times New Roman"/>
          <w:lang w:eastAsia="ru-RU"/>
        </w:rPr>
      </w:pPr>
      <w:r w:rsidRPr="004B6E72">
        <w:rPr>
          <w:rFonts w:eastAsia="Times New Roman"/>
          <w:lang w:eastAsia="ru-RU"/>
        </w:rPr>
        <w:t xml:space="preserve">В отчетном периоде активно проводилась работа по приведению в надлежащее санитарное состояние нестационарных торговых объектов (киосков, павильонов). </w:t>
      </w:r>
      <w:r w:rsidR="004B44F2">
        <w:rPr>
          <w:rFonts w:eastAsia="Times New Roman"/>
          <w:lang w:eastAsia="ru-RU"/>
        </w:rPr>
        <w:br/>
      </w:r>
      <w:r w:rsidRPr="004B6E72">
        <w:rPr>
          <w:rFonts w:eastAsia="Times New Roman"/>
          <w:lang w:eastAsia="ru-RU"/>
        </w:rPr>
        <w:t xml:space="preserve">В случае выявления грубых и систематических нарушений правил санитарного содержания города Иванова и игнорирования выданных предписаний о наведении порядка с нарушителями расторгались договора аренды земельных участков </w:t>
      </w:r>
      <w:r w:rsidR="004B44F2">
        <w:rPr>
          <w:rFonts w:eastAsia="Times New Roman"/>
          <w:lang w:eastAsia="ru-RU"/>
        </w:rPr>
        <w:br/>
      </w:r>
      <w:r w:rsidRPr="004B6E72">
        <w:rPr>
          <w:rFonts w:eastAsia="Times New Roman"/>
          <w:lang w:eastAsia="ru-RU"/>
        </w:rPr>
        <w:t xml:space="preserve">и подготавливались постановления о принудительном освобождении земельных участков. За 2016 год было издано 30 постановлений о принудительном освобождении земельных участков от нестационарных торговых объектов. </w:t>
      </w:r>
    </w:p>
    <w:p w14:paraId="04787A98" w14:textId="343A11EB" w:rsidR="00666D10" w:rsidRPr="00A77A7B" w:rsidRDefault="00666D10" w:rsidP="00C3286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4B6E72">
        <w:rPr>
          <w:rFonts w:eastAsia="Times New Roman"/>
          <w:lang w:eastAsia="ru-RU"/>
        </w:rPr>
        <w:t>В соответствии с решением Ивановской городской Думы</w:t>
      </w:r>
      <w:r>
        <w:rPr>
          <w:rStyle w:val="af0"/>
          <w:rFonts w:eastAsia="Times New Roman"/>
          <w:lang w:eastAsia="ru-RU"/>
        </w:rPr>
        <w:footnoteReference w:id="73"/>
      </w:r>
      <w:r w:rsidRPr="004B6E72">
        <w:rPr>
          <w:rFonts w:eastAsia="Times New Roman"/>
          <w:lang w:eastAsia="ru-RU"/>
        </w:rPr>
        <w:t xml:space="preserve">,  с целью обеспечения жителей продовольственными товарами в шаговой доступности, оказания поддержки сельхозпроизводителям Ивановской области </w:t>
      </w:r>
      <w:r>
        <w:rPr>
          <w:rFonts w:eastAsia="Times New Roman"/>
          <w:lang w:eastAsia="ru-RU"/>
        </w:rPr>
        <w:t>в</w:t>
      </w:r>
      <w:r w:rsidRPr="004B6E72">
        <w:rPr>
          <w:rFonts w:eastAsia="Times New Roman"/>
          <w:lang w:eastAsia="ru-RU"/>
        </w:rPr>
        <w:t xml:space="preserve"> 2016 год</w:t>
      </w:r>
      <w:r>
        <w:rPr>
          <w:rFonts w:eastAsia="Times New Roman"/>
          <w:lang w:eastAsia="ru-RU"/>
        </w:rPr>
        <w:t>у</w:t>
      </w:r>
      <w:r w:rsidRPr="004B6E72">
        <w:rPr>
          <w:rFonts w:eastAsia="Times New Roman"/>
          <w:lang w:eastAsia="ru-RU"/>
        </w:rPr>
        <w:t xml:space="preserve"> проведено 2 конкурса </w:t>
      </w:r>
      <w:r w:rsidR="004B44F2">
        <w:rPr>
          <w:rFonts w:eastAsia="Times New Roman"/>
          <w:lang w:eastAsia="ru-RU"/>
        </w:rPr>
        <w:br/>
      </w:r>
      <w:r w:rsidRPr="004B6E72">
        <w:rPr>
          <w:rFonts w:eastAsia="Times New Roman"/>
          <w:lang w:eastAsia="ru-RU"/>
        </w:rPr>
        <w:t xml:space="preserve">(26 февраля и 26 апреля) на право заключения договора на предоставление мест для осуществления уличной торговли, оказания услуг на территории города Иванова. </w:t>
      </w:r>
      <w:r w:rsidR="004B44F2">
        <w:rPr>
          <w:rFonts w:eastAsia="Times New Roman"/>
          <w:lang w:eastAsia="ru-RU"/>
        </w:rPr>
        <w:br/>
      </w:r>
      <w:r w:rsidRPr="00A77A7B">
        <w:rPr>
          <w:rFonts w:eastAsia="Times New Roman"/>
          <w:lang w:eastAsia="ru-RU"/>
        </w:rPr>
        <w:t xml:space="preserve">По итогам проведенных конкурсов предоставлено 172 места для осуществления уличной торговли, в </w:t>
      </w:r>
      <w:proofErr w:type="spellStart"/>
      <w:r w:rsidR="00A45BAD">
        <w:rPr>
          <w:rFonts w:eastAsia="Times New Roman"/>
          <w:lang w:eastAsia="ru-RU"/>
        </w:rPr>
        <w:t>т.ч</w:t>
      </w:r>
      <w:proofErr w:type="spellEnd"/>
      <w:r w:rsidR="00A45BAD">
        <w:rPr>
          <w:rFonts w:eastAsia="Times New Roman"/>
          <w:lang w:eastAsia="ru-RU"/>
        </w:rPr>
        <w:t>.</w:t>
      </w:r>
      <w:r w:rsidRPr="00A77A7B">
        <w:rPr>
          <w:rFonts w:eastAsia="Times New Roman"/>
          <w:lang w:eastAsia="ru-RU"/>
        </w:rPr>
        <w:t xml:space="preserve"> для реализации сельхозпродукции: </w:t>
      </w:r>
    </w:p>
    <w:p w14:paraId="1D03B911" w14:textId="77777777" w:rsidR="00666D10" w:rsidRPr="00A77A7B" w:rsidRDefault="00666D10" w:rsidP="00C3286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A77A7B">
        <w:rPr>
          <w:rFonts w:eastAsia="Times New Roman"/>
          <w:lang w:eastAsia="ru-RU"/>
        </w:rPr>
        <w:t>- 21 торговое место для реализации молока из цистерн (торговля осуществляется круглогодично, ежедневно в утренние часы);</w:t>
      </w:r>
    </w:p>
    <w:p w14:paraId="32DF7C38" w14:textId="4C2CB303" w:rsidR="00666D10" w:rsidRPr="00A77A7B" w:rsidRDefault="00666D10" w:rsidP="00C3286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A77A7B">
        <w:rPr>
          <w:rFonts w:eastAsia="Times New Roman"/>
          <w:lang w:eastAsia="ru-RU"/>
        </w:rPr>
        <w:t>- 9 торговых мест для реализации живых цветов (торговля осуществлялась ежедневно с 15.05.2016 по 15.10.2016);</w:t>
      </w:r>
    </w:p>
    <w:p w14:paraId="42AD4F47" w14:textId="77777777" w:rsidR="00666D10" w:rsidRPr="00A77A7B" w:rsidRDefault="00666D10" w:rsidP="00C3286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A77A7B">
        <w:rPr>
          <w:rFonts w:eastAsia="Times New Roman"/>
          <w:lang w:eastAsia="ru-RU"/>
        </w:rPr>
        <w:t>- 15 торговых мест для реализации сельскохозяйственной продукции (мясо птицы, полуфабрикаты из мяса птицы, колбасные изделия) товаропроизводителями Ивановской области (торговля осуществляется ежедневно, круглогодично);</w:t>
      </w:r>
    </w:p>
    <w:p w14:paraId="0DC735F5" w14:textId="77777777" w:rsidR="00666D10" w:rsidRPr="004B6E72" w:rsidRDefault="00666D10" w:rsidP="00C3286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eastAsia="Times New Roman"/>
          <w:lang w:eastAsia="ru-RU"/>
        </w:rPr>
      </w:pPr>
      <w:r w:rsidRPr="00A77A7B">
        <w:rPr>
          <w:rFonts w:eastAsia="Times New Roman"/>
          <w:lang w:eastAsia="ru-RU"/>
        </w:rPr>
        <w:t>- 47 торговых мест для реализации плодоовощной продукции (торговля осуществлялась ежедневно с 15.05.2016 по 15.10.2016).</w:t>
      </w:r>
    </w:p>
    <w:p w14:paraId="2E6D9F58" w14:textId="7EF73564" w:rsidR="00666D10" w:rsidRPr="004B6E72" w:rsidRDefault="00666D10" w:rsidP="00C3286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proofErr w:type="gramStart"/>
      <w:r w:rsidRPr="007A462A">
        <w:t>В соответствии с решением Ивановской городской Думы</w:t>
      </w:r>
      <w:r w:rsidRPr="007A462A">
        <w:rPr>
          <w:rStyle w:val="af0"/>
        </w:rPr>
        <w:footnoteReference w:id="74"/>
      </w:r>
      <w:r w:rsidRPr="007A462A">
        <w:t xml:space="preserve"> проведен конкурс </w:t>
      </w:r>
      <w:r w:rsidR="004B44F2" w:rsidRPr="007A462A">
        <w:br/>
      </w:r>
      <w:r w:rsidRPr="007A462A">
        <w:rPr>
          <w:rFonts w:eastAsia="Times New Roman"/>
        </w:rPr>
        <w:t xml:space="preserve">на право заключения договора </w:t>
      </w:r>
      <w:r w:rsidRPr="007A462A">
        <w:rPr>
          <w:rFonts w:eastAsia="Times New Roman"/>
          <w:lang w:eastAsia="ru-RU"/>
        </w:rPr>
        <w:t>на предоставление места для размещения</w:t>
      </w:r>
      <w:proofErr w:type="gramEnd"/>
      <w:r w:rsidRPr="007A462A">
        <w:rPr>
          <w:rFonts w:eastAsia="Times New Roman"/>
          <w:lang w:eastAsia="ru-RU"/>
        </w:rPr>
        <w:t xml:space="preserve"> нестационарных аттракционов на территории города Иванова. По итогам конкурса Администрацией города Иванова с ООО «Серебряный парк» заключен договор на право размещения колеса обозрения на ул. Набережной у дома №5 площадью 900 </w:t>
      </w:r>
      <w:proofErr w:type="spellStart"/>
      <w:r w:rsidRPr="007A462A">
        <w:rPr>
          <w:rFonts w:eastAsia="Times New Roman"/>
          <w:lang w:eastAsia="ru-RU"/>
        </w:rPr>
        <w:t>кв</w:t>
      </w:r>
      <w:proofErr w:type="gramStart"/>
      <w:r w:rsidRPr="007A462A">
        <w:rPr>
          <w:rFonts w:eastAsia="Times New Roman"/>
          <w:lang w:eastAsia="ru-RU"/>
        </w:rPr>
        <w:t>.м</w:t>
      </w:r>
      <w:proofErr w:type="spellEnd"/>
      <w:proofErr w:type="gramEnd"/>
      <w:r w:rsidRPr="007A462A">
        <w:rPr>
          <w:rFonts w:eastAsia="Times New Roman"/>
          <w:lang w:eastAsia="ru-RU"/>
        </w:rPr>
        <w:t xml:space="preserve"> сроком на 20 лет. </w:t>
      </w:r>
      <w:r w:rsidR="004B44F2" w:rsidRPr="007A462A">
        <w:rPr>
          <w:rFonts w:eastAsia="Times New Roman"/>
          <w:lang w:eastAsia="ru-RU"/>
        </w:rPr>
        <w:br/>
      </w:r>
      <w:r w:rsidRPr="007A462A">
        <w:rPr>
          <w:rFonts w:eastAsia="Times New Roman"/>
          <w:lang w:eastAsia="ru-RU"/>
        </w:rPr>
        <w:t xml:space="preserve">В соответствии с данным договором в бюджет города Иванова поступит </w:t>
      </w:r>
      <w:r w:rsidR="00D7399C">
        <w:t>2</w:t>
      </w:r>
      <w:r w:rsidRPr="007A462A">
        <w:t xml:space="preserve">272 тыс. руб. </w:t>
      </w:r>
      <w:r w:rsidR="004B44F2" w:rsidRPr="007A462A">
        <w:br/>
      </w:r>
      <w:r w:rsidRPr="007A462A">
        <w:t>за весь срок действия Договора.</w:t>
      </w:r>
    </w:p>
    <w:p w14:paraId="3E86B44E" w14:textId="77777777" w:rsidR="00666D10" w:rsidRPr="004B6E72" w:rsidRDefault="00666D10" w:rsidP="00C328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4B6E72">
        <w:rPr>
          <w:rFonts w:eastAsia="Times New Roman"/>
          <w:color w:val="000000"/>
          <w:lang w:eastAsia="ru-RU"/>
        </w:rPr>
        <w:t>Важным вопросом, требующим отдельного внимания, является розничная продажа алкогольной продукции на территории города.</w:t>
      </w:r>
      <w:r w:rsidRPr="004B6E7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lang w:eastAsia="ru-RU"/>
        </w:rPr>
        <w:t>В соответствии с р</w:t>
      </w:r>
      <w:r w:rsidRPr="004B6E72">
        <w:rPr>
          <w:rFonts w:eastAsia="Times New Roman"/>
          <w:lang w:eastAsia="ru-RU"/>
        </w:rPr>
        <w:t xml:space="preserve">ешением Ивановской </w:t>
      </w:r>
      <w:r w:rsidRPr="004B6E72">
        <w:rPr>
          <w:rFonts w:eastAsia="Times New Roman"/>
          <w:lang w:eastAsia="ru-RU"/>
        </w:rPr>
        <w:lastRenderedPageBreak/>
        <w:t>городской Думы</w:t>
      </w:r>
      <w:r>
        <w:rPr>
          <w:rStyle w:val="af0"/>
          <w:rFonts w:eastAsia="Times New Roman"/>
          <w:lang w:eastAsia="ru-RU"/>
        </w:rPr>
        <w:footnoteReference w:id="75"/>
      </w:r>
      <w:r w:rsidRPr="004B6E72">
        <w:rPr>
          <w:rFonts w:eastAsia="Times New Roman"/>
          <w:lang w:eastAsia="ru-RU"/>
        </w:rPr>
        <w:t xml:space="preserve"> был</w:t>
      </w:r>
      <w:r>
        <w:rPr>
          <w:rFonts w:eastAsia="Times New Roman"/>
          <w:lang w:eastAsia="ru-RU"/>
        </w:rPr>
        <w:t xml:space="preserve"> осуществлен</w:t>
      </w:r>
      <w:r w:rsidRPr="004B6E72">
        <w:rPr>
          <w:rFonts w:eastAsia="Times New Roman"/>
          <w:lang w:eastAsia="ru-RU"/>
        </w:rPr>
        <w:t xml:space="preserve"> запрос котировок на подготовку графических схем </w:t>
      </w:r>
      <w:r w:rsidR="004B44F2">
        <w:rPr>
          <w:rFonts w:eastAsia="Times New Roman"/>
          <w:lang w:eastAsia="ru-RU"/>
        </w:rPr>
        <w:br/>
      </w:r>
      <w:r w:rsidRPr="004B6E72">
        <w:rPr>
          <w:rFonts w:eastAsia="Times New Roman"/>
          <w:lang w:eastAsia="ru-RU"/>
        </w:rPr>
        <w:t xml:space="preserve">по определению прилегающих территорий для установления запрета на продажу алкогольной продукции организаций, расположенных в черте городского округа Иваново. По итогам проделанной работы в 2016 году было разработано 119 схем границ прилегающих территорий, на которых не допускается розничная продажа алкогольной продукции. </w:t>
      </w:r>
    </w:p>
    <w:p w14:paraId="50BFFD29" w14:textId="0F1B3C81" w:rsidR="00666D10" w:rsidRDefault="00666D10" w:rsidP="00C32868">
      <w:pPr>
        <w:spacing w:after="0"/>
        <w:ind w:firstLine="709"/>
        <w:jc w:val="both"/>
        <w:rPr>
          <w:rFonts w:eastAsia="Times New Roman"/>
        </w:rPr>
      </w:pPr>
      <w:r w:rsidRPr="00C51D57">
        <w:rPr>
          <w:rFonts w:eastAsia="Times New Roman"/>
        </w:rPr>
        <w:t>Решением Ивановской городской Думы</w:t>
      </w:r>
      <w:r w:rsidR="00DF5CC1" w:rsidRPr="00DF5CC1">
        <w:rPr>
          <w:rFonts w:eastAsia="Times New Roman"/>
          <w:vertAlign w:val="superscript"/>
        </w:rPr>
        <w:t>69</w:t>
      </w:r>
      <w:r w:rsidRPr="00C51D57">
        <w:rPr>
          <w:rFonts w:eastAsia="Times New Roman"/>
        </w:rPr>
        <w:t xml:space="preserve"> </w:t>
      </w:r>
      <w:r>
        <w:rPr>
          <w:rFonts w:eastAsia="Times New Roman"/>
        </w:rPr>
        <w:t>определены нормативы обеспеченности посадочными местами в кафе, закусочных (</w:t>
      </w:r>
      <w:r w:rsidRPr="00D326F6">
        <w:rPr>
          <w:rFonts w:eastAsia="Times New Roman"/>
        </w:rPr>
        <w:t>28 пос. мест/1000 чел.</w:t>
      </w:r>
      <w:r>
        <w:rPr>
          <w:rFonts w:eastAsia="Times New Roman"/>
        </w:rPr>
        <w:t xml:space="preserve">), ресторанах </w:t>
      </w:r>
      <w:r w:rsidR="00166EA7">
        <w:rPr>
          <w:rFonts w:eastAsia="Times New Roman"/>
        </w:rPr>
        <w:br/>
      </w:r>
      <w:r>
        <w:rPr>
          <w:rFonts w:eastAsia="Times New Roman"/>
        </w:rPr>
        <w:t>(12</w:t>
      </w:r>
      <w:r w:rsidRPr="00D326F6">
        <w:rPr>
          <w:rFonts w:eastAsia="Times New Roman"/>
        </w:rPr>
        <w:t xml:space="preserve"> пос. мест/1000 чел.</w:t>
      </w:r>
      <w:r>
        <w:rPr>
          <w:rFonts w:eastAsia="Times New Roman"/>
        </w:rPr>
        <w:t>)  и столовых (</w:t>
      </w:r>
      <w:r w:rsidRPr="00D326F6">
        <w:rPr>
          <w:rFonts w:eastAsia="Times New Roman"/>
        </w:rPr>
        <w:t>40 пос. мест/1000 чел</w:t>
      </w:r>
      <w:r>
        <w:rPr>
          <w:rFonts w:eastAsia="Times New Roman"/>
        </w:rPr>
        <w:t>.). До 2016 года данные нормативы были регламентированы положениями СНиП №2.07.01-89 «Градостроительство. Планировка и застройка городских и сельских поселений» в целом, без разбивки по предприятиям общественного питания (40 пос. мест на 1000 чел</w:t>
      </w:r>
      <w:r w:rsidRPr="00BC46D2">
        <w:rPr>
          <w:rFonts w:eastAsia="Times New Roman"/>
        </w:rPr>
        <w:t xml:space="preserve">.). </w:t>
      </w:r>
      <w:r w:rsidR="004B44F2">
        <w:rPr>
          <w:rFonts w:eastAsia="Times New Roman"/>
        </w:rPr>
        <w:br/>
      </w:r>
      <w:r>
        <w:rPr>
          <w:rFonts w:eastAsia="Times New Roman"/>
        </w:rPr>
        <w:t xml:space="preserve">В итоге, при сравнении с новыми нормативами, обеспеченность посадочными местами </w:t>
      </w:r>
      <w:r w:rsidR="004B44F2">
        <w:rPr>
          <w:rFonts w:eastAsia="Times New Roman"/>
        </w:rPr>
        <w:br/>
      </w:r>
      <w:r>
        <w:rPr>
          <w:rFonts w:eastAsia="Times New Roman"/>
        </w:rPr>
        <w:t xml:space="preserve">в кафе и закусочных составила 29 пос. мест/1000 чел., что выше нормативного значения показателя на 3,6%, обеспеченность местами в ресторанах – 16 пос. мест/1000 человек, 133,3% от нормативного значения показателя. </w:t>
      </w:r>
      <w:r w:rsidRPr="00E73A02">
        <w:rPr>
          <w:rFonts w:eastAsia="Times New Roman"/>
        </w:rPr>
        <w:t xml:space="preserve">Данные указывают на рост конкуренции </w:t>
      </w:r>
      <w:r>
        <w:rPr>
          <w:rFonts w:eastAsia="Times New Roman"/>
        </w:rPr>
        <w:t>организаций</w:t>
      </w:r>
      <w:r w:rsidRPr="00E73A02">
        <w:rPr>
          <w:rFonts w:eastAsia="Times New Roman"/>
        </w:rPr>
        <w:t>, что способствует повышению</w:t>
      </w:r>
      <w:r>
        <w:rPr>
          <w:rFonts w:eastAsia="Times New Roman"/>
        </w:rPr>
        <w:t xml:space="preserve"> качества предоставляемых услуг, культуры обслуживания, расширения ассортимента фирменных блюд, развитию сети дополнительных услуг. </w:t>
      </w:r>
    </w:p>
    <w:p w14:paraId="705FEC27" w14:textId="5BBFFA50" w:rsidR="00666D10" w:rsidRDefault="00666D10" w:rsidP="00166EA7">
      <w:pPr>
        <w:spacing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  <w:t>Однако</w:t>
      </w:r>
      <w:proofErr w:type="gramStart"/>
      <w:r>
        <w:rPr>
          <w:rFonts w:eastAsia="Times New Roman"/>
        </w:rPr>
        <w:t>,</w:t>
      </w:r>
      <w:proofErr w:type="gramEnd"/>
      <w:r>
        <w:rPr>
          <w:rFonts w:eastAsia="Times New Roman"/>
        </w:rPr>
        <w:t xml:space="preserve"> обеспеченность посадочными местами в столовых не достигает нормативного значения показателя – 40 мест на 1000 чел. и составляет 12 пос. мест/1000 человек. Следовательно</w:t>
      </w:r>
      <w:r w:rsidR="00166EA7">
        <w:rPr>
          <w:rFonts w:eastAsia="Times New Roman"/>
        </w:rPr>
        <w:t>,</w:t>
      </w:r>
      <w:r>
        <w:rPr>
          <w:rFonts w:eastAsia="Times New Roman"/>
        </w:rPr>
        <w:t xml:space="preserve"> особое внимание следует уделять развитию этого сектора.</w:t>
      </w:r>
    </w:p>
    <w:p w14:paraId="2AF38157" w14:textId="77777777" w:rsidR="00666D10" w:rsidRPr="004B6E72" w:rsidRDefault="00666D10" w:rsidP="00C32868">
      <w:pPr>
        <w:spacing w:after="0"/>
        <w:ind w:firstLine="709"/>
        <w:jc w:val="both"/>
        <w:rPr>
          <w:rFonts w:eastAsia="Times New Roman"/>
          <w:lang w:eastAsia="ru-RU"/>
        </w:rPr>
      </w:pPr>
      <w:proofErr w:type="gramStart"/>
      <w:r w:rsidRPr="004B6E72">
        <w:rPr>
          <w:rFonts w:eastAsia="Times New Roman"/>
        </w:rPr>
        <w:t xml:space="preserve">В 2016 году открылись новые объекты общественного питания, наиболее крупными из них являлись: </w:t>
      </w:r>
      <w:r w:rsidRPr="004B6E72">
        <w:t>ресторан «Шале»</w:t>
      </w:r>
      <w:r w:rsidRPr="004B6E72">
        <w:rPr>
          <w:rFonts w:eastAsia="Times New Roman"/>
          <w:lang w:eastAsia="ru-RU"/>
        </w:rPr>
        <w:t xml:space="preserve">, ресторан  </w:t>
      </w:r>
      <w:r w:rsidRPr="004B6E72">
        <w:t xml:space="preserve">«Фарфор», </w:t>
      </w:r>
      <w:r w:rsidRPr="004B6E72">
        <w:rPr>
          <w:rFonts w:eastAsia="Times New Roman"/>
          <w:lang w:eastAsia="ru-RU"/>
        </w:rPr>
        <w:t xml:space="preserve">кафе «Ля </w:t>
      </w:r>
      <w:proofErr w:type="spellStart"/>
      <w:r w:rsidRPr="004B6E72">
        <w:rPr>
          <w:rFonts w:eastAsia="Times New Roman"/>
          <w:lang w:eastAsia="ru-RU"/>
        </w:rPr>
        <w:t>Бамбино</w:t>
      </w:r>
      <w:proofErr w:type="spellEnd"/>
      <w:r w:rsidRPr="004B6E72">
        <w:rPr>
          <w:rFonts w:eastAsia="Times New Roman"/>
          <w:lang w:eastAsia="ru-RU"/>
        </w:rPr>
        <w:t>», кафе «</w:t>
      </w:r>
      <w:proofErr w:type="spellStart"/>
      <w:r w:rsidRPr="004B6E72">
        <w:rPr>
          <w:rFonts w:eastAsia="Times New Roman"/>
          <w:lang w:eastAsia="ru-RU"/>
        </w:rPr>
        <w:t>ДоСоли</w:t>
      </w:r>
      <w:proofErr w:type="spellEnd"/>
      <w:r w:rsidRPr="004B6E72">
        <w:rPr>
          <w:rFonts w:eastAsia="Times New Roman"/>
          <w:lang w:eastAsia="ru-RU"/>
        </w:rPr>
        <w:t xml:space="preserve">», кафе </w:t>
      </w:r>
      <w:r w:rsidRPr="004B6E72">
        <w:t>«Суши Маг»</w:t>
      </w:r>
      <w:r w:rsidRPr="004B6E72">
        <w:rPr>
          <w:rFonts w:eastAsia="Times New Roman"/>
          <w:lang w:eastAsia="ru-RU"/>
        </w:rPr>
        <w:t>, кафе «Коллаж», кафе «Тройка», кафе «</w:t>
      </w:r>
      <w:r w:rsidRPr="004B6E72">
        <w:t>Миндаль</w:t>
      </w:r>
      <w:r w:rsidRPr="004B6E72">
        <w:rPr>
          <w:rFonts w:eastAsia="Times New Roman"/>
          <w:lang w:eastAsia="ru-RU"/>
        </w:rPr>
        <w:t>»,  кафе «</w:t>
      </w:r>
      <w:proofErr w:type="spellStart"/>
      <w:r w:rsidRPr="004B6E72">
        <w:rPr>
          <w:rFonts w:eastAsia="Times New Roman"/>
          <w:lang w:eastAsia="ru-RU"/>
        </w:rPr>
        <w:t>ВилкиНет</w:t>
      </w:r>
      <w:proofErr w:type="spellEnd"/>
      <w:r w:rsidRPr="004B6E72">
        <w:rPr>
          <w:rFonts w:eastAsia="Times New Roman"/>
          <w:lang w:eastAsia="ru-RU"/>
        </w:rPr>
        <w:t>», паровая кофейня «</w:t>
      </w:r>
      <w:r w:rsidRPr="004B6E72">
        <w:rPr>
          <w:rFonts w:eastAsia="Times New Roman"/>
          <w:lang w:val="en-US" w:eastAsia="ru-RU"/>
        </w:rPr>
        <w:t>Irish</w:t>
      </w:r>
      <w:r w:rsidRPr="004B6E72">
        <w:rPr>
          <w:rFonts w:eastAsia="Times New Roman"/>
          <w:lang w:eastAsia="ru-RU"/>
        </w:rPr>
        <w:t xml:space="preserve"> </w:t>
      </w:r>
      <w:r w:rsidRPr="004B6E72">
        <w:rPr>
          <w:rFonts w:eastAsia="Times New Roman"/>
          <w:lang w:val="en-US" w:eastAsia="ru-RU"/>
        </w:rPr>
        <w:t>Cafe</w:t>
      </w:r>
      <w:r w:rsidRPr="004B6E72">
        <w:rPr>
          <w:rFonts w:eastAsia="Times New Roman"/>
          <w:lang w:eastAsia="ru-RU"/>
        </w:rPr>
        <w:t>».</w:t>
      </w:r>
      <w:proofErr w:type="gramEnd"/>
    </w:p>
    <w:p w14:paraId="5AB5B31B" w14:textId="6EF2C6CC" w:rsidR="00666D10" w:rsidRPr="004B6E72" w:rsidRDefault="00666D10" w:rsidP="00C3286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</w:pPr>
      <w:r w:rsidRPr="004B6E72">
        <w:t xml:space="preserve">Для более полного удовлетворения населения в услугах общественного питания </w:t>
      </w:r>
      <w:r w:rsidR="00166EA7">
        <w:br/>
      </w:r>
      <w:r w:rsidRPr="004B6E72">
        <w:t xml:space="preserve">в летний период </w:t>
      </w:r>
      <w:r>
        <w:t>на территории областного центра функционировали 37 летних кафе.</w:t>
      </w:r>
      <w:r w:rsidRPr="004B6E72">
        <w:t xml:space="preserve"> </w:t>
      </w:r>
      <w:r w:rsidR="004B44F2">
        <w:br/>
      </w:r>
      <w:r w:rsidRPr="004B6E72">
        <w:t xml:space="preserve">В результате от организации </w:t>
      </w:r>
      <w:r>
        <w:t>данной услуги</w:t>
      </w:r>
      <w:r w:rsidRPr="004B6E72">
        <w:t xml:space="preserve"> в бюджет города Иванова поступило  </w:t>
      </w:r>
      <w:r w:rsidR="00166EA7">
        <w:br/>
      </w:r>
      <w:r w:rsidRPr="004B6E72">
        <w:t>471,4 тыс. руб.</w:t>
      </w:r>
    </w:p>
    <w:p w14:paraId="07A4FE1C" w14:textId="0025BFB3" w:rsidR="00666D10" w:rsidRPr="004B6E72" w:rsidRDefault="00666D10" w:rsidP="00C32868">
      <w:pPr>
        <w:tabs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 w:rsidRPr="004B6E72">
        <w:rPr>
          <w:rFonts w:eastAsia="Times New Roman"/>
          <w:lang w:eastAsia="ru-RU"/>
        </w:rPr>
        <w:t xml:space="preserve">Сфера оказания бытовых услуг населению продолжает сохранять положительную тенденцию развития. </w:t>
      </w:r>
      <w:r>
        <w:rPr>
          <w:rFonts w:eastAsia="Times New Roman"/>
          <w:lang w:eastAsia="ru-RU"/>
        </w:rPr>
        <w:t>П</w:t>
      </w:r>
      <w:r w:rsidRPr="004B6E72">
        <w:rPr>
          <w:rFonts w:eastAsia="Times New Roman"/>
          <w:lang w:eastAsia="ru-RU"/>
        </w:rPr>
        <w:t xml:space="preserve">о состоянию на 01.01.2017 </w:t>
      </w:r>
      <w:r>
        <w:rPr>
          <w:rFonts w:eastAsia="Times New Roman"/>
          <w:lang w:eastAsia="ru-RU"/>
        </w:rPr>
        <w:t xml:space="preserve">она </w:t>
      </w:r>
      <w:r w:rsidRPr="004B6E72">
        <w:rPr>
          <w:rFonts w:eastAsia="Times New Roman"/>
          <w:lang w:eastAsia="ru-RU"/>
        </w:rPr>
        <w:t xml:space="preserve">объединяет в своем составе </w:t>
      </w:r>
      <w:r w:rsidR="00166EA7">
        <w:rPr>
          <w:rFonts w:eastAsia="Times New Roman"/>
          <w:lang w:eastAsia="ru-RU"/>
        </w:rPr>
        <w:br/>
      </w:r>
      <w:r w:rsidRPr="004B6E72">
        <w:rPr>
          <w:rFonts w:eastAsia="Times New Roman"/>
          <w:lang w:eastAsia="ru-RU"/>
        </w:rPr>
        <w:t xml:space="preserve">1196 предприятий бытового обслуживания населения и приемных пунктов  </w:t>
      </w:r>
      <w:r w:rsidR="00166EA7">
        <w:rPr>
          <w:rFonts w:eastAsia="Times New Roman"/>
          <w:lang w:eastAsia="ru-RU"/>
        </w:rPr>
        <w:br/>
      </w:r>
      <w:r w:rsidRPr="004B6E72">
        <w:rPr>
          <w:rFonts w:eastAsia="Times New Roman"/>
          <w:lang w:eastAsia="ru-RU"/>
        </w:rPr>
        <w:t xml:space="preserve">с численностью работающих в количестве 5271 человек, оказывающих самый разнообразный спектр услуг. </w:t>
      </w:r>
    </w:p>
    <w:p w14:paraId="5FB52FD8" w14:textId="77777777" w:rsidR="00666D10" w:rsidRPr="004B6E72" w:rsidRDefault="00666D10" w:rsidP="00C32868">
      <w:pPr>
        <w:spacing w:after="0"/>
        <w:ind w:firstLine="709"/>
        <w:jc w:val="both"/>
        <w:rPr>
          <w:rFonts w:eastAsia="Times New Roman"/>
          <w:lang w:eastAsia="ru-RU"/>
        </w:rPr>
      </w:pPr>
      <w:r w:rsidRPr="004B6E72">
        <w:rPr>
          <w:rFonts w:eastAsia="Times New Roman"/>
          <w:lang w:eastAsia="ru-RU"/>
        </w:rPr>
        <w:t xml:space="preserve">Одним из направлений деятельности Администрации города Иванова является создание  и развитие социальных предприятий бытового обслуживания населения с целью обеспечения социально незащищенных граждан услугами первой необходимости </w:t>
      </w:r>
      <w:r w:rsidR="004B44F2">
        <w:rPr>
          <w:rFonts w:eastAsia="Times New Roman"/>
          <w:lang w:eastAsia="ru-RU"/>
        </w:rPr>
        <w:br/>
      </w:r>
      <w:r w:rsidRPr="004B6E72">
        <w:rPr>
          <w:rFonts w:eastAsia="Times New Roman"/>
          <w:lang w:eastAsia="ru-RU"/>
        </w:rPr>
        <w:t xml:space="preserve">по льготным ценам. В </w:t>
      </w:r>
      <w:r>
        <w:rPr>
          <w:rFonts w:eastAsia="Times New Roman"/>
          <w:lang w:eastAsia="ru-RU"/>
        </w:rPr>
        <w:t xml:space="preserve">отчетном периоде </w:t>
      </w:r>
      <w:r w:rsidRPr="004B6E72">
        <w:rPr>
          <w:rFonts w:eastAsia="Times New Roman"/>
          <w:lang w:eastAsia="ru-RU"/>
        </w:rPr>
        <w:t xml:space="preserve">в результате проводимой работы </w:t>
      </w:r>
      <w:r w:rsidR="004B44F2">
        <w:rPr>
          <w:rFonts w:eastAsia="Times New Roman"/>
          <w:lang w:eastAsia="ru-RU"/>
        </w:rPr>
        <w:br/>
      </w:r>
      <w:r w:rsidRPr="004B6E72">
        <w:rPr>
          <w:rFonts w:eastAsia="Times New Roman"/>
          <w:lang w:eastAsia="ru-RU"/>
        </w:rPr>
        <w:t>с представителями бизнес</w:t>
      </w:r>
      <w:r>
        <w:rPr>
          <w:rFonts w:eastAsia="Times New Roman"/>
          <w:lang w:eastAsia="ru-RU"/>
        </w:rPr>
        <w:t xml:space="preserve"> </w:t>
      </w:r>
      <w:r w:rsidRPr="004B6E72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Pr="004B6E72">
        <w:rPr>
          <w:rFonts w:eastAsia="Times New Roman"/>
          <w:lang w:eastAsia="ru-RU"/>
        </w:rPr>
        <w:t xml:space="preserve">сообщества 2 объектам бытового обслуживания </w:t>
      </w:r>
      <w:r>
        <w:rPr>
          <w:rFonts w:eastAsia="Times New Roman"/>
          <w:lang w:eastAsia="ru-RU"/>
        </w:rPr>
        <w:t xml:space="preserve">был </w:t>
      </w:r>
      <w:r w:rsidRPr="004B6E72">
        <w:rPr>
          <w:rFonts w:eastAsia="Times New Roman"/>
          <w:lang w:eastAsia="ru-RU"/>
        </w:rPr>
        <w:t>присвоен статус социального объекта. В настоящее время на территории городского  округа Иванов</w:t>
      </w:r>
      <w:r>
        <w:rPr>
          <w:rFonts w:eastAsia="Times New Roman"/>
          <w:lang w:eastAsia="ru-RU"/>
        </w:rPr>
        <w:t>о</w:t>
      </w:r>
      <w:r w:rsidRPr="004B6E72">
        <w:rPr>
          <w:rFonts w:eastAsia="Times New Roman"/>
          <w:lang w:eastAsia="ru-RU"/>
        </w:rPr>
        <w:t xml:space="preserve"> функционирует 10 социальных объектов бытового обслуживания населения, о</w:t>
      </w:r>
      <w:r>
        <w:rPr>
          <w:rFonts w:eastAsia="Times New Roman"/>
          <w:lang w:eastAsia="ru-RU"/>
        </w:rPr>
        <w:t xml:space="preserve">казывающие </w:t>
      </w:r>
      <w:r w:rsidRPr="004B6E72">
        <w:rPr>
          <w:rFonts w:eastAsia="Times New Roman"/>
          <w:lang w:eastAsia="ru-RU"/>
        </w:rPr>
        <w:t xml:space="preserve">наиболее востребованные </w:t>
      </w:r>
      <w:r>
        <w:rPr>
          <w:rFonts w:eastAsia="Times New Roman"/>
          <w:lang w:eastAsia="ru-RU"/>
        </w:rPr>
        <w:t>услуги</w:t>
      </w:r>
      <w:r w:rsidRPr="004B6E72">
        <w:rPr>
          <w:rFonts w:eastAsia="Times New Roman"/>
          <w:lang w:eastAsia="ru-RU"/>
        </w:rPr>
        <w:t>: ремонт обуви, парикмахерские услуги, услуги ателье, химчистки, ремонт бытовой техники.</w:t>
      </w:r>
    </w:p>
    <w:p w14:paraId="44F949BC" w14:textId="77777777" w:rsidR="00666D10" w:rsidRPr="004B6E72" w:rsidRDefault="00666D10" w:rsidP="00C32868">
      <w:pPr>
        <w:spacing w:after="0"/>
        <w:ind w:firstLine="709"/>
        <w:jc w:val="both"/>
        <w:rPr>
          <w:rFonts w:eastAsia="Times New Roman"/>
          <w:color w:val="FF0000"/>
        </w:rPr>
      </w:pPr>
      <w:r w:rsidRPr="004B6E72">
        <w:rPr>
          <w:bCs/>
        </w:rPr>
        <w:t xml:space="preserve">В целях реализации федерального законодательства о защите прав потребителей, повышения эффективности действующей системы защиты законных интересов и прав </w:t>
      </w:r>
      <w:r w:rsidRPr="004B6E72">
        <w:rPr>
          <w:bCs/>
        </w:rPr>
        <w:lastRenderedPageBreak/>
        <w:t xml:space="preserve">граждан </w:t>
      </w:r>
      <w:r>
        <w:rPr>
          <w:bCs/>
        </w:rPr>
        <w:t xml:space="preserve">разработан </w:t>
      </w:r>
      <w:r w:rsidRPr="004B6E72">
        <w:rPr>
          <w:bCs/>
        </w:rPr>
        <w:t xml:space="preserve">План мероприятий по защите прав потребителей в городе Иванове </w:t>
      </w:r>
      <w:r w:rsidR="004B44F2">
        <w:rPr>
          <w:bCs/>
        </w:rPr>
        <w:br/>
      </w:r>
      <w:r w:rsidRPr="004B6E72">
        <w:rPr>
          <w:bCs/>
        </w:rPr>
        <w:t>на 2016 – 2019</w:t>
      </w:r>
      <w:r>
        <w:rPr>
          <w:bCs/>
        </w:rPr>
        <w:t xml:space="preserve"> гг.</w:t>
      </w:r>
      <w:r w:rsidRPr="004B6E72">
        <w:rPr>
          <w:bCs/>
        </w:rPr>
        <w:t xml:space="preserve"> </w:t>
      </w:r>
    </w:p>
    <w:p w14:paraId="2A8E8A17" w14:textId="77777777" w:rsidR="00666D10" w:rsidRPr="004B6E72" w:rsidRDefault="00666D10" w:rsidP="00C32868">
      <w:pPr>
        <w:adjustRightInd w:val="0"/>
        <w:spacing w:after="0"/>
        <w:ind w:firstLine="709"/>
        <w:jc w:val="both"/>
      </w:pPr>
      <w:r w:rsidRPr="004B6E72">
        <w:t xml:space="preserve">Одним из мероприятий Плана являются </w:t>
      </w:r>
      <w:r w:rsidRPr="004B6E72">
        <w:rPr>
          <w:color w:val="0D0D0D"/>
        </w:rPr>
        <w:t>консультации граждан по вопросам защиты прав потребителей</w:t>
      </w:r>
      <w:r>
        <w:rPr>
          <w:color w:val="0D0D0D"/>
        </w:rPr>
        <w:t>:</w:t>
      </w:r>
      <w:r w:rsidRPr="004B6E72">
        <w:t xml:space="preserve"> проводится еженедельный личный прием граждан по данным вопросам (каждый четверг с 13.00 до 17.30), на котором помимо консультаций, потребитель может получить помощь в составлении досудебных претензий и исковых заявлений. Следует отметить, что все консультации по вопросам защиты прав потребителей оказываются на безвозмездной основе, что очень важно для социально незащищенных слоев общества. </w:t>
      </w:r>
      <w:r w:rsidRPr="004B6E72">
        <w:rPr>
          <w:bCs/>
        </w:rPr>
        <w:t>Показателем</w:t>
      </w:r>
      <w:r w:rsidRPr="004B6E72">
        <w:t xml:space="preserve"> успешной </w:t>
      </w:r>
      <w:r w:rsidRPr="004B6E72">
        <w:rPr>
          <w:bCs/>
        </w:rPr>
        <w:t xml:space="preserve">работы </w:t>
      </w:r>
      <w:r w:rsidRPr="004B6E72">
        <w:t xml:space="preserve">стали </w:t>
      </w:r>
      <w:r w:rsidRPr="004B6E72">
        <w:rPr>
          <w:bCs/>
        </w:rPr>
        <w:t>итоги</w:t>
      </w:r>
      <w:r w:rsidRPr="004B6E72">
        <w:t xml:space="preserve"> анкетирования по изучению </w:t>
      </w:r>
      <w:r w:rsidRPr="004B6E72">
        <w:rPr>
          <w:bCs/>
        </w:rPr>
        <w:t>удовлетвор</w:t>
      </w:r>
      <w:r>
        <w:rPr>
          <w:bCs/>
        </w:rPr>
        <w:t>е</w:t>
      </w:r>
      <w:r w:rsidRPr="004B6E72">
        <w:rPr>
          <w:bCs/>
        </w:rPr>
        <w:t>нности граждан процессом оказания муниципальной услуги</w:t>
      </w:r>
      <w:r>
        <w:rPr>
          <w:bCs/>
        </w:rPr>
        <w:t xml:space="preserve"> по защите прав потребителей</w:t>
      </w:r>
      <w:r w:rsidRPr="004B6E72">
        <w:rPr>
          <w:bCs/>
        </w:rPr>
        <w:t>, п</w:t>
      </w:r>
      <w:r w:rsidRPr="004B6E72">
        <w:t xml:space="preserve">о результатам которых, получатели муниципальной услуги полностью удовлетворены качеством и доступностью </w:t>
      </w:r>
      <w:r w:rsidR="004B44F2">
        <w:br/>
      </w:r>
      <w:r w:rsidRPr="004B6E72">
        <w:t>ее предоставления (оценка общего уровня удовлетворенности – 100 %).</w:t>
      </w:r>
    </w:p>
    <w:p w14:paraId="39545133" w14:textId="77777777" w:rsidR="00666D10" w:rsidRPr="004B6E72" w:rsidRDefault="00666D10" w:rsidP="00C32868">
      <w:pPr>
        <w:autoSpaceDE w:val="0"/>
        <w:autoSpaceDN w:val="0"/>
        <w:adjustRightInd w:val="0"/>
        <w:spacing w:after="0"/>
        <w:ind w:firstLine="709"/>
        <w:jc w:val="both"/>
      </w:pPr>
      <w:r w:rsidRPr="004B6E72">
        <w:t xml:space="preserve"> В 2016 году на прием по вопросам защиты прав потребителей обратилось 549 чел</w:t>
      </w:r>
      <w:r>
        <w:t>.</w:t>
      </w:r>
      <w:r w:rsidRPr="004B6E72">
        <w:t>, был</w:t>
      </w:r>
      <w:r>
        <w:t>о</w:t>
      </w:r>
      <w:r w:rsidRPr="004B6E72">
        <w:t xml:space="preserve"> составлено 318 документов (253 претензии, 65 исковых заявлений). Потребителям, по составленным претензиям и исковым заявлениям, было возвращено более 350,0 тыс. руб.</w:t>
      </w:r>
    </w:p>
    <w:p w14:paraId="72BBD7E2" w14:textId="56F5AF08" w:rsidR="00666D10" w:rsidRPr="004B6E72" w:rsidRDefault="00666D10" w:rsidP="00C32868">
      <w:pPr>
        <w:spacing w:after="0"/>
        <w:ind w:firstLine="709"/>
        <w:jc w:val="both"/>
      </w:pPr>
      <w:r w:rsidRPr="004B6E72">
        <w:t>С целью повышения правовой грамотности жителей областного центра осуществляется тесное взаимодействие со средствами массовой информации и освещение наиболее значимых и проблемных вопросов по защите прав по</w:t>
      </w:r>
      <w:r w:rsidR="004B44F2">
        <w:t xml:space="preserve">требителей, всего </w:t>
      </w:r>
      <w:r w:rsidR="0007209B">
        <w:br/>
      </w:r>
      <w:r w:rsidRPr="004B6E72">
        <w:t>в 2016 году было опубликовано более 70 информационных материалов.</w:t>
      </w:r>
    </w:p>
    <w:p w14:paraId="2B55E872" w14:textId="77777777" w:rsidR="00666D10" w:rsidRPr="004B6E72" w:rsidRDefault="00666D10" w:rsidP="00C32868">
      <w:pPr>
        <w:spacing w:after="0"/>
        <w:ind w:firstLine="709"/>
        <w:jc w:val="both"/>
      </w:pPr>
      <w:r w:rsidRPr="004B6E72">
        <w:t xml:space="preserve">В целях оперативности в </w:t>
      </w:r>
      <w:r>
        <w:t xml:space="preserve">данной </w:t>
      </w:r>
      <w:r w:rsidRPr="004B6E72">
        <w:t>работе с 2013 года начал функционировать «Телефон доверия», звонки на который принимаются круглосуточно. Даная услуга оказалась востребованной жителями города. В 2016 году услугами «Телефона доверия» воспользовалось 322  потребителя.</w:t>
      </w:r>
    </w:p>
    <w:p w14:paraId="19C33442" w14:textId="77777777" w:rsidR="00666D10" w:rsidRPr="004B6E72" w:rsidRDefault="00666D10" w:rsidP="00C32868">
      <w:pPr>
        <w:spacing w:after="0"/>
        <w:ind w:firstLine="709"/>
        <w:jc w:val="both"/>
      </w:pPr>
      <w:r w:rsidRPr="004B6E72">
        <w:t>Ежегодн</w:t>
      </w:r>
      <w:r>
        <w:t>ый</w:t>
      </w:r>
      <w:r w:rsidRPr="004B6E72">
        <w:t xml:space="preserve"> традиционный месячник, посвященный Всемирному Дню защиты прав потребител</w:t>
      </w:r>
      <w:r>
        <w:t xml:space="preserve">ей, был отмечен следующими мероприятиями: </w:t>
      </w:r>
      <w:r w:rsidRPr="004B6E72">
        <w:t xml:space="preserve">выступления на радио </w:t>
      </w:r>
      <w:r w:rsidR="004B44F2">
        <w:br/>
      </w:r>
      <w:r w:rsidRPr="004B6E72">
        <w:t xml:space="preserve">и телевидении, в печатных средствах массовой информации, </w:t>
      </w:r>
      <w:r>
        <w:t xml:space="preserve">проведением </w:t>
      </w:r>
      <w:r w:rsidRPr="004B6E72">
        <w:t>пресс-конференция с участием средств массовой информации,  представителей структурных подразделений администрации города, контролирующих ведомств.</w:t>
      </w:r>
      <w:r w:rsidRPr="00B552CC">
        <w:t xml:space="preserve"> </w:t>
      </w:r>
      <w:r>
        <w:t xml:space="preserve">Были </w:t>
      </w:r>
      <w:r w:rsidRPr="004B6E72">
        <w:t>организ</w:t>
      </w:r>
      <w:r>
        <w:t>ованы</w:t>
      </w:r>
      <w:r w:rsidRPr="004B6E72">
        <w:t xml:space="preserve"> совместны</w:t>
      </w:r>
      <w:r>
        <w:t>е</w:t>
      </w:r>
      <w:r w:rsidRPr="004B6E72">
        <w:t xml:space="preserve"> проверк</w:t>
      </w:r>
      <w:r>
        <w:t>и</w:t>
      </w:r>
      <w:r w:rsidRPr="004B6E72">
        <w:t xml:space="preserve"> с контролирующими органами предприятий торговли, общественного питания и бытового обслуживания населения,</w:t>
      </w:r>
    </w:p>
    <w:p w14:paraId="70B88F75" w14:textId="77777777" w:rsidR="00666D10" w:rsidRPr="004B6E72" w:rsidRDefault="00666D10" w:rsidP="00C32868">
      <w:pPr>
        <w:spacing w:after="0"/>
        <w:ind w:firstLine="709"/>
        <w:jc w:val="both"/>
        <w:rPr>
          <w:rFonts w:eastAsia="Times New Roman"/>
        </w:rPr>
      </w:pPr>
      <w:r w:rsidRPr="004B6E72">
        <w:t xml:space="preserve">Осуществляется тесное взаимодействие с </w:t>
      </w:r>
      <w:r w:rsidRPr="004B6E72">
        <w:rPr>
          <w:rFonts w:eastAsia="Times New Roman"/>
        </w:rPr>
        <w:t xml:space="preserve">Ивановским филиалом Российского экономического университета им. Г.В. Плеханова. Так в период проведения месячника, </w:t>
      </w:r>
      <w:r w:rsidRPr="004B6E72">
        <w:t xml:space="preserve">посвященного Всемирному Дню защиты прав потребителей, </w:t>
      </w:r>
      <w:r w:rsidRPr="004B6E72">
        <w:rPr>
          <w:rFonts w:eastAsia="Times New Roman"/>
        </w:rPr>
        <w:t xml:space="preserve">в рамках соглашения, был организован и проведен городской конкурс среди студентов высших и средних профессиональных учреждений по теме «Защита прав потребителей». </w:t>
      </w:r>
    </w:p>
    <w:p w14:paraId="73646048" w14:textId="77777777" w:rsidR="00666D10" w:rsidRPr="004B6E72" w:rsidRDefault="00666D10" w:rsidP="00C32868">
      <w:pPr>
        <w:spacing w:after="0"/>
        <w:ind w:firstLine="709"/>
        <w:jc w:val="both"/>
        <w:rPr>
          <w:rFonts w:eastAsia="Times New Roman"/>
          <w:color w:val="000000" w:themeColor="text1"/>
        </w:rPr>
      </w:pPr>
      <w:r w:rsidRPr="004B6E72">
        <w:rPr>
          <w:rFonts w:eastAsia="Times New Roman"/>
          <w:color w:val="000000" w:themeColor="text1"/>
        </w:rPr>
        <w:t xml:space="preserve">В рамках сотрудничества с Ивановским филиалом Российского экономического университета им. Г.В. Плеханова в 2016 году началась работа </w:t>
      </w:r>
      <w:r w:rsidRPr="004B6E72">
        <w:t>по социологическому исследованию оценки жителями г. Иванова доступности и качества потребительских товаров и услуг в целях реализации Стратегии</w:t>
      </w:r>
      <w:r w:rsidRPr="004B6E72">
        <w:rPr>
          <w:bCs/>
        </w:rPr>
        <w:t xml:space="preserve"> социально-экономического развития городского округа Иваново на период до 2020 года</w:t>
      </w:r>
      <w:r w:rsidRPr="004B6E72">
        <w:rPr>
          <w:rFonts w:eastAsia="Times New Roman"/>
          <w:color w:val="000000" w:themeColor="text1"/>
        </w:rPr>
        <w:t xml:space="preserve">. </w:t>
      </w:r>
    </w:p>
    <w:p w14:paraId="6CCE8FD5" w14:textId="4337E0F6" w:rsidR="00666D10" w:rsidRPr="004B6E72" w:rsidRDefault="00666D10" w:rsidP="00C32868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4B6E72">
        <w:rPr>
          <w:rFonts w:eastAsia="Times New Roman"/>
          <w:color w:val="000000" w:themeColor="text1"/>
        </w:rPr>
        <w:t xml:space="preserve">Во исполнение требований Федерального закона №181-ФЗ «О социальной защите инвалидов в Российской Федерации» проводилась работа с предприятиями торговли, общественного питания, бытового обслуживания населения по анкетированию </w:t>
      </w:r>
      <w:r w:rsidR="00166EA7">
        <w:rPr>
          <w:rFonts w:eastAsia="Times New Roman"/>
          <w:color w:val="000000" w:themeColor="text1"/>
        </w:rPr>
        <w:br/>
      </w:r>
      <w:r w:rsidRPr="004B6E72">
        <w:rPr>
          <w:rFonts w:eastAsia="Times New Roman"/>
          <w:color w:val="000000" w:themeColor="text1"/>
        </w:rPr>
        <w:t xml:space="preserve">для последующего оформления паспортов доступности объектов для всех категорий инвалидов. В 2016 году </w:t>
      </w:r>
      <w:r w:rsidRPr="004B6E72">
        <w:rPr>
          <w:bCs/>
        </w:rPr>
        <w:t xml:space="preserve">проведены совещания с представителями предприятий потребительского рынка и услуг по разъяснению действующего законодательства </w:t>
      </w:r>
      <w:r w:rsidR="004B44F2">
        <w:rPr>
          <w:bCs/>
        </w:rPr>
        <w:br/>
      </w:r>
      <w:r w:rsidRPr="004B6E72">
        <w:rPr>
          <w:bCs/>
        </w:rPr>
        <w:t>об инвалидах, пр</w:t>
      </w:r>
      <w:r>
        <w:rPr>
          <w:bCs/>
        </w:rPr>
        <w:t xml:space="preserve">едусмотренной ответственности </w:t>
      </w:r>
      <w:r w:rsidRPr="004B6E72">
        <w:rPr>
          <w:bCs/>
        </w:rPr>
        <w:t xml:space="preserve">за его несоблюдение </w:t>
      </w:r>
      <w:r w:rsidR="004B44F2">
        <w:rPr>
          <w:bCs/>
        </w:rPr>
        <w:br/>
      </w:r>
      <w:r w:rsidRPr="004B6E72">
        <w:rPr>
          <w:bCs/>
        </w:rPr>
        <w:t>и по комментированию правильности заполнения анкет и паспортов доступности.</w:t>
      </w:r>
      <w:r w:rsidRPr="004B6E72">
        <w:rPr>
          <w:color w:val="000000"/>
          <w:bdr w:val="none" w:sz="0" w:space="0" w:color="auto" w:frame="1"/>
        </w:rPr>
        <w:t xml:space="preserve"> </w:t>
      </w:r>
    </w:p>
    <w:p w14:paraId="4B70CAF3" w14:textId="77777777" w:rsidR="00666D10" w:rsidRDefault="00666D10" w:rsidP="00C32868">
      <w:pPr>
        <w:spacing w:after="0"/>
        <w:ind w:firstLine="709"/>
        <w:jc w:val="both"/>
        <w:rPr>
          <w:color w:val="000000"/>
        </w:rPr>
      </w:pPr>
      <w:r w:rsidRPr="004B6E72">
        <w:rPr>
          <w:rFonts w:eastAsia="Times New Roman"/>
          <w:color w:val="000000" w:themeColor="text1"/>
        </w:rPr>
        <w:t xml:space="preserve">В 2016 году с целью создания праздничной атмосферы для жителей и гостей Иванова в преддверии празднования Нового  года, Рождества Христова был организован </w:t>
      </w:r>
      <w:r w:rsidRPr="004B6E72">
        <w:rPr>
          <w:rFonts w:eastAsia="Times New Roman"/>
          <w:color w:val="000000" w:themeColor="text1"/>
        </w:rPr>
        <w:lastRenderedPageBreak/>
        <w:t xml:space="preserve">ежегодный конкурс среди предприятий потребительского рынка и услуг, украсившие фасады и витрины своих предприятий. В День города Иванова – 2016, а также в день военно-патриотического праздника «Открытое небо» были организованы ярмарки </w:t>
      </w:r>
      <w:r w:rsidR="004B44F2">
        <w:rPr>
          <w:rFonts w:eastAsia="Times New Roman"/>
          <w:color w:val="000000" w:themeColor="text1"/>
        </w:rPr>
        <w:br/>
      </w:r>
      <w:r w:rsidRPr="004B6E72">
        <w:rPr>
          <w:rFonts w:eastAsia="Times New Roman"/>
          <w:color w:val="000000" w:themeColor="text1"/>
        </w:rPr>
        <w:t xml:space="preserve">по продаже товаров народного потребления на Набережной реки </w:t>
      </w:r>
      <w:proofErr w:type="spellStart"/>
      <w:r w:rsidRPr="004B6E72">
        <w:rPr>
          <w:rFonts w:eastAsia="Times New Roman"/>
          <w:color w:val="000000" w:themeColor="text1"/>
        </w:rPr>
        <w:t>Уводь</w:t>
      </w:r>
      <w:proofErr w:type="spellEnd"/>
      <w:r w:rsidRPr="004B6E72">
        <w:rPr>
          <w:rFonts w:eastAsia="Times New Roman"/>
          <w:color w:val="000000" w:themeColor="text1"/>
        </w:rPr>
        <w:t xml:space="preserve"> и на аэродроме «Северный» соответственно.</w:t>
      </w:r>
      <w:r>
        <w:rPr>
          <w:rFonts w:eastAsia="Times New Roman"/>
          <w:color w:val="000000" w:themeColor="text1"/>
        </w:rPr>
        <w:t xml:space="preserve"> </w:t>
      </w:r>
      <w:r>
        <w:rPr>
          <w:color w:val="000000"/>
        </w:rPr>
        <w:t xml:space="preserve"> </w:t>
      </w:r>
    </w:p>
    <w:p w14:paraId="4126ADC2" w14:textId="77777777" w:rsidR="0079475C" w:rsidRPr="00D540D6" w:rsidRDefault="0079475C" w:rsidP="00C32868">
      <w:pPr>
        <w:spacing w:after="0"/>
        <w:ind w:firstLine="720"/>
        <w:jc w:val="center"/>
        <w:rPr>
          <w:b/>
          <w:bCs/>
        </w:rPr>
      </w:pPr>
    </w:p>
    <w:p w14:paraId="03E4D162" w14:textId="77777777" w:rsidR="004B7E15" w:rsidRPr="00DF5CC1" w:rsidRDefault="004B7E15" w:rsidP="00C32868">
      <w:pPr>
        <w:tabs>
          <w:tab w:val="left" w:pos="900"/>
        </w:tabs>
        <w:spacing w:after="0"/>
        <w:ind w:firstLine="720"/>
        <w:jc w:val="center"/>
        <w:rPr>
          <w:rFonts w:eastAsia="Calibri" w:cs="Times New Roman"/>
          <w:b/>
          <w:bCs/>
        </w:rPr>
      </w:pPr>
      <w:r w:rsidRPr="00DF5CC1">
        <w:rPr>
          <w:rFonts w:eastAsia="Calibri" w:cs="Times New Roman"/>
          <w:b/>
          <w:bCs/>
        </w:rPr>
        <w:t xml:space="preserve">3.11. Организация предоставления общедоступного и бесплатного </w:t>
      </w:r>
    </w:p>
    <w:p w14:paraId="7C415146" w14:textId="77777777" w:rsidR="004B7E15" w:rsidRPr="00DF5CC1" w:rsidRDefault="004B7E15" w:rsidP="00C32868">
      <w:pPr>
        <w:tabs>
          <w:tab w:val="left" w:pos="900"/>
        </w:tabs>
        <w:spacing w:after="0"/>
        <w:ind w:firstLine="720"/>
        <w:jc w:val="center"/>
        <w:rPr>
          <w:rFonts w:eastAsia="Calibri" w:cs="Times New Roman"/>
          <w:b/>
          <w:bCs/>
        </w:rPr>
      </w:pPr>
      <w:r w:rsidRPr="00DF5CC1">
        <w:rPr>
          <w:rFonts w:eastAsia="Calibri" w:cs="Times New Roman"/>
          <w:b/>
          <w:bCs/>
        </w:rPr>
        <w:t xml:space="preserve">начального общего, основного общего, среднего общего образования, </w:t>
      </w:r>
    </w:p>
    <w:p w14:paraId="70D7DEDE" w14:textId="77777777" w:rsidR="004B7E15" w:rsidRPr="00DF5CC1" w:rsidRDefault="004B7E15" w:rsidP="00C32868">
      <w:pPr>
        <w:tabs>
          <w:tab w:val="left" w:pos="900"/>
        </w:tabs>
        <w:spacing w:after="0"/>
        <w:ind w:firstLine="720"/>
        <w:jc w:val="center"/>
        <w:rPr>
          <w:rFonts w:eastAsia="Calibri" w:cs="Times New Roman"/>
          <w:b/>
          <w:bCs/>
        </w:rPr>
      </w:pPr>
      <w:r w:rsidRPr="00DF5CC1">
        <w:rPr>
          <w:rFonts w:eastAsia="Calibri" w:cs="Times New Roman"/>
          <w:b/>
          <w:bCs/>
        </w:rPr>
        <w:t>предоставление дополнительного образования детям</w:t>
      </w:r>
    </w:p>
    <w:p w14:paraId="248DCEFB" w14:textId="77777777" w:rsidR="004B7E15" w:rsidRPr="00D540D6" w:rsidRDefault="004B7E15" w:rsidP="00C32868">
      <w:pPr>
        <w:tabs>
          <w:tab w:val="left" w:pos="900"/>
        </w:tabs>
        <w:spacing w:after="0"/>
        <w:ind w:firstLine="720"/>
        <w:jc w:val="center"/>
        <w:rPr>
          <w:rFonts w:eastAsia="Calibri" w:cs="Times New Roman"/>
          <w:b/>
          <w:lang w:eastAsia="ru-RU"/>
        </w:rPr>
      </w:pPr>
      <w:r w:rsidRPr="00DF5CC1">
        <w:rPr>
          <w:rFonts w:eastAsia="Calibri" w:cs="Times New Roman"/>
          <w:b/>
          <w:bCs/>
        </w:rPr>
        <w:t xml:space="preserve"> и общедоступного бесплатного дошкольного образования</w:t>
      </w:r>
    </w:p>
    <w:p w14:paraId="6F4A2F0C" w14:textId="77777777" w:rsidR="004B7E15" w:rsidRPr="00D540D6" w:rsidRDefault="004B7E15" w:rsidP="00C32868">
      <w:pPr>
        <w:spacing w:after="0"/>
        <w:ind w:firstLine="720"/>
        <w:jc w:val="both"/>
        <w:rPr>
          <w:rFonts w:eastAsia="Times New Roman" w:cs="Times New Roman"/>
          <w:b/>
          <w:lang w:eastAsia="ru-RU"/>
        </w:rPr>
      </w:pPr>
    </w:p>
    <w:p w14:paraId="0BFBE496" w14:textId="77777777" w:rsidR="004B7E15" w:rsidRPr="00D540D6" w:rsidRDefault="004B7E15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>Сфера образования выступает в качестве одной из основных отраслей, призванных обеспечивать высокое качество жизни населения. Одним из основных принципов муниципальной политики в области образования в 201</w:t>
      </w:r>
      <w:r w:rsidRPr="00532D4B">
        <w:rPr>
          <w:rFonts w:eastAsia="Times New Roman" w:cs="Times New Roman"/>
          <w:lang w:eastAsia="ru-RU"/>
        </w:rPr>
        <w:t>6</w:t>
      </w:r>
      <w:r w:rsidRPr="00D540D6">
        <w:rPr>
          <w:rFonts w:eastAsia="Times New Roman" w:cs="Times New Roman"/>
          <w:lang w:eastAsia="ru-RU"/>
        </w:rPr>
        <w:t xml:space="preserve"> году являлось создание условий для получения доступного качественного образования современного уровня, а также: </w:t>
      </w:r>
    </w:p>
    <w:p w14:paraId="597D0078" w14:textId="51BE1A47" w:rsidR="004B7E15" w:rsidRPr="00D540D6" w:rsidRDefault="004B7E15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 xml:space="preserve">- создание дополнительных мест в дошкольных учреждениях за счёт строительства, реконструкции зданий и эффективного использования площадей </w:t>
      </w:r>
      <w:r w:rsidR="00166EA7">
        <w:rPr>
          <w:rFonts w:eastAsia="Times New Roman" w:cs="Times New Roman"/>
          <w:lang w:eastAsia="ru-RU"/>
        </w:rPr>
        <w:br/>
      </w:r>
      <w:r w:rsidRPr="00D540D6">
        <w:rPr>
          <w:rFonts w:eastAsia="Times New Roman" w:cs="Times New Roman"/>
          <w:lang w:eastAsia="ru-RU"/>
        </w:rPr>
        <w:t>в действующих дошкольных учреждениях;</w:t>
      </w:r>
    </w:p>
    <w:p w14:paraId="2B87DB5B" w14:textId="77777777" w:rsidR="004B7E15" w:rsidRPr="00D540D6" w:rsidRDefault="004B7E15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>- развитие вариативных форм дошкольного образования: групп кратковременного пребывания, физкультурно-оздоровительных центров, домашних детских садов, семейных групп и т.д.;</w:t>
      </w:r>
    </w:p>
    <w:p w14:paraId="15F6EAC8" w14:textId="77777777" w:rsidR="004B7E15" w:rsidRPr="00D540D6" w:rsidRDefault="004B7E15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>- создание современных условий для реализации государственных образовательных стандартов;</w:t>
      </w:r>
    </w:p>
    <w:p w14:paraId="3C99C164" w14:textId="77777777" w:rsidR="004B7E15" w:rsidRPr="00D540D6" w:rsidRDefault="004B7E15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 xml:space="preserve">- </w:t>
      </w:r>
      <w:r w:rsidRPr="00D540D6">
        <w:rPr>
          <w:rFonts w:eastAsia="Times New Roman" w:cs="Times New Roman"/>
        </w:rPr>
        <w:t>преодоление дифференциации школ по качеству образования;</w:t>
      </w:r>
    </w:p>
    <w:p w14:paraId="719CDEC9" w14:textId="05030703" w:rsidR="004B7E15" w:rsidRDefault="004B7E15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>
        <w:rPr>
          <w:rFonts w:eastAsia="Times New Roman" w:cs="Times New Roman"/>
          <w:lang w:val="en-US" w:eastAsia="ru-RU"/>
        </w:rPr>
        <w:t> </w:t>
      </w:r>
      <w:r w:rsidRPr="00D540D6">
        <w:rPr>
          <w:rFonts w:eastAsia="Times New Roman" w:cs="Times New Roman"/>
          <w:lang w:eastAsia="ru-RU"/>
        </w:rPr>
        <w:t xml:space="preserve">расширение спектра образовательных услуг дополнительного образования </w:t>
      </w:r>
      <w:r w:rsidR="00166EA7">
        <w:rPr>
          <w:rFonts w:eastAsia="Times New Roman" w:cs="Times New Roman"/>
          <w:lang w:eastAsia="ru-RU"/>
        </w:rPr>
        <w:br/>
      </w:r>
      <w:r w:rsidRPr="00D540D6">
        <w:rPr>
          <w:rFonts w:eastAsia="Times New Roman" w:cs="Times New Roman"/>
          <w:lang w:eastAsia="ru-RU"/>
        </w:rPr>
        <w:t>с учетом интересов детей.</w:t>
      </w:r>
    </w:p>
    <w:p w14:paraId="2A1BAD79" w14:textId="4C35E607" w:rsidR="004B7E15" w:rsidRPr="005B761B" w:rsidRDefault="004B7E15" w:rsidP="00C32868">
      <w:pPr>
        <w:spacing w:after="0"/>
        <w:ind w:firstLine="720"/>
        <w:jc w:val="both"/>
        <w:rPr>
          <w:rFonts w:eastAsia="Times New Roman" w:cs="Times New Roman"/>
          <w:lang w:eastAsia="ru-RU"/>
        </w:rPr>
      </w:pPr>
      <w:r w:rsidRPr="005B761B">
        <w:rPr>
          <w:rFonts w:eastAsia="Times New Roman" w:cs="Times New Roman"/>
          <w:lang w:eastAsia="ru-RU"/>
        </w:rPr>
        <w:t xml:space="preserve">В 2016 году финансирование сферы образования составило </w:t>
      </w:r>
      <w:r w:rsidRPr="0007209B">
        <w:rPr>
          <w:rFonts w:eastAsia="Times New Roman" w:cs="Times New Roman"/>
          <w:lang w:eastAsia="ru-RU"/>
        </w:rPr>
        <w:t>3229,2 млн.</w:t>
      </w:r>
      <w:r w:rsidRPr="005B761B">
        <w:rPr>
          <w:rFonts w:eastAsia="Times New Roman" w:cs="Times New Roman"/>
          <w:lang w:eastAsia="ru-RU"/>
        </w:rPr>
        <w:t xml:space="preserve"> руб., </w:t>
      </w:r>
      <w:r w:rsidR="0007209B">
        <w:rPr>
          <w:rFonts w:eastAsia="Times New Roman" w:cs="Times New Roman"/>
          <w:lang w:eastAsia="ru-RU"/>
        </w:rPr>
        <w:br/>
      </w:r>
      <w:r w:rsidRPr="005B761B">
        <w:rPr>
          <w:rFonts w:eastAsia="Times New Roman" w:cs="Times New Roman"/>
          <w:lang w:eastAsia="ru-RU"/>
        </w:rPr>
        <w:t xml:space="preserve">или </w:t>
      </w:r>
      <w:r w:rsidR="0007209B">
        <w:rPr>
          <w:rFonts w:eastAsia="Times New Roman" w:cs="Times New Roman"/>
          <w:lang w:eastAsia="ru-RU"/>
        </w:rPr>
        <w:t>53,8</w:t>
      </w:r>
      <w:r w:rsidRPr="005B761B">
        <w:rPr>
          <w:rFonts w:eastAsia="Times New Roman" w:cs="Times New Roman"/>
          <w:lang w:eastAsia="ru-RU"/>
        </w:rPr>
        <w:t xml:space="preserve">% бюджета города (в 2015 году – </w:t>
      </w:r>
      <w:r w:rsidR="0007209B">
        <w:rPr>
          <w:rFonts w:eastAsia="Times New Roman" w:cs="Times New Roman"/>
          <w:lang w:eastAsia="ru-RU"/>
        </w:rPr>
        <w:t>3130,85</w:t>
      </w:r>
      <w:r w:rsidRPr="005B761B">
        <w:rPr>
          <w:rFonts w:eastAsia="Times New Roman" w:cs="Times New Roman"/>
          <w:lang w:eastAsia="ru-RU"/>
        </w:rPr>
        <w:t xml:space="preserve"> и </w:t>
      </w:r>
      <w:r w:rsidR="0007209B">
        <w:rPr>
          <w:rFonts w:eastAsia="Times New Roman" w:cs="Times New Roman"/>
          <w:lang w:eastAsia="ru-RU"/>
        </w:rPr>
        <w:t>48,8</w:t>
      </w:r>
      <w:r w:rsidR="00190427">
        <w:rPr>
          <w:rFonts w:eastAsia="Times New Roman" w:cs="Times New Roman"/>
          <w:lang w:eastAsia="ru-RU"/>
        </w:rPr>
        <w:t xml:space="preserve"> соответственно</w:t>
      </w:r>
      <w:r w:rsidRPr="005B761B">
        <w:rPr>
          <w:rFonts w:eastAsia="Times New Roman" w:cs="Times New Roman"/>
          <w:lang w:eastAsia="ru-RU"/>
        </w:rPr>
        <w:t xml:space="preserve">), </w:t>
      </w:r>
      <w:r w:rsidR="0007209B">
        <w:rPr>
          <w:rFonts w:eastAsia="Times New Roman" w:cs="Times New Roman"/>
          <w:lang w:eastAsia="ru-RU"/>
        </w:rPr>
        <w:br/>
      </w:r>
      <w:r w:rsidRPr="005B761B">
        <w:rPr>
          <w:rFonts w:eastAsia="Times New Roman" w:cs="Times New Roman"/>
          <w:lang w:eastAsia="ru-RU"/>
        </w:rPr>
        <w:t xml:space="preserve">в </w:t>
      </w:r>
      <w:proofErr w:type="spellStart"/>
      <w:r w:rsidRPr="005B761B">
        <w:rPr>
          <w:rFonts w:eastAsia="Times New Roman" w:cs="Times New Roman"/>
          <w:lang w:eastAsia="ru-RU"/>
        </w:rPr>
        <w:t>т</w:t>
      </w:r>
      <w:r w:rsidR="00190427">
        <w:rPr>
          <w:rFonts w:eastAsia="Times New Roman" w:cs="Times New Roman"/>
          <w:lang w:eastAsia="ru-RU"/>
        </w:rPr>
        <w:t>.ч</w:t>
      </w:r>
      <w:proofErr w:type="spellEnd"/>
      <w:r w:rsidR="00190427">
        <w:rPr>
          <w:rFonts w:eastAsia="Times New Roman" w:cs="Times New Roman"/>
          <w:lang w:eastAsia="ru-RU"/>
        </w:rPr>
        <w:t>.</w:t>
      </w:r>
      <w:r w:rsidRPr="005B761B">
        <w:rPr>
          <w:rFonts w:eastAsia="Times New Roman" w:cs="Times New Roman"/>
          <w:lang w:eastAsia="ru-RU"/>
        </w:rPr>
        <w:t xml:space="preserve"> на финансирование муниципальных программ:</w:t>
      </w:r>
    </w:p>
    <w:p w14:paraId="02DAB687" w14:textId="77777777" w:rsidR="004B7E15" w:rsidRPr="00AA782D" w:rsidRDefault="004B7E15" w:rsidP="00C32868">
      <w:pPr>
        <w:spacing w:after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ru-RU"/>
        </w:rPr>
        <w:t>- </w:t>
      </w:r>
      <w:r w:rsidRPr="005B761B">
        <w:rPr>
          <w:rFonts w:eastAsia="Times New Roman" w:cs="Times New Roman"/>
        </w:rPr>
        <w:t>«Развитие образования города Иванова»</w:t>
      </w:r>
      <w:r w:rsidRPr="005B761B">
        <w:rPr>
          <w:rStyle w:val="af0"/>
          <w:rFonts w:eastAsia="Times New Roman" w:cs="Times New Roman"/>
        </w:rPr>
        <w:footnoteReference w:id="76"/>
      </w:r>
      <w:r w:rsidRPr="005B761B">
        <w:rPr>
          <w:rFonts w:eastAsia="Times New Roman" w:cs="Times New Roman"/>
          <w:b/>
        </w:rPr>
        <w:t xml:space="preserve"> –</w:t>
      </w:r>
      <w:r w:rsidRPr="005B761B">
        <w:rPr>
          <w:rFonts w:eastAsia="Times New Roman" w:cs="Times New Roman"/>
        </w:rPr>
        <w:t xml:space="preserve"> </w:t>
      </w:r>
      <w:r w:rsidRPr="00AA782D">
        <w:rPr>
          <w:rFonts w:cs="Times New Roman"/>
        </w:rPr>
        <w:t xml:space="preserve">3062,0 млн. руб. (в 2015 году – </w:t>
      </w:r>
      <w:r w:rsidRPr="00AA782D">
        <w:rPr>
          <w:rFonts w:eastAsia="Times New Roman" w:cs="Times New Roman"/>
        </w:rPr>
        <w:t>2973,8);</w:t>
      </w:r>
    </w:p>
    <w:p w14:paraId="1B991C08" w14:textId="1537E214" w:rsidR="004B7E15" w:rsidRPr="00AA782D" w:rsidRDefault="004B7E15" w:rsidP="00C32868">
      <w:pPr>
        <w:spacing w:after="0"/>
        <w:ind w:firstLine="720"/>
        <w:jc w:val="both"/>
        <w:rPr>
          <w:rFonts w:eastAsia="Times New Roman" w:cs="Times New Roman"/>
        </w:rPr>
      </w:pPr>
      <w:r w:rsidRPr="00AA782D">
        <w:rPr>
          <w:rFonts w:eastAsia="Times New Roman" w:cs="Times New Roman"/>
        </w:rPr>
        <w:t>- «Реализация  молодежной политики и организация  общегородских мероприятий»</w:t>
      </w:r>
      <w:r w:rsidRPr="00AA782D">
        <w:rPr>
          <w:rStyle w:val="af0"/>
          <w:rFonts w:eastAsia="Times New Roman" w:cs="Times New Roman"/>
        </w:rPr>
        <w:footnoteReference w:id="77"/>
      </w:r>
      <w:r w:rsidRPr="00AA782D">
        <w:rPr>
          <w:rFonts w:eastAsia="Times New Roman" w:cs="Times New Roman"/>
        </w:rPr>
        <w:t xml:space="preserve"> в рамках специальной </w:t>
      </w:r>
      <w:hyperlink r:id="rId49" w:history="1">
        <w:r w:rsidRPr="00AA782D">
          <w:rPr>
            <w:rFonts w:eastAsia="Times New Roman" w:cs="Times New Roman"/>
          </w:rPr>
          <w:t>подпрограммы</w:t>
        </w:r>
      </w:hyperlink>
      <w:r w:rsidRPr="00AA782D">
        <w:rPr>
          <w:rFonts w:eastAsia="Times New Roman" w:cs="Times New Roman"/>
        </w:rPr>
        <w:t xml:space="preserve"> «Поддержка молодых специалистов» – 9,2 млн. руб. (в 2015 году – </w:t>
      </w:r>
      <w:r w:rsidR="0007209B">
        <w:rPr>
          <w:rFonts w:eastAsia="Times New Roman" w:cs="Times New Roman"/>
        </w:rPr>
        <w:t>9,0</w:t>
      </w:r>
      <w:r w:rsidRPr="00AA782D">
        <w:rPr>
          <w:rFonts w:eastAsia="Times New Roman" w:cs="Times New Roman"/>
        </w:rPr>
        <w:t>);</w:t>
      </w:r>
    </w:p>
    <w:p w14:paraId="5BD52138" w14:textId="1BE8C3C1" w:rsidR="004B7E15" w:rsidRDefault="004B7E15" w:rsidP="00C32868">
      <w:pPr>
        <w:spacing w:after="0"/>
        <w:ind w:firstLine="720"/>
        <w:jc w:val="both"/>
        <w:rPr>
          <w:rFonts w:eastAsia="Times New Roman" w:cs="Times New Roman"/>
        </w:rPr>
      </w:pPr>
      <w:r w:rsidRPr="00AA782D">
        <w:rPr>
          <w:rFonts w:eastAsia="Times New Roman" w:cs="Times New Roman"/>
        </w:rPr>
        <w:t xml:space="preserve">- «Забота и поддержка» в части организации питания обучающихся 1-4 классов, </w:t>
      </w:r>
      <w:r w:rsidR="0007209B">
        <w:rPr>
          <w:rFonts w:eastAsia="Times New Roman" w:cs="Times New Roman"/>
        </w:rPr>
        <w:t xml:space="preserve">горячего питания отдельных категорий учащихся, </w:t>
      </w:r>
      <w:r w:rsidRPr="00AA782D">
        <w:rPr>
          <w:rFonts w:eastAsia="Times New Roman" w:cs="Times New Roman"/>
        </w:rPr>
        <w:t>выплаты компенсаций части родительской платы за присмотр и уход за детьми в ДОУ</w:t>
      </w:r>
      <w:r w:rsidRPr="00AA782D">
        <w:rPr>
          <w:rFonts w:eastAsia="Times New Roman" w:cs="Times New Roman"/>
          <w:vertAlign w:val="superscript"/>
        </w:rPr>
        <w:footnoteReference w:id="78"/>
      </w:r>
      <w:r w:rsidRPr="00AA782D">
        <w:rPr>
          <w:rFonts w:eastAsia="Times New Roman" w:cs="Times New Roman"/>
        </w:rPr>
        <w:t xml:space="preserve"> – 97,1 млн. руб. (в 2015 году – 100,2);</w:t>
      </w:r>
    </w:p>
    <w:p w14:paraId="1A6848AC" w14:textId="77777777" w:rsidR="004B7E15" w:rsidRDefault="004B7E15" w:rsidP="00C32868">
      <w:pPr>
        <w:spacing w:after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«Развитие инвестиционной деятельности и инновационной сферы в городе Иванове»</w:t>
      </w:r>
      <w:r>
        <w:rPr>
          <w:rStyle w:val="af0"/>
          <w:rFonts w:eastAsia="Times New Roman" w:cs="Times New Roman"/>
        </w:rPr>
        <w:footnoteReference w:id="79"/>
      </w:r>
      <w:r>
        <w:rPr>
          <w:rFonts w:eastAsia="Times New Roman" w:cs="Times New Roman"/>
        </w:rPr>
        <w:t xml:space="preserve">  – 10,6 млн. руб. </w:t>
      </w:r>
    </w:p>
    <w:p w14:paraId="2DB8B478" w14:textId="6585F12C" w:rsidR="004B7E15" w:rsidRDefault="004B7E15" w:rsidP="00C32868">
      <w:pPr>
        <w:spacing w:after="0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Кроме того, на исполнение наказов избирателей Ивановской областной Думы </w:t>
      </w:r>
      <w:r w:rsidR="00166EA7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и Ивановской городской Думы направлено </w:t>
      </w:r>
      <w:r w:rsidR="0007209B">
        <w:rPr>
          <w:rFonts w:eastAsia="Times New Roman" w:cs="Times New Roman"/>
        </w:rPr>
        <w:t>50,3</w:t>
      </w:r>
      <w:r>
        <w:rPr>
          <w:rFonts w:eastAsia="Times New Roman" w:cs="Times New Roman"/>
        </w:rPr>
        <w:t xml:space="preserve"> млн. руб.</w:t>
      </w:r>
    </w:p>
    <w:p w14:paraId="21F02C19" w14:textId="77777777" w:rsidR="00190427" w:rsidRPr="00D540D6" w:rsidRDefault="00190427" w:rsidP="00C32868">
      <w:pPr>
        <w:spacing w:after="0"/>
        <w:ind w:firstLine="720"/>
        <w:jc w:val="both"/>
        <w:rPr>
          <w:rFonts w:eastAsia="Times New Roman" w:cs="Times New Roman"/>
        </w:rPr>
      </w:pPr>
    </w:p>
    <w:p w14:paraId="15D88005" w14:textId="77777777" w:rsidR="004B7E15" w:rsidRPr="00D540D6" w:rsidRDefault="004B7E15" w:rsidP="00C32868">
      <w:pPr>
        <w:spacing w:after="0"/>
        <w:ind w:firstLine="709"/>
        <w:jc w:val="center"/>
        <w:rPr>
          <w:rFonts w:eastAsia="Calibri" w:cs="Times New Roman"/>
        </w:rPr>
      </w:pPr>
      <w:r w:rsidRPr="00D540D6">
        <w:rPr>
          <w:rFonts w:eastAsia="Calibri" w:cs="Times New Roman"/>
          <w:b/>
        </w:rPr>
        <w:t>Сеть муниципальной системы образования</w:t>
      </w:r>
      <w:r w:rsidRPr="00D540D6">
        <w:rPr>
          <w:rFonts w:eastAsia="Calibri" w:cs="Times New Roman"/>
        </w:rPr>
        <w:t xml:space="preserve">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850"/>
        <w:gridCol w:w="992"/>
        <w:gridCol w:w="993"/>
        <w:gridCol w:w="1559"/>
      </w:tblGrid>
      <w:tr w:rsidR="004B7E15" w:rsidRPr="009D7C06" w14:paraId="003E5218" w14:textId="77777777" w:rsidTr="00F2252B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F77D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Учреждения муниципальной системы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4EAC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1BA4" w14:textId="77777777" w:rsidR="004B7E15" w:rsidRPr="009D7C06" w:rsidRDefault="004B7E15" w:rsidP="00C32868">
            <w:pPr>
              <w:spacing w:after="0"/>
              <w:jc w:val="center"/>
              <w:rPr>
                <w:rFonts w:eastAsia="Calibri" w:cs="Times New Roman"/>
                <w:b/>
                <w:sz w:val="22"/>
                <w:szCs w:val="22"/>
              </w:rPr>
            </w:pPr>
            <w:r w:rsidRPr="009D7C06">
              <w:rPr>
                <w:rFonts w:eastAsia="Calibri" w:cs="Times New Roman"/>
                <w:b/>
                <w:sz w:val="22"/>
                <w:szCs w:val="22"/>
              </w:rPr>
              <w:t>201</w:t>
            </w:r>
            <w:r w:rsidRPr="009D7C06">
              <w:rPr>
                <w:rFonts w:eastAsia="Calibri" w:cs="Times New Roman"/>
                <w:b/>
                <w:sz w:val="22"/>
                <w:szCs w:val="22"/>
                <w:lang w:val="en-US"/>
              </w:rPr>
              <w:t>5</w:t>
            </w:r>
            <w:r w:rsidRPr="009D7C06">
              <w:rPr>
                <w:rFonts w:eastAsia="Calibri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1F7F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201</w:t>
            </w:r>
            <w:r w:rsidRPr="009D7C06">
              <w:rPr>
                <w:rFonts w:eastAsia="Times New Roman" w:cs="Times New Roman"/>
                <w:b/>
                <w:sz w:val="22"/>
                <w:szCs w:val="22"/>
                <w:lang w:val="en-US" w:eastAsia="ru-RU"/>
              </w:rPr>
              <w:t>6</w:t>
            </w:r>
            <w:r w:rsidRPr="009D7C0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1876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Отклонение</w:t>
            </w:r>
          </w:p>
        </w:tc>
      </w:tr>
      <w:tr w:rsidR="00190427" w:rsidRPr="009D7C06" w14:paraId="4849A4A3" w14:textId="77777777" w:rsidTr="002D4ED5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36B" w14:textId="77777777" w:rsidR="00190427" w:rsidRPr="009D7C06" w:rsidRDefault="00190427" w:rsidP="00C32868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5F29F" w14:textId="77777777" w:rsidR="00190427" w:rsidRPr="009D7C06" w:rsidRDefault="00190427" w:rsidP="00C32868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</w:pPr>
          </w:p>
        </w:tc>
      </w:tr>
      <w:tr w:rsidR="004B7E15" w:rsidRPr="009D7C06" w14:paraId="05D96518" w14:textId="77777777" w:rsidTr="00F2252B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EA1D" w14:textId="77777777" w:rsidR="004B7E15" w:rsidRPr="009D7C06" w:rsidRDefault="004B7E15" w:rsidP="00C32868">
            <w:pPr>
              <w:spacing w:after="0"/>
              <w:ind w:firstLine="192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- количество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B3FC3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04E4" w14:textId="77777777" w:rsidR="004B7E15" w:rsidRPr="009D7C06" w:rsidRDefault="004B7E15" w:rsidP="00C32868">
            <w:pPr>
              <w:spacing w:after="0"/>
              <w:ind w:firstLine="33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6BC7" w14:textId="77777777" w:rsidR="004B7E15" w:rsidRPr="009D7C06" w:rsidRDefault="004B7E15" w:rsidP="00C32868">
            <w:pPr>
              <w:spacing w:after="0"/>
              <w:ind w:firstLine="33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00A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+1</w:t>
            </w:r>
          </w:p>
        </w:tc>
      </w:tr>
      <w:tr w:rsidR="004B7E15" w:rsidRPr="009D7C06" w14:paraId="18A25327" w14:textId="77777777" w:rsidTr="00F2252B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0BCF" w14:textId="77777777" w:rsidR="004B7E15" w:rsidRPr="009D7C06" w:rsidRDefault="004B7E15" w:rsidP="00C32868">
            <w:pPr>
              <w:spacing w:after="0"/>
              <w:ind w:firstLine="192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- количество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9BF9E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EBD0" w14:textId="77777777" w:rsidR="004B7E15" w:rsidRPr="009D7C06" w:rsidRDefault="004B7E15" w:rsidP="00C32868">
            <w:pPr>
              <w:spacing w:after="0"/>
              <w:ind w:firstLine="33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21252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62C1" w14:textId="77777777" w:rsidR="004B7E15" w:rsidRPr="009D7C06" w:rsidRDefault="004B7E15" w:rsidP="00C32868">
            <w:pPr>
              <w:spacing w:after="0"/>
              <w:ind w:firstLine="33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21902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7EF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+650</w:t>
            </w:r>
          </w:p>
        </w:tc>
      </w:tr>
      <w:tr w:rsidR="004B7E15" w:rsidRPr="009D7C06" w14:paraId="202F11A7" w14:textId="77777777" w:rsidTr="00F2252B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C527" w14:textId="77777777" w:rsidR="004B7E15" w:rsidRPr="009D7C06" w:rsidRDefault="004B7E15" w:rsidP="00C32868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Общеобразовательные учреждения: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35AB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CC6B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2E8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68C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</w:pPr>
          </w:p>
        </w:tc>
      </w:tr>
      <w:tr w:rsidR="004B7E15" w:rsidRPr="009D7C06" w14:paraId="2F79C991" w14:textId="77777777" w:rsidTr="00F2252B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082" w14:textId="77777777" w:rsidR="004B7E15" w:rsidRPr="009D7C06" w:rsidRDefault="004B7E15" w:rsidP="00C32868">
            <w:pPr>
              <w:spacing w:after="0"/>
              <w:ind w:firstLine="192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- количество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97F3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E42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D0AA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007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4B7E15" w:rsidRPr="009D7C06" w14:paraId="6F944268" w14:textId="77777777" w:rsidTr="00F2252B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E3D" w14:textId="77777777" w:rsidR="004B7E15" w:rsidRPr="009D7C06" w:rsidRDefault="004B7E15" w:rsidP="00C32868">
            <w:pPr>
              <w:spacing w:after="0"/>
              <w:ind w:firstLine="192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- количество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5DDB3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F976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36453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111D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38266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5914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+1813</w:t>
            </w:r>
          </w:p>
        </w:tc>
      </w:tr>
      <w:tr w:rsidR="00190427" w:rsidRPr="009D7C06" w14:paraId="0A2400F4" w14:textId="77777777" w:rsidTr="002D4ED5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906F" w14:textId="77777777" w:rsidR="00190427" w:rsidRPr="009D7C06" w:rsidRDefault="00190427" w:rsidP="00C32868">
            <w:pPr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Учреждения, реализующие программы дополнительного образования: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C786" w14:textId="77777777" w:rsidR="00190427" w:rsidRPr="009D7C06" w:rsidRDefault="00190427" w:rsidP="00C32868">
            <w:pPr>
              <w:spacing w:after="0"/>
              <w:jc w:val="center"/>
              <w:rPr>
                <w:rFonts w:eastAsia="Times New Roman" w:cs="Times New Roman"/>
                <w:b/>
                <w:i/>
                <w:sz w:val="22"/>
                <w:szCs w:val="22"/>
                <w:lang w:eastAsia="ru-RU"/>
              </w:rPr>
            </w:pPr>
          </w:p>
        </w:tc>
      </w:tr>
      <w:tr w:rsidR="004B7E15" w:rsidRPr="009D7C06" w14:paraId="289359C8" w14:textId="77777777" w:rsidTr="00F2252B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36A2" w14:textId="77777777" w:rsidR="004B7E15" w:rsidRPr="009D7C06" w:rsidRDefault="004B7E15" w:rsidP="00C32868">
            <w:pPr>
              <w:spacing w:after="0"/>
              <w:ind w:firstLine="192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- количество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A759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F642" w14:textId="77777777" w:rsidR="004B7E15" w:rsidRPr="009D7C06" w:rsidRDefault="004B7E15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D7C06">
              <w:rPr>
                <w:rFonts w:eastAsia="Calibri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9F0" w14:textId="77777777" w:rsidR="004B7E15" w:rsidRPr="009D7C06" w:rsidRDefault="004B7E15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D7C06">
              <w:rPr>
                <w:rFonts w:eastAsia="Calibri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5D4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4B7E15" w:rsidRPr="009D7C06" w14:paraId="1954ECBA" w14:textId="77777777" w:rsidTr="00F2252B">
        <w:trPr>
          <w:trHeight w:val="1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198F" w14:textId="77777777" w:rsidR="004B7E15" w:rsidRPr="009D7C06" w:rsidRDefault="004B7E15" w:rsidP="00C32868">
            <w:pPr>
              <w:spacing w:after="0"/>
              <w:ind w:firstLine="192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- количество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5CDD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2EC" w14:textId="77777777" w:rsidR="004B7E15" w:rsidRPr="009D7C06" w:rsidRDefault="004B7E15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D7C06">
              <w:rPr>
                <w:rFonts w:eastAsia="Calibri" w:cs="Times New Roman"/>
                <w:sz w:val="22"/>
                <w:szCs w:val="22"/>
              </w:rPr>
              <w:t>30622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35D" w14:textId="77777777" w:rsidR="004B7E15" w:rsidRPr="009D7C06" w:rsidRDefault="004B7E15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9D7C06">
              <w:rPr>
                <w:rFonts w:eastAsia="Calibri" w:cs="Times New Roman"/>
                <w:sz w:val="22"/>
                <w:szCs w:val="22"/>
              </w:rPr>
              <w:t>30908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2BE5" w14:textId="77777777" w:rsidR="004B7E15" w:rsidRPr="009D7C06" w:rsidRDefault="004B7E15" w:rsidP="00C32868">
            <w:pPr>
              <w:spacing w:after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D7C06">
              <w:rPr>
                <w:rFonts w:eastAsia="Times New Roman" w:cs="Times New Roman"/>
                <w:sz w:val="22"/>
                <w:szCs w:val="22"/>
                <w:lang w:eastAsia="ru-RU"/>
              </w:rPr>
              <w:t>+286</w:t>
            </w:r>
          </w:p>
        </w:tc>
      </w:tr>
    </w:tbl>
    <w:p w14:paraId="6A0A4AD9" w14:textId="77777777" w:rsidR="004B7E15" w:rsidRDefault="004B7E15" w:rsidP="00C32868">
      <w:pPr>
        <w:spacing w:after="0"/>
        <w:rPr>
          <w:rFonts w:eastAsia="Calibri" w:cs="Times New Roman"/>
          <w:b/>
          <w:i/>
        </w:rPr>
      </w:pPr>
    </w:p>
    <w:p w14:paraId="27E65846" w14:textId="77777777" w:rsidR="004B7E15" w:rsidRPr="00D540D6" w:rsidRDefault="004B7E15" w:rsidP="00C32868">
      <w:pPr>
        <w:spacing w:after="0"/>
        <w:rPr>
          <w:rFonts w:eastAsia="Calibri" w:cs="Times New Roman"/>
          <w:b/>
          <w:i/>
        </w:rPr>
      </w:pPr>
      <w:r w:rsidRPr="00D540D6">
        <w:rPr>
          <w:rFonts w:eastAsia="Calibri" w:cs="Times New Roman"/>
          <w:b/>
          <w:i/>
        </w:rPr>
        <w:t>Дошкольное образование</w:t>
      </w:r>
    </w:p>
    <w:p w14:paraId="4AD54F6B" w14:textId="77777777" w:rsidR="004B7E15" w:rsidRPr="00D540D6" w:rsidRDefault="004B7E15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</w:t>
      </w:r>
      <w:r w:rsidRPr="00D540D6">
        <w:rPr>
          <w:rFonts w:eastAsia="Times New Roman" w:cs="Times New Roman"/>
          <w:lang w:eastAsia="ru-RU"/>
        </w:rPr>
        <w:t xml:space="preserve"> отчетном периоде на создание новых мест в существующих ДОУ </w:t>
      </w:r>
      <w:r>
        <w:rPr>
          <w:rFonts w:eastAsia="Times New Roman" w:cs="Times New Roman"/>
          <w:lang w:eastAsia="ru-RU"/>
        </w:rPr>
        <w:t xml:space="preserve">в рамках </w:t>
      </w:r>
      <w:r w:rsidRPr="00D540D6">
        <w:rPr>
          <w:rFonts w:eastAsia="Times New Roman" w:cs="Times New Roman"/>
          <w:lang w:eastAsia="ru-RU"/>
        </w:rPr>
        <w:t xml:space="preserve">муниципальной программы «Развитие образования города Иванова» было выделено </w:t>
      </w:r>
      <w:r>
        <w:rPr>
          <w:rFonts w:eastAsia="Times New Roman" w:cs="Times New Roman"/>
          <w:lang w:eastAsia="ru-RU"/>
        </w:rPr>
        <w:br/>
        <w:t xml:space="preserve">124,1 </w:t>
      </w:r>
      <w:r w:rsidRPr="00D540D6">
        <w:rPr>
          <w:rFonts w:eastAsia="Times New Roman" w:cs="Times New Roman"/>
          <w:lang w:eastAsia="ru-RU"/>
        </w:rPr>
        <w:t>млн. руб. (в 201</w:t>
      </w:r>
      <w:r>
        <w:rPr>
          <w:rFonts w:eastAsia="Times New Roman" w:cs="Times New Roman"/>
          <w:lang w:eastAsia="ru-RU"/>
        </w:rPr>
        <w:t>5</w:t>
      </w:r>
      <w:r w:rsidRPr="00D540D6">
        <w:rPr>
          <w:rFonts w:eastAsia="Times New Roman" w:cs="Times New Roman"/>
          <w:lang w:eastAsia="ru-RU"/>
        </w:rPr>
        <w:t xml:space="preserve"> году – </w:t>
      </w:r>
      <w:r>
        <w:rPr>
          <w:rFonts w:eastAsia="Times New Roman" w:cs="Times New Roman"/>
          <w:lang w:eastAsia="ru-RU"/>
        </w:rPr>
        <w:t>156,5</w:t>
      </w:r>
      <w:r w:rsidRPr="00D540D6">
        <w:rPr>
          <w:rFonts w:eastAsia="Times New Roman" w:cs="Times New Roman"/>
          <w:lang w:eastAsia="ru-RU"/>
        </w:rPr>
        <w:t>).</w:t>
      </w:r>
    </w:p>
    <w:p w14:paraId="74549B7A" w14:textId="77777777" w:rsidR="004B7E15" w:rsidRPr="004F5357" w:rsidRDefault="004B7E15" w:rsidP="00C32868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В 2016 году</w:t>
      </w:r>
      <w:r w:rsidRPr="00D540D6">
        <w:rPr>
          <w:rFonts w:eastAsia="Calibri" w:cs="Times New Roman"/>
        </w:rPr>
        <w:t xml:space="preserve"> введены в эксплуатацию</w:t>
      </w:r>
      <w:r>
        <w:rPr>
          <w:rFonts w:eastAsia="Calibri" w:cs="Times New Roman"/>
        </w:rPr>
        <w:t xml:space="preserve"> </w:t>
      </w:r>
      <w:r w:rsidRPr="001E118C">
        <w:t xml:space="preserve">274 </w:t>
      </w:r>
      <w:r>
        <w:t xml:space="preserve">места в ДОУ (в 2015 году – 663): </w:t>
      </w:r>
    </w:p>
    <w:p w14:paraId="6CDD8ED4" w14:textId="77777777" w:rsidR="004B7E15" w:rsidRPr="001E118C" w:rsidRDefault="004B7E15" w:rsidP="00C32868">
      <w:pPr>
        <w:shd w:val="clear" w:color="auto" w:fill="FFFFFF"/>
        <w:spacing w:after="0"/>
        <w:ind w:firstLine="709"/>
        <w:jc w:val="both"/>
      </w:pPr>
      <w:r w:rsidRPr="001E118C">
        <w:t xml:space="preserve">- дошкольного учреждения по ул. Окуловой на 60 </w:t>
      </w:r>
      <w:r w:rsidR="00384CC1">
        <w:t>мест</w:t>
      </w:r>
      <w:r w:rsidRPr="001E118C">
        <w:t xml:space="preserve">, </w:t>
      </w:r>
    </w:p>
    <w:p w14:paraId="0ABD506F" w14:textId="77777777" w:rsidR="004B7E15" w:rsidRPr="001E118C" w:rsidRDefault="004B7E15" w:rsidP="00C32868">
      <w:pPr>
        <w:shd w:val="clear" w:color="auto" w:fill="FFFFFF"/>
        <w:spacing w:after="0"/>
        <w:ind w:firstLine="709"/>
        <w:jc w:val="both"/>
      </w:pPr>
      <w:r w:rsidRPr="001E118C">
        <w:t>- дошкольного учреждения по ул. Хлебникова на 120 мест;</w:t>
      </w:r>
    </w:p>
    <w:p w14:paraId="1BC357B7" w14:textId="77777777" w:rsidR="004B7E15" w:rsidRPr="001E118C" w:rsidRDefault="004B7E15" w:rsidP="00C32868">
      <w:pPr>
        <w:shd w:val="clear" w:color="auto" w:fill="FFFFFF"/>
        <w:spacing w:after="0"/>
        <w:ind w:firstLine="709"/>
        <w:jc w:val="both"/>
      </w:pPr>
      <w:r w:rsidRPr="001E118C">
        <w:t xml:space="preserve">- дошкольного учреждения по ул. 2-й </w:t>
      </w:r>
      <w:proofErr w:type="gramStart"/>
      <w:r w:rsidRPr="001E118C">
        <w:t>Лагерной</w:t>
      </w:r>
      <w:proofErr w:type="gramEnd"/>
      <w:r w:rsidRPr="001E118C">
        <w:t xml:space="preserve"> на 54 места; </w:t>
      </w:r>
    </w:p>
    <w:p w14:paraId="3008D376" w14:textId="77777777" w:rsidR="004B7E15" w:rsidRPr="001E118C" w:rsidRDefault="004B7E15" w:rsidP="00C32868">
      <w:pPr>
        <w:shd w:val="clear" w:color="auto" w:fill="FFFFFF"/>
        <w:spacing w:after="0"/>
        <w:ind w:firstLine="709"/>
        <w:jc w:val="both"/>
      </w:pPr>
      <w:r w:rsidRPr="001E118C">
        <w:t xml:space="preserve">- дополнительных групп (ДОУ № 30 и № 143 на 40 мест). </w:t>
      </w:r>
    </w:p>
    <w:p w14:paraId="5DA51062" w14:textId="77777777" w:rsidR="004B7E15" w:rsidRPr="00D540D6" w:rsidRDefault="004B7E15" w:rsidP="00C32868">
      <w:pPr>
        <w:tabs>
          <w:tab w:val="left" w:pos="0"/>
          <w:tab w:val="left" w:pos="360"/>
          <w:tab w:val="left" w:pos="1267"/>
        </w:tabs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D540D6">
        <w:rPr>
          <w:rFonts w:eastAsia="Calibri" w:cs="Times New Roman"/>
        </w:rPr>
        <w:t>Проведенные мероприятия позволили в 201</w:t>
      </w:r>
      <w:r>
        <w:rPr>
          <w:rFonts w:eastAsia="Calibri" w:cs="Times New Roman"/>
        </w:rPr>
        <w:t>6</w:t>
      </w:r>
      <w:r w:rsidRPr="00D540D6">
        <w:rPr>
          <w:rFonts w:eastAsia="Calibri" w:cs="Times New Roman"/>
        </w:rPr>
        <w:t xml:space="preserve"> году </w:t>
      </w:r>
      <w:r>
        <w:rPr>
          <w:rFonts w:eastAsia="Times New Roman" w:cs="Times New Roman"/>
          <w:lang w:eastAsia="ru-RU"/>
        </w:rPr>
        <w:t>сохранить</w:t>
      </w:r>
      <w:r w:rsidRPr="00D540D6">
        <w:rPr>
          <w:rFonts w:eastAsia="Times New Roman" w:cs="Times New Roman"/>
          <w:lang w:eastAsia="ru-RU"/>
        </w:rPr>
        <w:t xml:space="preserve"> охват детей </w:t>
      </w:r>
      <w:r>
        <w:rPr>
          <w:rFonts w:eastAsia="Times New Roman" w:cs="Times New Roman"/>
          <w:lang w:eastAsia="ru-RU"/>
        </w:rPr>
        <w:br/>
      </w:r>
      <w:r w:rsidRPr="00D540D6">
        <w:rPr>
          <w:rFonts w:eastAsia="Times New Roman" w:cs="Times New Roman"/>
          <w:lang w:eastAsia="ru-RU"/>
        </w:rPr>
        <w:t>от 1 до 7 лет дошкольным образованием</w:t>
      </w:r>
      <w:r>
        <w:rPr>
          <w:rFonts w:eastAsia="Times New Roman" w:cs="Times New Roman"/>
          <w:lang w:eastAsia="ru-RU"/>
        </w:rPr>
        <w:t xml:space="preserve"> на уровне 2015 года –</w:t>
      </w:r>
      <w:r w:rsidRPr="004F5357">
        <w:rPr>
          <w:rFonts w:eastAsia="Times New Roman" w:cs="Times New Roman"/>
          <w:lang w:eastAsia="ru-RU"/>
        </w:rPr>
        <w:t xml:space="preserve"> </w:t>
      </w:r>
      <w:r w:rsidRPr="00D540D6">
        <w:rPr>
          <w:rFonts w:eastAsia="Times New Roman" w:cs="Times New Roman"/>
          <w:lang w:eastAsia="ru-RU"/>
        </w:rPr>
        <w:t>83%</w:t>
      </w:r>
      <w:r>
        <w:rPr>
          <w:rFonts w:eastAsia="Times New Roman" w:cs="Times New Roman"/>
          <w:lang w:eastAsia="ru-RU"/>
        </w:rPr>
        <w:t xml:space="preserve">. </w:t>
      </w:r>
    </w:p>
    <w:p w14:paraId="20727A7C" w14:textId="77777777" w:rsidR="004B7E15" w:rsidRPr="00D540D6" w:rsidRDefault="004B7E15" w:rsidP="00C32868">
      <w:pPr>
        <w:tabs>
          <w:tab w:val="left" w:pos="720"/>
        </w:tabs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 xml:space="preserve">Для решения проблемы доступности дошкольного образования активно </w:t>
      </w:r>
      <w:r>
        <w:rPr>
          <w:rFonts w:eastAsia="Times New Roman" w:cs="Times New Roman"/>
          <w:lang w:eastAsia="ru-RU"/>
        </w:rPr>
        <w:t>развивались</w:t>
      </w:r>
      <w:r w:rsidRPr="00D540D6">
        <w:rPr>
          <w:rFonts w:eastAsia="Times New Roman" w:cs="Times New Roman"/>
          <w:lang w:eastAsia="ru-RU"/>
        </w:rPr>
        <w:t xml:space="preserve"> вариативные формы дошкольного образования для детей с ограниченными возможностями здоровья: </w:t>
      </w:r>
    </w:p>
    <w:p w14:paraId="62D1BCB0" w14:textId="77777777" w:rsidR="004B7E15" w:rsidRPr="00D540D6" w:rsidRDefault="004B7E15" w:rsidP="00C32868">
      <w:pPr>
        <w:tabs>
          <w:tab w:val="left" w:pos="720"/>
        </w:tabs>
        <w:spacing w:after="0"/>
        <w:ind w:firstLine="567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 xml:space="preserve">- </w:t>
      </w:r>
      <w:r>
        <w:rPr>
          <w:rFonts w:eastAsia="Calibri" w:cs="Times New Roman"/>
          <w:lang w:eastAsia="ru-RU"/>
        </w:rPr>
        <w:t>1,5</w:t>
      </w:r>
      <w:r w:rsidRPr="00D540D6">
        <w:rPr>
          <w:rFonts w:eastAsia="Calibri" w:cs="Times New Roman"/>
          <w:lang w:eastAsia="ru-RU"/>
        </w:rPr>
        <w:t xml:space="preserve">% детей получали услуги в группах кратковременного пребывания, семейных группах, </w:t>
      </w:r>
      <w:proofErr w:type="spellStart"/>
      <w:r w:rsidRPr="00D540D6">
        <w:rPr>
          <w:rFonts w:eastAsia="Calibri" w:cs="Times New Roman"/>
          <w:lang w:eastAsia="ru-RU"/>
        </w:rPr>
        <w:t>лекотеках</w:t>
      </w:r>
      <w:proofErr w:type="spellEnd"/>
      <w:r w:rsidRPr="00D540D6">
        <w:rPr>
          <w:rFonts w:eastAsia="Calibri" w:cs="Times New Roman"/>
          <w:lang w:eastAsia="ru-RU"/>
        </w:rPr>
        <w:t>, консультативных пунктах и др.</w:t>
      </w:r>
      <w:r>
        <w:rPr>
          <w:rFonts w:eastAsia="Calibri" w:cs="Times New Roman"/>
          <w:lang w:eastAsia="ru-RU"/>
        </w:rPr>
        <w:t xml:space="preserve"> (в 2015 году – 1,4)</w:t>
      </w:r>
      <w:r w:rsidRPr="00D540D6">
        <w:rPr>
          <w:rFonts w:eastAsia="Times New Roman" w:cs="Times New Roman"/>
          <w:lang w:eastAsia="ru-RU"/>
        </w:rPr>
        <w:t>;</w:t>
      </w:r>
    </w:p>
    <w:p w14:paraId="23409D62" w14:textId="77777777" w:rsidR="004B7E15" w:rsidRDefault="004B7E15" w:rsidP="00C32868">
      <w:pPr>
        <w:tabs>
          <w:tab w:val="left" w:pos="720"/>
        </w:tabs>
        <w:spacing w:after="0"/>
        <w:ind w:firstLine="567"/>
        <w:jc w:val="both"/>
        <w:rPr>
          <w:rFonts w:eastAsia="Calibri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 xml:space="preserve">- </w:t>
      </w:r>
      <w:r w:rsidRPr="00D540D6">
        <w:rPr>
          <w:rFonts w:eastAsia="Calibri" w:cs="Times New Roman"/>
          <w:lang w:eastAsia="ru-RU"/>
        </w:rPr>
        <w:t xml:space="preserve">увеличилось количество мест в коррекционных дошкольных образовательных учреждениях </w:t>
      </w:r>
      <w:r>
        <w:rPr>
          <w:rFonts w:eastAsia="Calibri" w:cs="Times New Roman"/>
          <w:lang w:eastAsia="ru-RU"/>
        </w:rPr>
        <w:t>до 2213 ед. (в 2015 году – 2188);</w:t>
      </w:r>
    </w:p>
    <w:p w14:paraId="00E26C3B" w14:textId="77777777" w:rsidR="004B7E15" w:rsidRPr="00D540D6" w:rsidRDefault="004B7E15" w:rsidP="00C32868">
      <w:pPr>
        <w:tabs>
          <w:tab w:val="left" w:pos="720"/>
        </w:tabs>
        <w:spacing w:after="0"/>
        <w:ind w:firstLine="567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 xml:space="preserve">- </w:t>
      </w:r>
      <w:r w:rsidRPr="00D540D6">
        <w:rPr>
          <w:rFonts w:eastAsia="Calibri" w:cs="Times New Roman"/>
          <w:lang w:eastAsia="ru-RU"/>
        </w:rPr>
        <w:t>увеличилась количество детей-инвалидов дошкольного возраста, получающих качественные образовательные услуги в дошкольных образовательных учреждениях</w:t>
      </w:r>
      <w:r>
        <w:rPr>
          <w:rFonts w:eastAsia="Calibri" w:cs="Times New Roman"/>
          <w:lang w:eastAsia="ru-RU"/>
        </w:rPr>
        <w:t xml:space="preserve"> – </w:t>
      </w:r>
      <w:r>
        <w:rPr>
          <w:rFonts w:eastAsia="Calibri" w:cs="Times New Roman"/>
          <w:lang w:eastAsia="ru-RU"/>
        </w:rPr>
        <w:br/>
        <w:t>302 чел.</w:t>
      </w:r>
      <w:r w:rsidRPr="00D540D6">
        <w:rPr>
          <w:rFonts w:eastAsia="Calibri" w:cs="Times New Roman"/>
          <w:lang w:eastAsia="ru-RU"/>
        </w:rPr>
        <w:t xml:space="preserve"> (</w:t>
      </w:r>
      <w:r w:rsidRPr="00D540D6">
        <w:rPr>
          <w:rFonts w:eastAsia="Times New Roman" w:cs="Times New Roman"/>
          <w:lang w:eastAsia="ru-RU"/>
        </w:rPr>
        <w:t>в 2015 году</w:t>
      </w:r>
      <w:r w:rsidRPr="00D540D6">
        <w:rPr>
          <w:rFonts w:eastAsia="Calibri" w:cs="Times New Roman"/>
          <w:lang w:eastAsia="ru-RU"/>
        </w:rPr>
        <w:t xml:space="preserve"> –</w:t>
      </w:r>
      <w:r>
        <w:rPr>
          <w:rFonts w:eastAsia="Calibri" w:cs="Times New Roman"/>
          <w:lang w:eastAsia="ru-RU"/>
        </w:rPr>
        <w:t xml:space="preserve"> </w:t>
      </w:r>
      <w:r w:rsidRPr="00D540D6">
        <w:rPr>
          <w:rFonts w:eastAsia="Calibri" w:cs="Times New Roman"/>
          <w:lang w:eastAsia="ru-RU"/>
        </w:rPr>
        <w:t>274).</w:t>
      </w:r>
    </w:p>
    <w:p w14:paraId="095ECCAF" w14:textId="77777777" w:rsidR="004B7E15" w:rsidRPr="00D540D6" w:rsidRDefault="004B7E15" w:rsidP="00C32868">
      <w:pPr>
        <w:autoSpaceDE w:val="0"/>
        <w:autoSpaceDN w:val="0"/>
        <w:adjustRightInd w:val="0"/>
        <w:spacing w:after="0"/>
        <w:ind w:firstLine="567"/>
        <w:jc w:val="both"/>
        <w:rPr>
          <w:rFonts w:eastAsia="Times New Roman" w:cs="Times New Roman"/>
          <w:b/>
          <w:i/>
          <w:lang w:eastAsia="ru-RU"/>
        </w:rPr>
      </w:pPr>
      <w:r w:rsidRPr="00D540D6">
        <w:rPr>
          <w:rFonts w:eastAsia="Calibri" w:cs="Times New Roman"/>
          <w:lang w:eastAsia="ru-RU"/>
        </w:rPr>
        <w:tab/>
      </w:r>
    </w:p>
    <w:p w14:paraId="14DF005D" w14:textId="77777777" w:rsidR="004B7E15" w:rsidRPr="00D540D6" w:rsidRDefault="004B7E15" w:rsidP="00C32868">
      <w:pPr>
        <w:tabs>
          <w:tab w:val="left" w:pos="960"/>
        </w:tabs>
        <w:spacing w:after="0"/>
        <w:rPr>
          <w:rFonts w:eastAsia="Times New Roman" w:cs="Times New Roman"/>
          <w:b/>
          <w:i/>
          <w:lang w:eastAsia="ru-RU"/>
        </w:rPr>
      </w:pPr>
      <w:r w:rsidRPr="00D540D6">
        <w:rPr>
          <w:rFonts w:eastAsia="Times New Roman" w:cs="Times New Roman"/>
          <w:b/>
          <w:i/>
          <w:lang w:eastAsia="ru-RU"/>
        </w:rPr>
        <w:t>Общее образование</w:t>
      </w:r>
    </w:p>
    <w:p w14:paraId="4A1DA3E6" w14:textId="77777777" w:rsidR="004B7E15" w:rsidRPr="00D540D6" w:rsidRDefault="004B7E15" w:rsidP="00C32868">
      <w:pPr>
        <w:spacing w:after="0"/>
        <w:ind w:firstLine="708"/>
        <w:jc w:val="both"/>
        <w:rPr>
          <w:rFonts w:eastAsia="Calibri" w:cs="Times New Roman"/>
        </w:rPr>
      </w:pPr>
      <w:r w:rsidRPr="00D540D6">
        <w:rPr>
          <w:rFonts w:eastAsia="Calibri" w:cs="Times New Roman"/>
        </w:rPr>
        <w:t>Важным направлением в</w:t>
      </w:r>
      <w:r w:rsidRPr="00D540D6">
        <w:rPr>
          <w:rFonts w:eastAsia="Calibri" w:cs="Times New Roman"/>
          <w:lang w:eastAsia="ru-RU"/>
        </w:rPr>
        <w:t xml:space="preserve"> предоставлении общедоступного и бесплатного начального общего, основного общего, среднего (полного) общего образования являлось </w:t>
      </w:r>
      <w:r w:rsidRPr="00D540D6">
        <w:rPr>
          <w:rFonts w:eastAsia="Calibri" w:cs="Times New Roman"/>
        </w:rPr>
        <w:t>развитие инфраструктуры учреждений, создание современных безопасных условий образовательного процесса, повышение качества образования.</w:t>
      </w:r>
    </w:p>
    <w:p w14:paraId="6E2581E9" w14:textId="77777777" w:rsidR="004B7E15" w:rsidRPr="00D540D6" w:rsidRDefault="004B7E15" w:rsidP="00C32868">
      <w:pPr>
        <w:spacing w:after="0"/>
        <w:ind w:firstLine="708"/>
        <w:jc w:val="both"/>
        <w:rPr>
          <w:rFonts w:eastAsia="Calibri" w:cs="Times New Roman"/>
        </w:rPr>
      </w:pPr>
      <w:r w:rsidRPr="00D540D6">
        <w:rPr>
          <w:rFonts w:eastAsia="Calibri" w:cs="Times New Roman"/>
        </w:rPr>
        <w:t>С целью выравнивания стартовых возможностей и повышения качества образовательных услуг, удовлетворения запросов школьников на предоставление образовательных услуг широко использовались возможности действующей образовательной сети:</w:t>
      </w:r>
    </w:p>
    <w:p w14:paraId="2FF5B797" w14:textId="77777777" w:rsidR="004B7E15" w:rsidRPr="00D540D6" w:rsidRDefault="004B7E15" w:rsidP="00C32868">
      <w:pPr>
        <w:spacing w:after="0"/>
        <w:ind w:firstLine="708"/>
        <w:jc w:val="both"/>
        <w:rPr>
          <w:rFonts w:eastAsia="Calibri" w:cs="Times New Roman"/>
        </w:rPr>
      </w:pPr>
      <w:r w:rsidRPr="00D540D6">
        <w:rPr>
          <w:rFonts w:eastAsia="Calibri" w:cs="Times New Roman"/>
        </w:rPr>
        <w:t xml:space="preserve">- </w:t>
      </w:r>
      <w:r w:rsidRPr="004208AF">
        <w:rPr>
          <w:rFonts w:eastAsia="Calibri" w:cs="Times New Roman"/>
        </w:rPr>
        <w:t>57%</w:t>
      </w:r>
      <w:r w:rsidRPr="00D540D6">
        <w:rPr>
          <w:rFonts w:eastAsia="Calibri" w:cs="Times New Roman"/>
        </w:rPr>
        <w:t xml:space="preserve"> детей обучались по ФГОС</w:t>
      </w:r>
      <w:r w:rsidR="00190427">
        <w:rPr>
          <w:rStyle w:val="af0"/>
          <w:rFonts w:eastAsia="Calibri" w:cs="Times New Roman"/>
        </w:rPr>
        <w:footnoteReference w:id="80"/>
      </w:r>
      <w:r w:rsidRPr="00D540D6">
        <w:rPr>
          <w:rFonts w:eastAsia="Calibri" w:cs="Times New Roman"/>
        </w:rPr>
        <w:t xml:space="preserve"> (</w:t>
      </w:r>
      <w:r>
        <w:rPr>
          <w:rFonts w:eastAsia="Calibri" w:cs="Times New Roman"/>
        </w:rPr>
        <w:t xml:space="preserve">в 2014-2015 учебном году – </w:t>
      </w:r>
      <w:r>
        <w:t>46,4%</w:t>
      </w:r>
      <w:r w:rsidRPr="00D540D6">
        <w:rPr>
          <w:rFonts w:eastAsia="Calibri" w:cs="Times New Roman"/>
        </w:rPr>
        <w:t xml:space="preserve">); </w:t>
      </w:r>
    </w:p>
    <w:p w14:paraId="0090DDB9" w14:textId="77777777" w:rsidR="004B7E15" w:rsidRPr="00D540D6" w:rsidRDefault="004B7E15" w:rsidP="00C32868">
      <w:pPr>
        <w:spacing w:after="0"/>
        <w:ind w:firstLine="708"/>
        <w:jc w:val="both"/>
        <w:rPr>
          <w:rFonts w:eastAsia="Calibri" w:cs="Times New Roman"/>
        </w:rPr>
      </w:pPr>
      <w:r w:rsidRPr="00D540D6">
        <w:rPr>
          <w:rFonts w:eastAsia="Calibri" w:cs="Times New Roman"/>
        </w:rPr>
        <w:lastRenderedPageBreak/>
        <w:t xml:space="preserve">- в 6 школах ФГОС внедрялся на уровне основного общего образования </w:t>
      </w:r>
      <w:r>
        <w:rPr>
          <w:rFonts w:eastAsia="Calibri" w:cs="Times New Roman"/>
        </w:rPr>
        <w:t>(6-</w:t>
      </w:r>
      <w:r w:rsidRPr="00D540D6">
        <w:rPr>
          <w:rFonts w:eastAsia="Calibri" w:cs="Times New Roman"/>
        </w:rPr>
        <w:t>7 классы</w:t>
      </w:r>
      <w:r>
        <w:rPr>
          <w:rFonts w:eastAsia="Calibri" w:cs="Times New Roman"/>
        </w:rPr>
        <w:t xml:space="preserve"> в школах </w:t>
      </w:r>
      <w:r w:rsidRPr="00D540D6">
        <w:rPr>
          <w:rFonts w:eastAsia="Calibri" w:cs="Times New Roman"/>
        </w:rPr>
        <w:t>№№ 21,22,33,36,61,66);</w:t>
      </w:r>
    </w:p>
    <w:p w14:paraId="5096A8B8" w14:textId="77777777" w:rsidR="004B7E15" w:rsidRDefault="004B7E15" w:rsidP="00C32868">
      <w:pPr>
        <w:spacing w:after="0"/>
        <w:ind w:firstLine="708"/>
        <w:jc w:val="both"/>
        <w:rPr>
          <w:rFonts w:eastAsia="Calibri" w:cs="Times New Roman"/>
        </w:rPr>
      </w:pPr>
      <w:r w:rsidRPr="00D540D6">
        <w:rPr>
          <w:rFonts w:eastAsia="Calibri" w:cs="Times New Roman"/>
        </w:rPr>
        <w:t xml:space="preserve">- </w:t>
      </w:r>
      <w:r>
        <w:rPr>
          <w:rFonts w:eastAsia="Calibri" w:cs="Times New Roman"/>
        </w:rPr>
        <w:t xml:space="preserve">60,3% </w:t>
      </w:r>
      <w:r w:rsidRPr="00D540D6">
        <w:rPr>
          <w:rFonts w:eastAsia="Calibri" w:cs="Times New Roman"/>
        </w:rPr>
        <w:t xml:space="preserve"> учащихся 3 ступени обучения общеобразовательных учреждений получали образование по профильным программам и программам углубленно</w:t>
      </w:r>
      <w:r>
        <w:rPr>
          <w:rFonts w:eastAsia="Calibri" w:cs="Times New Roman"/>
        </w:rPr>
        <w:t>го изучения отдельных предметов (в 2014-2015 учебном году –</w:t>
      </w:r>
      <w:r w:rsidRPr="002D069D">
        <w:rPr>
          <w:rFonts w:eastAsia="Calibri" w:cs="Times New Roman"/>
        </w:rPr>
        <w:t xml:space="preserve"> </w:t>
      </w:r>
      <w:r w:rsidRPr="00D540D6">
        <w:rPr>
          <w:rFonts w:eastAsia="Calibri" w:cs="Times New Roman"/>
        </w:rPr>
        <w:t>64,8%</w:t>
      </w:r>
      <w:r>
        <w:rPr>
          <w:rFonts w:eastAsia="Calibri" w:cs="Times New Roman"/>
        </w:rPr>
        <w:t>).</w:t>
      </w:r>
    </w:p>
    <w:p w14:paraId="3ED3829F" w14:textId="03C8D332" w:rsidR="004B7E15" w:rsidRDefault="004B7E15" w:rsidP="00C32868">
      <w:pPr>
        <w:spacing w:after="0"/>
        <w:contextualSpacing/>
        <w:jc w:val="both"/>
        <w:rPr>
          <w:rFonts w:eastAsia="Times New Roman"/>
          <w:b/>
          <w:lang w:eastAsia="ru-RU"/>
        </w:rPr>
      </w:pPr>
      <w:r w:rsidRPr="00D540D6">
        <w:rPr>
          <w:rFonts w:eastAsia="Calibri" w:cs="Times New Roman"/>
        </w:rPr>
        <w:tab/>
      </w:r>
      <w:r>
        <w:rPr>
          <w:rFonts w:eastAsia="Calibri" w:cs="Times New Roman"/>
        </w:rPr>
        <w:t>В отчетном периоде б</w:t>
      </w:r>
      <w:r>
        <w:t xml:space="preserve">ыла продолжена работа по </w:t>
      </w:r>
      <w:r w:rsidRPr="00EB7278">
        <w:t xml:space="preserve"> созданию условий для обучения детей с ОВЗ</w:t>
      </w:r>
      <w:r w:rsidR="00F5556D">
        <w:rPr>
          <w:rStyle w:val="af0"/>
        </w:rPr>
        <w:footnoteReference w:id="81"/>
      </w:r>
      <w:r w:rsidRPr="00EB7278">
        <w:t xml:space="preserve"> в</w:t>
      </w:r>
      <w:r>
        <w:t xml:space="preserve"> учреждениях города.</w:t>
      </w:r>
      <w:r w:rsidRPr="008343D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</w:t>
      </w:r>
      <w:r w:rsidRPr="00976DC5">
        <w:rPr>
          <w:rFonts w:eastAsia="Times New Roman"/>
          <w:lang w:eastAsia="ru-RU"/>
        </w:rPr>
        <w:t xml:space="preserve">а создание «доступной среды» в образовательных учреждениях  </w:t>
      </w:r>
      <w:r>
        <w:rPr>
          <w:rFonts w:eastAsia="Times New Roman"/>
          <w:lang w:eastAsia="ru-RU"/>
        </w:rPr>
        <w:t xml:space="preserve">из бюджета города было выделено </w:t>
      </w:r>
      <w:r w:rsidRPr="004208AF">
        <w:rPr>
          <w:rFonts w:eastAsia="Times New Roman"/>
          <w:lang w:eastAsia="ru-RU"/>
        </w:rPr>
        <w:t>3,</w:t>
      </w:r>
      <w:r w:rsidR="0007209B">
        <w:rPr>
          <w:rFonts w:eastAsia="Times New Roman"/>
          <w:lang w:eastAsia="ru-RU"/>
        </w:rPr>
        <w:t>1</w:t>
      </w:r>
      <w:r w:rsidRPr="004208AF">
        <w:rPr>
          <w:rFonts w:eastAsia="Times New Roman"/>
          <w:lang w:eastAsia="ru-RU"/>
        </w:rPr>
        <w:t xml:space="preserve"> млн. руб.</w:t>
      </w:r>
      <w:r>
        <w:rPr>
          <w:rFonts w:eastAsia="Times New Roman"/>
          <w:b/>
          <w:lang w:eastAsia="ru-RU"/>
        </w:rPr>
        <w:t xml:space="preserve"> </w:t>
      </w:r>
    </w:p>
    <w:p w14:paraId="5346E2A8" w14:textId="77777777" w:rsidR="004B7E15" w:rsidRPr="00976DC5" w:rsidRDefault="004B7E15" w:rsidP="00C32868">
      <w:pPr>
        <w:spacing w:after="0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результате укрепления материально-технической базы удалось</w:t>
      </w:r>
      <w:r w:rsidRPr="00976DC5">
        <w:rPr>
          <w:rFonts w:eastAsia="Times New Roman"/>
          <w:lang w:eastAsia="ru-RU"/>
        </w:rPr>
        <w:t xml:space="preserve">: </w:t>
      </w:r>
    </w:p>
    <w:p w14:paraId="61721927" w14:textId="77777777" w:rsidR="004B7E15" w:rsidRPr="00976DC5" w:rsidRDefault="004B7E15" w:rsidP="00C32868">
      <w:pPr>
        <w:spacing w:after="0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76DC5">
        <w:rPr>
          <w:rFonts w:eastAsia="Times New Roman"/>
          <w:lang w:eastAsia="ru-RU"/>
        </w:rPr>
        <w:t xml:space="preserve">обеспечить </w:t>
      </w:r>
      <w:r w:rsidRPr="002D4ED5">
        <w:rPr>
          <w:rFonts w:eastAsia="Times New Roman"/>
          <w:lang w:eastAsia="ru-RU"/>
        </w:rPr>
        <w:t>100%</w:t>
      </w:r>
      <w:r w:rsidRPr="00976DC5">
        <w:rPr>
          <w:rFonts w:eastAsia="Times New Roman"/>
          <w:lang w:eastAsia="ru-RU"/>
        </w:rPr>
        <w:t xml:space="preserve"> </w:t>
      </w:r>
      <w:r w:rsidR="002D4ED5" w:rsidRPr="00976DC5">
        <w:rPr>
          <w:rFonts w:eastAsia="Times New Roman"/>
          <w:lang w:eastAsia="ru-RU"/>
        </w:rPr>
        <w:t>видеонаблюдение</w:t>
      </w:r>
      <w:r w:rsidR="002D4ED5">
        <w:rPr>
          <w:rFonts w:eastAsia="Times New Roman"/>
          <w:lang w:eastAsia="ru-RU"/>
        </w:rPr>
        <w:t xml:space="preserve"> в</w:t>
      </w:r>
      <w:r w:rsidR="002D4ED5" w:rsidRPr="00976DC5">
        <w:rPr>
          <w:rFonts w:eastAsia="Times New Roman"/>
          <w:lang w:eastAsia="ru-RU"/>
        </w:rPr>
        <w:t xml:space="preserve"> </w:t>
      </w:r>
      <w:r w:rsidRPr="00976DC5">
        <w:rPr>
          <w:rFonts w:eastAsia="Times New Roman"/>
          <w:lang w:eastAsia="ru-RU"/>
        </w:rPr>
        <w:t>образовательных учреждени</w:t>
      </w:r>
      <w:r w:rsidR="002D4ED5">
        <w:rPr>
          <w:rFonts w:eastAsia="Times New Roman"/>
          <w:lang w:eastAsia="ru-RU"/>
        </w:rPr>
        <w:t>ях</w:t>
      </w:r>
      <w:r w:rsidRPr="00976DC5">
        <w:rPr>
          <w:rFonts w:eastAsia="Times New Roman"/>
          <w:lang w:eastAsia="ru-RU"/>
        </w:rPr>
        <w:t>;</w:t>
      </w:r>
    </w:p>
    <w:p w14:paraId="713BCA00" w14:textId="693B93B3" w:rsidR="004B7E15" w:rsidRDefault="004B7E15" w:rsidP="00C32868">
      <w:pPr>
        <w:spacing w:after="0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76DC5">
        <w:rPr>
          <w:rFonts w:eastAsia="Times New Roman"/>
          <w:lang w:eastAsia="ru-RU"/>
        </w:rPr>
        <w:t xml:space="preserve">создать в </w:t>
      </w:r>
      <w:r w:rsidRPr="004208AF">
        <w:rPr>
          <w:rFonts w:eastAsia="Times New Roman"/>
          <w:lang w:eastAsia="ru-RU"/>
        </w:rPr>
        <w:t>100%</w:t>
      </w:r>
      <w:r w:rsidRPr="00976DC5">
        <w:rPr>
          <w:rFonts w:eastAsia="Times New Roman"/>
          <w:lang w:eastAsia="ru-RU"/>
        </w:rPr>
        <w:t xml:space="preserve"> общеобразовательных и дошкольных  учреждений условия </w:t>
      </w:r>
      <w:r w:rsidR="00166EA7">
        <w:rPr>
          <w:rFonts w:eastAsia="Times New Roman"/>
          <w:lang w:eastAsia="ru-RU"/>
        </w:rPr>
        <w:br/>
      </w:r>
      <w:r w:rsidRPr="00976DC5">
        <w:rPr>
          <w:rFonts w:eastAsia="Times New Roman"/>
          <w:lang w:eastAsia="ru-RU"/>
        </w:rPr>
        <w:t>для получения учреждениями лицензии на право осуществления  медицинской деятельности  в медицинских кабинетах;</w:t>
      </w:r>
    </w:p>
    <w:p w14:paraId="1DC1643A" w14:textId="24443F42" w:rsidR="004B7E15" w:rsidRPr="004D11FE" w:rsidRDefault="004B7E15" w:rsidP="00C32868">
      <w:pPr>
        <w:spacing w:after="0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BC13E9">
        <w:rPr>
          <w:rFonts w:eastAsia="Times New Roman"/>
          <w:lang w:eastAsia="ru-RU"/>
        </w:rPr>
        <w:t xml:space="preserve">увеличить </w:t>
      </w:r>
      <w:r>
        <w:rPr>
          <w:rFonts w:eastAsia="Times New Roman"/>
          <w:lang w:eastAsia="ru-RU"/>
        </w:rPr>
        <w:t xml:space="preserve">до </w:t>
      </w:r>
      <w:r w:rsidRPr="004208AF">
        <w:rPr>
          <w:rFonts w:eastAsia="Times New Roman"/>
          <w:lang w:eastAsia="ru-RU"/>
        </w:rPr>
        <w:t>40,4%</w:t>
      </w:r>
      <w:r>
        <w:rPr>
          <w:rFonts w:eastAsia="Times New Roman"/>
          <w:lang w:eastAsia="ru-RU"/>
        </w:rPr>
        <w:t xml:space="preserve"> долю </w:t>
      </w:r>
      <w:r w:rsidRPr="00BC13E9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бщеобразовательных учреждений, в которых обучались дети </w:t>
      </w:r>
      <w:r w:rsidRPr="00BC13E9">
        <w:rPr>
          <w:rFonts w:eastAsia="Times New Roman"/>
          <w:lang w:eastAsia="ru-RU"/>
        </w:rPr>
        <w:t>с особыми образовательными</w:t>
      </w:r>
      <w:r>
        <w:rPr>
          <w:rFonts w:eastAsia="Times New Roman"/>
          <w:lang w:eastAsia="ru-RU"/>
        </w:rPr>
        <w:t xml:space="preserve"> потребностями, в частности  дети</w:t>
      </w:r>
      <w:r w:rsidRPr="00BC13E9">
        <w:rPr>
          <w:rFonts w:eastAsia="Times New Roman"/>
          <w:lang w:eastAsia="ru-RU"/>
        </w:rPr>
        <w:t xml:space="preserve"> </w:t>
      </w:r>
      <w:r w:rsidR="00166EA7">
        <w:rPr>
          <w:rFonts w:eastAsia="Times New Roman"/>
          <w:lang w:eastAsia="ru-RU"/>
        </w:rPr>
        <w:br/>
      </w:r>
      <w:r w:rsidRPr="00BC13E9">
        <w:rPr>
          <w:rFonts w:eastAsia="Times New Roman"/>
          <w:lang w:eastAsia="ru-RU"/>
        </w:rPr>
        <w:t>с заболеваниями синдрома Дауна,</w:t>
      </w:r>
      <w:r>
        <w:rPr>
          <w:rFonts w:eastAsia="Times New Roman"/>
          <w:lang w:eastAsia="ru-RU"/>
        </w:rPr>
        <w:t xml:space="preserve"> опорно-двигательного аппарата</w:t>
      </w:r>
      <w:r w:rsidRPr="00BC13E9">
        <w:rPr>
          <w:rFonts w:eastAsia="Times New Roman"/>
          <w:lang w:eastAsia="ru-RU"/>
        </w:rPr>
        <w:t xml:space="preserve">  (</w:t>
      </w:r>
      <w:r>
        <w:rPr>
          <w:rFonts w:eastAsia="Times New Roman"/>
          <w:lang w:eastAsia="ru-RU"/>
        </w:rPr>
        <w:t>в 2015 году – 36%</w:t>
      </w:r>
      <w:r w:rsidRPr="00BC13E9">
        <w:rPr>
          <w:rFonts w:eastAsia="Times New Roman"/>
          <w:lang w:eastAsia="ru-RU"/>
        </w:rPr>
        <w:t>).</w:t>
      </w:r>
    </w:p>
    <w:p w14:paraId="1F2ED339" w14:textId="2D9E3A3B" w:rsidR="004B7E15" w:rsidRDefault="004B7E15" w:rsidP="00C32868">
      <w:pPr>
        <w:tabs>
          <w:tab w:val="left" w:pos="180"/>
          <w:tab w:val="left" w:pos="360"/>
          <w:tab w:val="left" w:pos="1267"/>
        </w:tabs>
        <w:spacing w:after="0"/>
        <w:ind w:firstLine="567"/>
        <w:jc w:val="both"/>
      </w:pPr>
      <w:r w:rsidRPr="00D540D6">
        <w:rPr>
          <w:rFonts w:eastAsia="Calibri" w:cs="Times New Roman"/>
        </w:rPr>
        <w:t xml:space="preserve">Продолжалась реализация проекта «Электронная карта школьника», на эти цели </w:t>
      </w:r>
      <w:r w:rsidR="00166EA7">
        <w:rPr>
          <w:rFonts w:eastAsia="Calibri" w:cs="Times New Roman"/>
        </w:rPr>
        <w:br/>
      </w:r>
      <w:r w:rsidRPr="00D540D6">
        <w:rPr>
          <w:rFonts w:eastAsia="Calibri" w:cs="Times New Roman"/>
        </w:rPr>
        <w:t xml:space="preserve">из бюджета города было направлено </w:t>
      </w:r>
      <w:r w:rsidRPr="007E7B41">
        <w:rPr>
          <w:rFonts w:eastAsia="Calibri" w:cs="Times New Roman"/>
        </w:rPr>
        <w:t>4,1 млн. руб.</w:t>
      </w:r>
      <w:r>
        <w:rPr>
          <w:rFonts w:eastAsia="Calibri" w:cs="Times New Roman"/>
        </w:rPr>
        <w:t xml:space="preserve"> (в 2015 году – 4,7), в результате проведенной работы в 100% школ функционирует «Электронная проходная», в 11,5% школ внедрена «Электронная столовая» (в 2015 году – </w:t>
      </w:r>
      <w:r>
        <w:t>5,7).</w:t>
      </w:r>
    </w:p>
    <w:p w14:paraId="6269F67D" w14:textId="77777777" w:rsidR="004B7E15" w:rsidRPr="004208AF" w:rsidRDefault="004B7E15" w:rsidP="00C32868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В 2016 году началась реализация новых проектов – «Ладошки» (электронная система оплаты за питание, в школах №</w:t>
      </w:r>
      <w:r w:rsidR="002D4E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50, 33), межведомственной системы</w:t>
      </w:r>
      <w:r w:rsidRPr="000D6A67">
        <w:rPr>
          <w:rFonts w:eastAsia="Times New Roman"/>
          <w:lang w:eastAsia="ru-RU"/>
        </w:rPr>
        <w:t xml:space="preserve"> уче</w:t>
      </w:r>
      <w:r>
        <w:rPr>
          <w:rFonts w:eastAsia="Times New Roman"/>
          <w:lang w:eastAsia="ru-RU"/>
        </w:rPr>
        <w:t xml:space="preserve">та обучающихся </w:t>
      </w:r>
      <w:r w:rsidRPr="00471C17">
        <w:rPr>
          <w:rFonts w:eastAsia="Times New Roman"/>
          <w:lang w:eastAsia="ru-RU"/>
        </w:rPr>
        <w:t>«Контингент»</w:t>
      </w:r>
      <w:r>
        <w:rPr>
          <w:rFonts w:eastAsia="Times New Roman"/>
          <w:lang w:eastAsia="ru-RU"/>
        </w:rPr>
        <w:t>, н</w:t>
      </w:r>
      <w:r w:rsidRPr="00471C17">
        <w:rPr>
          <w:rFonts w:eastAsia="Times New Roman"/>
          <w:lang w:eastAsia="ru-RU"/>
        </w:rPr>
        <w:t xml:space="preserve">а программное обеспечение было выделено более </w:t>
      </w:r>
      <w:r>
        <w:rPr>
          <w:rFonts w:eastAsia="Times New Roman"/>
          <w:lang w:eastAsia="ru-RU"/>
        </w:rPr>
        <w:br/>
      </w:r>
      <w:r w:rsidRPr="004208AF">
        <w:rPr>
          <w:rFonts w:eastAsia="Times New Roman"/>
          <w:lang w:eastAsia="ru-RU"/>
        </w:rPr>
        <w:t>4 млн.</w:t>
      </w:r>
      <w:r>
        <w:rPr>
          <w:rFonts w:eastAsia="Times New Roman"/>
          <w:lang w:eastAsia="ru-RU"/>
        </w:rPr>
        <w:t xml:space="preserve"> </w:t>
      </w:r>
      <w:r w:rsidRPr="004208AF">
        <w:rPr>
          <w:rFonts w:eastAsia="Times New Roman"/>
          <w:lang w:eastAsia="ru-RU"/>
        </w:rPr>
        <w:t>руб.</w:t>
      </w:r>
    </w:p>
    <w:p w14:paraId="16220FE0" w14:textId="77777777" w:rsidR="004B7E15" w:rsidRPr="00D540D6" w:rsidRDefault="004B7E15" w:rsidP="00C32868">
      <w:pPr>
        <w:tabs>
          <w:tab w:val="left" w:pos="180"/>
          <w:tab w:val="left" w:pos="360"/>
          <w:tab w:val="left" w:pos="1267"/>
        </w:tabs>
        <w:spacing w:after="0"/>
        <w:ind w:firstLine="567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 xml:space="preserve">Одним из показателей качества образования являются результаты освоения образовательных программ и учебные достижения школьников. </w:t>
      </w:r>
    </w:p>
    <w:p w14:paraId="33C7BE85" w14:textId="77777777" w:rsidR="004B7E15" w:rsidRPr="00D540D6" w:rsidRDefault="004B7E15" w:rsidP="00C32868">
      <w:pPr>
        <w:tabs>
          <w:tab w:val="left" w:pos="180"/>
          <w:tab w:val="left" w:pos="360"/>
          <w:tab w:val="left" w:pos="1267"/>
        </w:tabs>
        <w:spacing w:after="0"/>
        <w:ind w:firstLine="567"/>
        <w:jc w:val="both"/>
        <w:rPr>
          <w:rFonts w:eastAsia="Calibri" w:cs="Times New Roman"/>
        </w:rPr>
      </w:pPr>
    </w:p>
    <w:p w14:paraId="10E4CC5C" w14:textId="77777777" w:rsidR="004B7E15" w:rsidRPr="00D540D6" w:rsidRDefault="004B7E15" w:rsidP="00C32868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eastAsia="Calibri" w:cs="Times New Roman"/>
          <w:color w:val="000000"/>
        </w:rPr>
      </w:pPr>
      <w:r w:rsidRPr="00D540D6">
        <w:rPr>
          <w:rFonts w:asciiTheme="minorHAnsi" w:eastAsia="Calibri" w:hAnsiTheme="minorHAnsi" w:cs="Times New Roman"/>
          <w:noProof/>
          <w:sz w:val="22"/>
          <w:szCs w:val="22"/>
          <w:lang w:eastAsia="ru-RU"/>
        </w:rPr>
        <w:drawing>
          <wp:inline distT="0" distB="0" distL="0" distR="0" wp14:anchorId="0083E54A" wp14:editId="25D51418">
            <wp:extent cx="5724525" cy="1952625"/>
            <wp:effectExtent l="0" t="0" r="0" b="0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3480A94F" w14:textId="77777777" w:rsidR="004B7E15" w:rsidRPr="00D540D6" w:rsidRDefault="004B7E15" w:rsidP="00C32868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</w:rPr>
      </w:pPr>
    </w:p>
    <w:p w14:paraId="46EC04E7" w14:textId="77777777" w:rsidR="004B7E15" w:rsidRPr="00D540D6" w:rsidRDefault="004B7E15" w:rsidP="00C32868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ab/>
        <w:t>Выпускники 11 классов ивановских школ в 201</w:t>
      </w:r>
      <w:r>
        <w:rPr>
          <w:rFonts w:eastAsia="Times New Roman" w:cs="Times New Roman"/>
          <w:lang w:eastAsia="ru-RU"/>
        </w:rPr>
        <w:t>6</w:t>
      </w:r>
      <w:r w:rsidRPr="00D540D6">
        <w:rPr>
          <w:rFonts w:eastAsia="Times New Roman" w:cs="Times New Roman"/>
          <w:lang w:eastAsia="ru-RU"/>
        </w:rPr>
        <w:t xml:space="preserve"> году показали следующие результаты:</w:t>
      </w:r>
    </w:p>
    <w:p w14:paraId="6784FD83" w14:textId="77777777" w:rsidR="004B7E15" w:rsidRDefault="004B7E15" w:rsidP="00C32868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ab/>
        <w:t xml:space="preserve">- </w:t>
      </w:r>
      <w:r>
        <w:rPr>
          <w:rFonts w:eastAsia="Times New Roman" w:cs="Times New Roman"/>
          <w:lang w:eastAsia="ru-RU"/>
        </w:rPr>
        <w:t>16</w:t>
      </w:r>
      <w:r w:rsidRPr="00D540D6">
        <w:rPr>
          <w:rFonts w:eastAsia="Times New Roman" w:cs="Times New Roman"/>
          <w:lang w:eastAsia="ru-RU"/>
        </w:rPr>
        <w:t xml:space="preserve"> выпускников получили на ЕГЭ</w:t>
      </w:r>
      <w:r w:rsidRPr="00D540D6">
        <w:rPr>
          <w:rFonts w:eastAsia="Times New Roman" w:cs="Times New Roman"/>
          <w:vertAlign w:val="superscript"/>
          <w:lang w:eastAsia="ru-RU"/>
        </w:rPr>
        <w:footnoteReference w:id="82"/>
      </w:r>
      <w:r w:rsidRPr="00D540D6">
        <w:rPr>
          <w:rFonts w:eastAsia="Times New Roman" w:cs="Times New Roman"/>
          <w:lang w:eastAsia="ru-RU"/>
        </w:rPr>
        <w:t xml:space="preserve"> наивысший балл (в 201</w:t>
      </w:r>
      <w:r>
        <w:rPr>
          <w:rFonts w:eastAsia="Times New Roman" w:cs="Times New Roman"/>
          <w:lang w:eastAsia="ru-RU"/>
        </w:rPr>
        <w:t>5</w:t>
      </w:r>
      <w:r w:rsidRPr="00D540D6">
        <w:rPr>
          <w:rFonts w:eastAsia="Times New Roman" w:cs="Times New Roman"/>
          <w:lang w:eastAsia="ru-RU"/>
        </w:rPr>
        <w:t xml:space="preserve"> году – </w:t>
      </w:r>
      <w:r>
        <w:rPr>
          <w:rFonts w:eastAsia="Times New Roman" w:cs="Times New Roman"/>
          <w:lang w:eastAsia="ru-RU"/>
        </w:rPr>
        <w:t>8</w:t>
      </w:r>
      <w:r w:rsidRPr="00D540D6">
        <w:rPr>
          <w:rFonts w:eastAsia="Times New Roman" w:cs="Times New Roman"/>
          <w:lang w:eastAsia="ru-RU"/>
        </w:rPr>
        <w:t>).</w:t>
      </w:r>
    </w:p>
    <w:p w14:paraId="73FE847F" w14:textId="06AEA124" w:rsidR="004B7E15" w:rsidRDefault="004B7E15" w:rsidP="00C32868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</w:pPr>
      <w:r>
        <w:rPr>
          <w:rFonts w:eastAsia="Times New Roman" w:cs="Times New Roman"/>
          <w:lang w:eastAsia="ru-RU"/>
        </w:rPr>
        <w:tab/>
      </w:r>
      <w:r w:rsidRPr="004208AF">
        <w:rPr>
          <w:rFonts w:eastAsia="Times New Roman" w:cs="Times New Roman"/>
          <w:lang w:eastAsia="ru-RU"/>
        </w:rPr>
        <w:t xml:space="preserve">- </w:t>
      </w:r>
      <w:r w:rsidRPr="004208AF">
        <w:tab/>
        <w:t>4,8%</w:t>
      </w:r>
      <w:r>
        <w:t xml:space="preserve"> результатов (262 результата) получили  тестовый балл </w:t>
      </w:r>
      <w:r w:rsidRPr="004C3757">
        <w:t>91</w:t>
      </w:r>
      <w:r>
        <w:t xml:space="preserve"> и выше </w:t>
      </w:r>
      <w:r w:rsidR="009D7C06">
        <w:br/>
      </w:r>
      <w:r>
        <w:t xml:space="preserve">(2014-2015 учебный год – 3%). </w:t>
      </w:r>
      <w:r>
        <w:tab/>
      </w:r>
    </w:p>
    <w:p w14:paraId="062DEA49" w14:textId="77777777" w:rsidR="004B7E15" w:rsidRDefault="004B7E15" w:rsidP="00C32868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ru-RU"/>
        </w:rPr>
      </w:pPr>
    </w:p>
    <w:p w14:paraId="2A81A699" w14:textId="77777777" w:rsidR="004B7E15" w:rsidRPr="00D540D6" w:rsidRDefault="004B7E15" w:rsidP="00C32868">
      <w:pPr>
        <w:spacing w:after="0"/>
        <w:rPr>
          <w:rFonts w:eastAsia="Times New Roman" w:cs="Times New Roman"/>
          <w:u w:val="single"/>
          <w:lang w:eastAsia="ru-RU"/>
        </w:rPr>
      </w:pPr>
      <w:r>
        <w:rPr>
          <w:rFonts w:eastAsia="Times New Roman" w:cs="Times New Roman"/>
          <w:b/>
          <w:i/>
          <w:lang w:eastAsia="ru-RU"/>
        </w:rPr>
        <w:t>Дополнительное образование</w:t>
      </w:r>
    </w:p>
    <w:p w14:paraId="4AE0F846" w14:textId="77777777" w:rsidR="004B7E15" w:rsidRDefault="004B7E15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>Важнейшую роль в жизни детей играет дополнительное образование, позволяющее приобрести устойчивую потребность в познании и творчестве и самоопределении детей.</w:t>
      </w:r>
    </w:p>
    <w:p w14:paraId="33A17437" w14:textId="77777777" w:rsidR="004B7E15" w:rsidRDefault="004B7E15" w:rsidP="00C32868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Активно развивались актуальные направления в системе дополнительного образования за счет:</w:t>
      </w:r>
    </w:p>
    <w:p w14:paraId="53F43334" w14:textId="77777777" w:rsidR="004B7E15" w:rsidRDefault="004B7E15" w:rsidP="00C32868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DC15ED">
        <w:rPr>
          <w:color w:val="000000"/>
        </w:rPr>
        <w:t xml:space="preserve">создания </w:t>
      </w:r>
      <w:r>
        <w:rPr>
          <w:color w:val="000000"/>
        </w:rPr>
        <w:t xml:space="preserve">регионального </w:t>
      </w:r>
      <w:r w:rsidRPr="00DC15ED">
        <w:rPr>
          <w:color w:val="000000"/>
        </w:rPr>
        <w:t>ресурсного центра по робототехнике на базе ЦТТ «Новация», опорных площадок по робототехнике на</w:t>
      </w:r>
      <w:r>
        <w:rPr>
          <w:color w:val="000000"/>
        </w:rPr>
        <w:t xml:space="preserve"> </w:t>
      </w:r>
      <w:r w:rsidRPr="00DC15ED">
        <w:rPr>
          <w:color w:val="000000"/>
        </w:rPr>
        <w:t xml:space="preserve">базе школ № 28, 62, лицея №21, гимназий № 23, 32. На эти цели в 2016 году выделено </w:t>
      </w:r>
      <w:r>
        <w:rPr>
          <w:color w:val="000000"/>
        </w:rPr>
        <w:t>–</w:t>
      </w:r>
      <w:r w:rsidRPr="00DC15ED">
        <w:rPr>
          <w:color w:val="000000"/>
        </w:rPr>
        <w:t xml:space="preserve"> </w:t>
      </w:r>
      <w:r w:rsidRPr="000D6697">
        <w:rPr>
          <w:color w:val="000000"/>
        </w:rPr>
        <w:t>911,9 тыс. руб.</w:t>
      </w:r>
      <w:r>
        <w:rPr>
          <w:color w:val="000000"/>
        </w:rPr>
        <w:t xml:space="preserve"> (в 2015 году – 1600);</w:t>
      </w:r>
    </w:p>
    <w:p w14:paraId="5A5D27D5" w14:textId="77777777" w:rsidR="004B7E15" w:rsidRDefault="004B7E15" w:rsidP="00C32868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>- выполнени</w:t>
      </w:r>
      <w:r w:rsidR="002D4ED5">
        <w:rPr>
          <w:color w:val="000000"/>
        </w:rPr>
        <w:t>я</w:t>
      </w:r>
      <w:r>
        <w:rPr>
          <w:color w:val="000000"/>
        </w:rPr>
        <w:t xml:space="preserve"> первого этапа работ по созданию детского технопарка </w:t>
      </w:r>
      <w:r w:rsidRPr="00DC15ED">
        <w:rPr>
          <w:color w:val="000000"/>
        </w:rPr>
        <w:t>на базе ЦТТ «Новация</w:t>
      </w:r>
      <w:r w:rsidRPr="000D6697">
        <w:rPr>
          <w:color w:val="000000"/>
        </w:rPr>
        <w:t>» (10 млн. руб.)</w:t>
      </w:r>
      <w:r>
        <w:rPr>
          <w:color w:val="000000"/>
        </w:rPr>
        <w:t>;</w:t>
      </w:r>
    </w:p>
    <w:p w14:paraId="42CDFD55" w14:textId="4E71DA3E" w:rsidR="004B7E15" w:rsidRDefault="004B7E15" w:rsidP="00C32868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>- о</w:t>
      </w:r>
      <w:r w:rsidRPr="00DC15ED">
        <w:rPr>
          <w:color w:val="000000"/>
        </w:rPr>
        <w:t xml:space="preserve">ткрытия </w:t>
      </w:r>
      <w:r>
        <w:rPr>
          <w:color w:val="000000"/>
        </w:rPr>
        <w:t xml:space="preserve">новых </w:t>
      </w:r>
      <w:r w:rsidRPr="00DC15ED">
        <w:rPr>
          <w:color w:val="000000"/>
        </w:rPr>
        <w:t xml:space="preserve">экспозиционных залов </w:t>
      </w:r>
      <w:r>
        <w:rPr>
          <w:color w:val="000000"/>
        </w:rPr>
        <w:t>школы-</w:t>
      </w:r>
      <w:r w:rsidRPr="00DC15ED">
        <w:rPr>
          <w:color w:val="000000"/>
        </w:rPr>
        <w:t>музея камня «</w:t>
      </w:r>
      <w:proofErr w:type="spellStart"/>
      <w:r w:rsidRPr="00DC15ED">
        <w:rPr>
          <w:color w:val="000000"/>
        </w:rPr>
        <w:t>Литос</w:t>
      </w:r>
      <w:proofErr w:type="spellEnd"/>
      <w:r w:rsidRPr="00DC15ED">
        <w:rPr>
          <w:color w:val="000000"/>
        </w:rPr>
        <w:t xml:space="preserve"> - КЛИО» Центра детского творчества № 4: «Приглашение в мир Земли и космоса», «Минералогия </w:t>
      </w:r>
      <w:r w:rsidR="009D7C06">
        <w:rPr>
          <w:color w:val="000000"/>
        </w:rPr>
        <w:br/>
      </w:r>
      <w:r w:rsidRPr="00DC15ED">
        <w:rPr>
          <w:color w:val="000000"/>
        </w:rPr>
        <w:t xml:space="preserve">и геология», «Палеонтология», «История и камень»; </w:t>
      </w:r>
    </w:p>
    <w:p w14:paraId="737C6F61" w14:textId="00CE5564" w:rsidR="004B7E15" w:rsidRPr="00DC15ED" w:rsidRDefault="004B7E15" w:rsidP="00C32868">
      <w:pPr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- открытия планетария. На эти цели из бюджета города было выделено </w:t>
      </w:r>
      <w:r w:rsidR="009D7C06">
        <w:rPr>
          <w:color w:val="000000"/>
        </w:rPr>
        <w:br/>
      </w:r>
      <w:r>
        <w:rPr>
          <w:color w:val="000000"/>
        </w:rPr>
        <w:t xml:space="preserve">1650 тыс. руб. </w:t>
      </w:r>
    </w:p>
    <w:p w14:paraId="07C9E3B6" w14:textId="5043A731" w:rsidR="004B7E15" w:rsidRPr="004B4EFC" w:rsidRDefault="004B7E15" w:rsidP="00C32868">
      <w:pPr>
        <w:pStyle w:val="ad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В 2016 году увеличилась</w:t>
      </w:r>
      <w:r w:rsidRPr="00BC75CA">
        <w:rPr>
          <w:color w:val="000000"/>
        </w:rPr>
        <w:t xml:space="preserve"> </w:t>
      </w:r>
      <w:r w:rsidRPr="004B4EFC">
        <w:rPr>
          <w:color w:val="000000"/>
        </w:rPr>
        <w:t xml:space="preserve">до 88,4% доля детей, занимающихся по краткосрочным программам в рамках сетевого взаимодействия для реализации ФГОС </w:t>
      </w:r>
      <w:r w:rsidR="009D7C06">
        <w:rPr>
          <w:color w:val="000000"/>
        </w:rPr>
        <w:br/>
      </w:r>
      <w:r w:rsidRPr="004B4EFC">
        <w:rPr>
          <w:color w:val="000000"/>
        </w:rPr>
        <w:t xml:space="preserve">(2014-2015  учебный год – 70,8). На создание условий для внеурочной деятельности </w:t>
      </w:r>
      <w:r w:rsidR="009D7C06">
        <w:rPr>
          <w:color w:val="000000"/>
        </w:rPr>
        <w:br/>
      </w:r>
      <w:r w:rsidRPr="004B4EFC">
        <w:rPr>
          <w:color w:val="000000"/>
        </w:rPr>
        <w:t xml:space="preserve">в 2016 году направлено – </w:t>
      </w:r>
      <w:r>
        <w:rPr>
          <w:color w:val="000000"/>
        </w:rPr>
        <w:t>5</w:t>
      </w:r>
      <w:r w:rsidRPr="004B4EFC">
        <w:rPr>
          <w:color w:val="000000"/>
        </w:rPr>
        <w:t>0,0 тыс.</w:t>
      </w:r>
      <w:r>
        <w:rPr>
          <w:color w:val="000000"/>
        </w:rPr>
        <w:t xml:space="preserve"> </w:t>
      </w:r>
      <w:r w:rsidRPr="004B4EFC">
        <w:rPr>
          <w:color w:val="000000"/>
        </w:rPr>
        <w:t xml:space="preserve">руб. </w:t>
      </w:r>
      <w:r>
        <w:rPr>
          <w:color w:val="000000"/>
        </w:rPr>
        <w:t>(в 2015 году – 100,0).</w:t>
      </w:r>
    </w:p>
    <w:p w14:paraId="6731802D" w14:textId="77777777" w:rsidR="004B7E15" w:rsidRDefault="004B7E15" w:rsidP="00C32868">
      <w:pPr>
        <w:spacing w:after="0"/>
        <w:ind w:firstLine="708"/>
        <w:jc w:val="both"/>
      </w:pPr>
      <w:r>
        <w:t xml:space="preserve">В целом охват детей дополнительным образованием в образовательных учреждениях в 2016 году составил </w:t>
      </w:r>
      <w:r w:rsidRPr="004B4EFC">
        <w:t xml:space="preserve">86,0% </w:t>
      </w:r>
      <w:r>
        <w:t>(в 2015 году – 84,0).</w:t>
      </w:r>
    </w:p>
    <w:p w14:paraId="710F2DFD" w14:textId="77777777" w:rsidR="004B7E15" w:rsidRPr="00D540D6" w:rsidRDefault="004B7E15" w:rsidP="00C32868">
      <w:pPr>
        <w:spacing w:after="0"/>
        <w:ind w:firstLine="567"/>
        <w:jc w:val="both"/>
        <w:rPr>
          <w:rFonts w:eastAsia="Times New Roman" w:cs="Times New Roman"/>
          <w:lang w:eastAsia="ru-RU"/>
        </w:rPr>
      </w:pPr>
    </w:p>
    <w:p w14:paraId="6E643579" w14:textId="77777777" w:rsidR="004B7E15" w:rsidRPr="00D540D6" w:rsidRDefault="004B7E15" w:rsidP="00C32868">
      <w:pPr>
        <w:spacing w:after="0"/>
        <w:rPr>
          <w:rFonts w:eastAsia="Calibri" w:cs="Times New Roman"/>
          <w:kern w:val="2"/>
        </w:rPr>
      </w:pPr>
      <w:r>
        <w:rPr>
          <w:rFonts w:eastAsia="Calibri" w:cs="Times New Roman"/>
          <w:b/>
          <w:i/>
          <w:kern w:val="2"/>
        </w:rPr>
        <w:t>Кадровая политика</w:t>
      </w:r>
    </w:p>
    <w:p w14:paraId="156458D2" w14:textId="77777777" w:rsidR="004B7E15" w:rsidRDefault="004B7E15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D540D6">
        <w:rPr>
          <w:rFonts w:eastAsia="Calibri" w:cs="Times New Roman"/>
          <w:kern w:val="2"/>
        </w:rPr>
        <w:t xml:space="preserve">Одним из показателей работы в сфере образования является эффективность кадровой политики. </w:t>
      </w:r>
      <w:r w:rsidRPr="00D540D6">
        <w:rPr>
          <w:rFonts w:eastAsia="Times New Roman" w:cs="Times New Roman"/>
          <w:lang w:eastAsia="ru-RU"/>
        </w:rPr>
        <w:t>За последние годы</w:t>
      </w:r>
      <w:r w:rsidRPr="00D540D6">
        <w:rPr>
          <w:rFonts w:eastAsia="Times New Roman" w:cs="Times New Roman"/>
          <w:b/>
          <w:lang w:eastAsia="ru-RU"/>
        </w:rPr>
        <w:t xml:space="preserve"> </w:t>
      </w:r>
      <w:r w:rsidRPr="00D540D6">
        <w:rPr>
          <w:rFonts w:eastAsia="Times New Roman" w:cs="Times New Roman"/>
          <w:lang w:eastAsia="ru-RU"/>
        </w:rPr>
        <w:t>в рамках исполнения Указа Президента РФ</w:t>
      </w:r>
      <w:r w:rsidRPr="00D540D6">
        <w:rPr>
          <w:rStyle w:val="af0"/>
          <w:rFonts w:eastAsia="Times New Roman" w:cs="Times New Roman"/>
          <w:lang w:eastAsia="ru-RU"/>
        </w:rPr>
        <w:footnoteReference w:id="83"/>
      </w:r>
      <w:r w:rsidRPr="00D540D6">
        <w:rPr>
          <w:rFonts w:eastAsia="Times New Roman" w:cs="Times New Roman"/>
          <w:lang w:eastAsia="ru-RU"/>
        </w:rPr>
        <w:t xml:space="preserve"> проходило поэтапное повышение заработной платы работников бюджетной сферы. </w:t>
      </w:r>
    </w:p>
    <w:p w14:paraId="43F87708" w14:textId="77777777" w:rsidR="00DF5CC1" w:rsidRDefault="00DF5CC1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</w:p>
    <w:p w14:paraId="15807807" w14:textId="77777777" w:rsidR="004B7E15" w:rsidRPr="00D540D6" w:rsidRDefault="004B7E15" w:rsidP="00C32868">
      <w:pPr>
        <w:tabs>
          <w:tab w:val="num" w:pos="0"/>
        </w:tabs>
        <w:spacing w:after="0"/>
        <w:ind w:firstLine="567"/>
        <w:jc w:val="center"/>
        <w:rPr>
          <w:rFonts w:eastAsia="Times New Roman" w:cs="Times New Roman"/>
          <w:b/>
          <w:lang w:eastAsia="ru-RU"/>
        </w:rPr>
      </w:pPr>
      <w:r w:rsidRPr="00D540D6">
        <w:rPr>
          <w:rFonts w:eastAsia="Times New Roman" w:cs="Times New Roman"/>
          <w:b/>
          <w:lang w:eastAsia="ru-RU"/>
        </w:rPr>
        <w:t>Средняя заработная плата педагогических работников</w:t>
      </w:r>
    </w:p>
    <w:p w14:paraId="7C89614E" w14:textId="77777777" w:rsidR="004B7E15" w:rsidRPr="00D540D6" w:rsidRDefault="004B7E15" w:rsidP="00C32868">
      <w:pPr>
        <w:tabs>
          <w:tab w:val="num" w:pos="0"/>
        </w:tabs>
        <w:spacing w:after="0"/>
        <w:ind w:firstLine="567"/>
        <w:jc w:val="center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b/>
          <w:lang w:eastAsia="ru-RU"/>
        </w:rPr>
        <w:t xml:space="preserve">в муниципальных учреждениях, </w:t>
      </w:r>
      <w:r w:rsidRPr="00D540D6">
        <w:rPr>
          <w:rFonts w:eastAsia="Times New Roman" w:cs="Times New Roman"/>
          <w:lang w:eastAsia="ru-RU"/>
        </w:rPr>
        <w:t>руб.</w:t>
      </w:r>
    </w:p>
    <w:p w14:paraId="3D66F974" w14:textId="77777777" w:rsidR="004B7E15" w:rsidRPr="00D540D6" w:rsidRDefault="004B7E15" w:rsidP="00C32868">
      <w:pPr>
        <w:tabs>
          <w:tab w:val="num" w:pos="0"/>
        </w:tabs>
        <w:spacing w:after="0"/>
        <w:ind w:firstLine="567"/>
        <w:jc w:val="center"/>
        <w:rPr>
          <w:rFonts w:eastAsia="Times New Roman" w:cs="Times New Roman"/>
          <w:lang w:eastAsia="ru-RU"/>
        </w:rPr>
      </w:pPr>
    </w:p>
    <w:p w14:paraId="327CA465" w14:textId="77777777" w:rsidR="004B7E15" w:rsidRPr="00D540D6" w:rsidRDefault="004B7E15" w:rsidP="00C32868">
      <w:pPr>
        <w:tabs>
          <w:tab w:val="num" w:pos="0"/>
        </w:tabs>
        <w:spacing w:after="0"/>
        <w:ind w:firstLine="567"/>
        <w:rPr>
          <w:rFonts w:eastAsia="Times New Roman" w:cs="Times New Roman"/>
          <w:lang w:eastAsia="ru-RU"/>
        </w:rPr>
      </w:pPr>
      <w:r w:rsidRPr="00D540D6">
        <w:rPr>
          <w:rFonts w:eastAsia="Calibri" w:cs="Times New Roman"/>
          <w:noProof/>
          <w:lang w:eastAsia="ru-RU"/>
        </w:rPr>
        <w:drawing>
          <wp:inline distT="0" distB="0" distL="0" distR="0" wp14:anchorId="1C1BB874" wp14:editId="6FBA12E8">
            <wp:extent cx="5622877" cy="2538484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72BB7494" w14:textId="5A3B2EE4" w:rsidR="004B7E15" w:rsidRPr="00D540D6" w:rsidRDefault="004B7E15" w:rsidP="00C32868">
      <w:pPr>
        <w:tabs>
          <w:tab w:val="num" w:pos="0"/>
          <w:tab w:val="left" w:pos="851"/>
        </w:tabs>
        <w:spacing w:after="0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tab/>
      </w:r>
      <w:proofErr w:type="gramStart"/>
      <w:r w:rsidRPr="00D540D6">
        <w:rPr>
          <w:rFonts w:eastAsia="Times New Roman" w:cs="Times New Roman"/>
          <w:lang w:eastAsia="ru-RU"/>
        </w:rPr>
        <w:t xml:space="preserve">К концу </w:t>
      </w:r>
      <w:r w:rsidRPr="00495602">
        <w:rPr>
          <w:rFonts w:eastAsia="Times New Roman" w:cs="Times New Roman"/>
          <w:lang w:eastAsia="ru-RU"/>
        </w:rPr>
        <w:t>201</w:t>
      </w:r>
      <w:r w:rsidR="00495602" w:rsidRPr="00495602">
        <w:rPr>
          <w:rFonts w:eastAsia="Times New Roman" w:cs="Times New Roman"/>
          <w:lang w:eastAsia="ru-RU"/>
        </w:rPr>
        <w:t>6</w:t>
      </w:r>
      <w:r w:rsidRPr="00D540D6">
        <w:rPr>
          <w:rFonts w:eastAsia="Times New Roman" w:cs="Times New Roman"/>
          <w:lang w:eastAsia="ru-RU"/>
        </w:rPr>
        <w:t xml:space="preserve"> года среднемесячная заработная плата педагогических работников муниципальных образовательных организаций доведена в общеобразовательных учреждениях до </w:t>
      </w:r>
      <w:r>
        <w:rPr>
          <w:rFonts w:eastAsia="Times New Roman" w:cs="Times New Roman"/>
          <w:lang w:eastAsia="ru-RU"/>
        </w:rPr>
        <w:t xml:space="preserve">104,6% </w:t>
      </w:r>
      <w:r w:rsidRPr="00D540D6">
        <w:rPr>
          <w:rFonts w:eastAsia="Times New Roman" w:cs="Times New Roman"/>
          <w:lang w:eastAsia="ru-RU"/>
        </w:rPr>
        <w:t>к средней заработной плат</w:t>
      </w:r>
      <w:r w:rsidR="002D4ED5">
        <w:rPr>
          <w:rFonts w:eastAsia="Times New Roman" w:cs="Times New Roman"/>
          <w:lang w:eastAsia="ru-RU"/>
        </w:rPr>
        <w:t>е</w:t>
      </w:r>
      <w:r w:rsidRPr="00D540D6">
        <w:rPr>
          <w:rFonts w:eastAsia="Times New Roman" w:cs="Times New Roman"/>
          <w:lang w:eastAsia="ru-RU"/>
        </w:rPr>
        <w:t xml:space="preserve"> в регионе</w:t>
      </w:r>
      <w:r>
        <w:rPr>
          <w:rFonts w:eastAsia="Times New Roman" w:cs="Times New Roman"/>
          <w:lang w:eastAsia="ru-RU"/>
        </w:rPr>
        <w:t xml:space="preserve"> (в 2015 году – 98,5)</w:t>
      </w:r>
      <w:r w:rsidR="002D4ED5">
        <w:rPr>
          <w:rFonts w:eastAsia="Times New Roman" w:cs="Times New Roman"/>
          <w:lang w:eastAsia="ru-RU"/>
        </w:rPr>
        <w:t>;</w:t>
      </w:r>
      <w:r w:rsidRPr="00D540D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br/>
      </w:r>
      <w:r w:rsidRPr="00D540D6">
        <w:rPr>
          <w:rFonts w:eastAsia="Times New Roman" w:cs="Times New Roman"/>
          <w:lang w:eastAsia="ru-RU"/>
        </w:rPr>
        <w:t xml:space="preserve">в дошкольных учреждениях </w:t>
      </w:r>
      <w:r w:rsidR="002D4ED5">
        <w:rPr>
          <w:rFonts w:eastAsia="Times New Roman" w:cs="Times New Roman"/>
          <w:lang w:eastAsia="ru-RU"/>
        </w:rPr>
        <w:t xml:space="preserve">- </w:t>
      </w:r>
      <w:r w:rsidRPr="00D540D6">
        <w:rPr>
          <w:rFonts w:eastAsia="Times New Roman" w:cs="Times New Roman"/>
          <w:lang w:eastAsia="ru-RU"/>
        </w:rPr>
        <w:t xml:space="preserve">до </w:t>
      </w:r>
      <w:r>
        <w:rPr>
          <w:rFonts w:eastAsia="Times New Roman" w:cs="Times New Roman"/>
          <w:lang w:eastAsia="ru-RU"/>
        </w:rPr>
        <w:t>100,6%</w:t>
      </w:r>
      <w:r w:rsidR="002D4ED5">
        <w:rPr>
          <w:rFonts w:eastAsia="Times New Roman" w:cs="Times New Roman"/>
          <w:lang w:eastAsia="ru-RU"/>
        </w:rPr>
        <w:t xml:space="preserve"> в </w:t>
      </w:r>
      <w:r w:rsidRPr="00D540D6">
        <w:rPr>
          <w:rFonts w:eastAsia="Times New Roman" w:cs="Times New Roman"/>
          <w:lang w:eastAsia="ru-RU"/>
        </w:rPr>
        <w:t>сфере общего образования региона</w:t>
      </w:r>
      <w:r>
        <w:rPr>
          <w:rFonts w:eastAsia="Times New Roman" w:cs="Times New Roman"/>
          <w:lang w:eastAsia="ru-RU"/>
        </w:rPr>
        <w:t xml:space="preserve"> (в 2015 году – 108,6)</w:t>
      </w:r>
      <w:r w:rsidRPr="00D540D6">
        <w:rPr>
          <w:rFonts w:eastAsia="Times New Roman" w:cs="Times New Roman"/>
          <w:lang w:eastAsia="ru-RU"/>
        </w:rPr>
        <w:t xml:space="preserve">, </w:t>
      </w:r>
      <w:r w:rsidRPr="00D540D6">
        <w:rPr>
          <w:rFonts w:eastAsia="Times New Roman" w:cs="Times New Roman"/>
        </w:rPr>
        <w:t xml:space="preserve">в учреждениях дополнительного образования до </w:t>
      </w:r>
      <w:r>
        <w:rPr>
          <w:rFonts w:eastAsia="Times New Roman" w:cs="Times New Roman"/>
        </w:rPr>
        <w:t>104,3</w:t>
      </w:r>
      <w:r w:rsidRPr="00D540D6">
        <w:rPr>
          <w:rFonts w:eastAsia="Times New Roman" w:cs="Times New Roman"/>
        </w:rPr>
        <w:t>% к средней заработной плате в регионе</w:t>
      </w:r>
      <w:r>
        <w:rPr>
          <w:rFonts w:eastAsia="Times New Roman" w:cs="Times New Roman"/>
        </w:rPr>
        <w:t xml:space="preserve"> (в 2015 году – 103,6)</w:t>
      </w:r>
      <w:r w:rsidRPr="00D540D6">
        <w:rPr>
          <w:rFonts w:eastAsia="Times New Roman" w:cs="Times New Roman"/>
        </w:rPr>
        <w:t xml:space="preserve">. </w:t>
      </w:r>
      <w:proofErr w:type="gramEnd"/>
    </w:p>
    <w:p w14:paraId="1C745352" w14:textId="77777777" w:rsidR="004B7E15" w:rsidRPr="00D540D6" w:rsidRDefault="004B7E15" w:rsidP="00C32868">
      <w:pPr>
        <w:tabs>
          <w:tab w:val="num" w:pos="0"/>
          <w:tab w:val="left" w:pos="851"/>
        </w:tabs>
        <w:spacing w:after="0"/>
        <w:jc w:val="both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lang w:eastAsia="ru-RU"/>
        </w:rPr>
        <w:lastRenderedPageBreak/>
        <w:tab/>
        <w:t>Повышению заработной платы способствовали мероприятия по социальной поддержке педагогических работников:</w:t>
      </w:r>
    </w:p>
    <w:p w14:paraId="35AD2683" w14:textId="25C123CA" w:rsidR="004B7E15" w:rsidRPr="002D4ED5" w:rsidRDefault="004B7E15" w:rsidP="00C32868">
      <w:pPr>
        <w:pStyle w:val="a7"/>
        <w:numPr>
          <w:ilvl w:val="0"/>
          <w:numId w:val="37"/>
        </w:numPr>
        <w:tabs>
          <w:tab w:val="num" w:pos="0"/>
          <w:tab w:val="left" w:pos="851"/>
        </w:tabs>
        <w:spacing w:after="0"/>
        <w:ind w:left="0" w:firstLine="1216"/>
        <w:jc w:val="both"/>
        <w:rPr>
          <w:rFonts w:eastAsia="Calibri" w:cs="Times New Roman"/>
        </w:rPr>
      </w:pPr>
      <w:r w:rsidRPr="002D4ED5">
        <w:rPr>
          <w:rFonts w:eastAsia="Times New Roman" w:cs="Times New Roman"/>
          <w:lang w:eastAsia="ru-RU"/>
        </w:rPr>
        <w:t>Поддержка молодых специалистов за счет средств муниципальной программы «Реализация молодежной политики и организация общегородских мероприятий»</w:t>
      </w:r>
      <w:r>
        <w:rPr>
          <w:rStyle w:val="af0"/>
          <w:rFonts w:eastAsia="Times New Roman" w:cs="Times New Roman"/>
          <w:lang w:eastAsia="ru-RU"/>
        </w:rPr>
        <w:footnoteReference w:id="84"/>
      </w:r>
      <w:r w:rsidRPr="002D4ED5">
        <w:rPr>
          <w:rFonts w:eastAsia="Times New Roman" w:cs="Times New Roman"/>
          <w:i/>
          <w:lang w:eastAsia="ru-RU"/>
        </w:rPr>
        <w:t>,</w:t>
      </w:r>
      <w:r w:rsidRPr="002D4ED5">
        <w:rPr>
          <w:rFonts w:eastAsia="Times New Roman" w:cs="Times New Roman"/>
          <w:lang w:eastAsia="ru-RU"/>
        </w:rPr>
        <w:t xml:space="preserve"> в части специальной подпрограммы «Поддержка молодых специалистов». </w:t>
      </w:r>
      <w:r w:rsidRPr="002D4ED5">
        <w:rPr>
          <w:rFonts w:eastAsia="Calibri" w:cs="Times New Roman"/>
        </w:rPr>
        <w:t xml:space="preserve">Данные мероприятия позволили увеличить долю молодых педагогов </w:t>
      </w:r>
      <w:r w:rsidR="00456B0A">
        <w:rPr>
          <w:rFonts w:eastAsia="Calibri" w:cs="Times New Roman"/>
        </w:rPr>
        <w:br/>
      </w:r>
      <w:r w:rsidRPr="002D4ED5">
        <w:rPr>
          <w:rFonts w:eastAsia="Calibri" w:cs="Times New Roman"/>
        </w:rPr>
        <w:t>в возрасте до 30 лет до 15,8% (в 2015 году – 15,7).</w:t>
      </w:r>
    </w:p>
    <w:p w14:paraId="4EAB527F" w14:textId="77777777" w:rsidR="004B7E15" w:rsidRPr="002D4ED5" w:rsidRDefault="004B7E15" w:rsidP="00C32868">
      <w:pPr>
        <w:pStyle w:val="a7"/>
        <w:numPr>
          <w:ilvl w:val="0"/>
          <w:numId w:val="37"/>
        </w:numPr>
        <w:tabs>
          <w:tab w:val="num" w:pos="0"/>
          <w:tab w:val="left" w:pos="851"/>
        </w:tabs>
        <w:spacing w:after="0"/>
        <w:ind w:left="0" w:firstLine="1216"/>
        <w:jc w:val="both"/>
        <w:rPr>
          <w:rFonts w:eastAsia="Times New Roman" w:cs="Times New Roman"/>
          <w:lang w:eastAsia="ru-RU"/>
        </w:rPr>
      </w:pPr>
      <w:r w:rsidRPr="002D4ED5">
        <w:rPr>
          <w:rFonts w:eastAsia="Times New Roman" w:cs="Times New Roman"/>
          <w:kern w:val="2"/>
          <w:lang w:eastAsia="ru-RU"/>
        </w:rPr>
        <w:t>Сохранение в 2016 году стимулирующих доплат на уровне муниципалитета следующим категориям работников ДОУ:</w:t>
      </w:r>
    </w:p>
    <w:p w14:paraId="1D88A2FD" w14:textId="77777777" w:rsidR="004B7E15" w:rsidRDefault="003F44F0" w:rsidP="00C32868">
      <w:pPr>
        <w:spacing w:after="0"/>
        <w:ind w:left="1287" w:hanging="153"/>
        <w:contextualSpacing/>
        <w:jc w:val="both"/>
        <w:rPr>
          <w:rFonts w:eastAsia="Times New Roman" w:cs="Times New Roman"/>
          <w:kern w:val="2"/>
          <w:lang w:eastAsia="ru-RU"/>
        </w:rPr>
      </w:pPr>
      <w:r>
        <w:rPr>
          <w:rFonts w:eastAsia="Times New Roman" w:cs="Times New Roman"/>
          <w:kern w:val="2"/>
          <w:lang w:eastAsia="ru-RU"/>
        </w:rPr>
        <w:t xml:space="preserve">- </w:t>
      </w:r>
      <w:r w:rsidR="004B7E15" w:rsidRPr="00D540D6">
        <w:rPr>
          <w:rFonts w:eastAsia="Times New Roman" w:cs="Times New Roman"/>
          <w:kern w:val="2"/>
          <w:lang w:eastAsia="ru-RU"/>
        </w:rPr>
        <w:t>1520 руб. – заведующим;</w:t>
      </w:r>
    </w:p>
    <w:p w14:paraId="7468A450" w14:textId="014992F8" w:rsidR="009D7C06" w:rsidRPr="00D540D6" w:rsidRDefault="009D7C06" w:rsidP="00C32868">
      <w:pPr>
        <w:spacing w:after="0"/>
        <w:ind w:left="1287" w:hanging="153"/>
        <w:contextualSpacing/>
        <w:jc w:val="both"/>
        <w:rPr>
          <w:rFonts w:eastAsia="Times New Roman" w:cs="Times New Roman"/>
          <w:kern w:val="2"/>
          <w:lang w:eastAsia="ru-RU"/>
        </w:rPr>
      </w:pPr>
      <w:r>
        <w:rPr>
          <w:rFonts w:eastAsia="Times New Roman" w:cs="Times New Roman"/>
          <w:kern w:val="2"/>
          <w:lang w:eastAsia="ru-RU"/>
        </w:rPr>
        <w:t>- 1575 руб. – заместителям заведующих, директоров, главных бухгалтеров;</w:t>
      </w:r>
    </w:p>
    <w:p w14:paraId="1DE17703" w14:textId="77777777" w:rsidR="004B7E15" w:rsidRPr="00D540D6" w:rsidRDefault="003F44F0" w:rsidP="00C32868">
      <w:pPr>
        <w:spacing w:after="0"/>
        <w:ind w:left="1287" w:hanging="153"/>
        <w:contextualSpacing/>
        <w:jc w:val="both"/>
        <w:rPr>
          <w:rFonts w:eastAsia="Times New Roman" w:cs="Times New Roman"/>
          <w:kern w:val="2"/>
          <w:lang w:eastAsia="ru-RU"/>
        </w:rPr>
      </w:pPr>
      <w:r>
        <w:rPr>
          <w:rFonts w:eastAsia="Times New Roman" w:cs="Times New Roman"/>
          <w:kern w:val="2"/>
          <w:lang w:eastAsia="ru-RU"/>
        </w:rPr>
        <w:t xml:space="preserve">- </w:t>
      </w:r>
      <w:r w:rsidR="004B7E15" w:rsidRPr="00D540D6">
        <w:rPr>
          <w:rFonts w:eastAsia="Times New Roman" w:cs="Times New Roman"/>
          <w:kern w:val="2"/>
          <w:lang w:eastAsia="ru-RU"/>
        </w:rPr>
        <w:t>3910 руб. – поварам;</w:t>
      </w:r>
    </w:p>
    <w:p w14:paraId="6D9F8348" w14:textId="77777777" w:rsidR="004B7E15" w:rsidRDefault="003F44F0" w:rsidP="00C32868">
      <w:pPr>
        <w:spacing w:after="0"/>
        <w:ind w:left="1287" w:hanging="153"/>
        <w:contextualSpacing/>
        <w:jc w:val="both"/>
        <w:rPr>
          <w:rFonts w:eastAsia="Times New Roman" w:cs="Times New Roman"/>
          <w:kern w:val="2"/>
          <w:lang w:eastAsia="ru-RU"/>
        </w:rPr>
      </w:pPr>
      <w:r>
        <w:rPr>
          <w:rFonts w:eastAsia="Times New Roman" w:cs="Times New Roman"/>
          <w:kern w:val="2"/>
          <w:lang w:eastAsia="ru-RU"/>
        </w:rPr>
        <w:t xml:space="preserve">- </w:t>
      </w:r>
      <w:r w:rsidR="004B7E15" w:rsidRPr="00D540D6">
        <w:rPr>
          <w:rFonts w:eastAsia="Times New Roman" w:cs="Times New Roman"/>
          <w:kern w:val="2"/>
          <w:lang w:eastAsia="ru-RU"/>
        </w:rPr>
        <w:t>3230 руб. – шеф-поварам, младшим воспитателям;</w:t>
      </w:r>
    </w:p>
    <w:p w14:paraId="1B7C4F27" w14:textId="77777777" w:rsidR="003F44F0" w:rsidRPr="003F44F0" w:rsidRDefault="003F44F0" w:rsidP="00C32868">
      <w:pPr>
        <w:tabs>
          <w:tab w:val="left" w:pos="851"/>
        </w:tabs>
        <w:spacing w:after="0"/>
        <w:ind w:left="1216" w:hanging="153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kern w:val="2"/>
          <w:lang w:eastAsia="ru-RU"/>
        </w:rPr>
        <w:t xml:space="preserve"> - </w:t>
      </w:r>
      <w:r w:rsidR="004B7E15" w:rsidRPr="003F44F0">
        <w:rPr>
          <w:rFonts w:eastAsia="Times New Roman" w:cs="Times New Roman"/>
          <w:kern w:val="2"/>
          <w:lang w:eastAsia="ru-RU"/>
        </w:rPr>
        <w:t xml:space="preserve">2445 руб. – другим </w:t>
      </w:r>
      <w:r w:rsidR="004B7E15" w:rsidRPr="003F44F0">
        <w:rPr>
          <w:rFonts w:eastAsia="Calibri" w:cs="Times New Roman"/>
        </w:rPr>
        <w:t>категориям работников (за исключением педагогических).</w:t>
      </w:r>
      <w:r w:rsidRPr="003F44F0">
        <w:rPr>
          <w:rFonts w:eastAsia="Calibri" w:cs="Times New Roman"/>
        </w:rPr>
        <w:t xml:space="preserve"> </w:t>
      </w:r>
    </w:p>
    <w:p w14:paraId="0AF55786" w14:textId="77777777" w:rsidR="004B7E15" w:rsidRDefault="004B7E15" w:rsidP="00C32868">
      <w:pPr>
        <w:numPr>
          <w:ilvl w:val="0"/>
          <w:numId w:val="37"/>
        </w:numPr>
        <w:tabs>
          <w:tab w:val="num" w:pos="0"/>
          <w:tab w:val="num" w:pos="720"/>
          <w:tab w:val="left" w:pos="851"/>
        </w:tabs>
        <w:spacing w:after="0"/>
        <w:ind w:left="0" w:firstLine="1216"/>
        <w:contextualSpacing/>
        <w:jc w:val="both"/>
        <w:rPr>
          <w:rFonts w:eastAsia="Times New Roman" w:cs="Times New Roman"/>
          <w:lang w:eastAsia="ru-RU"/>
        </w:rPr>
      </w:pPr>
      <w:proofErr w:type="spellStart"/>
      <w:proofErr w:type="gramStart"/>
      <w:r w:rsidRPr="003F44F0">
        <w:rPr>
          <w:rFonts w:eastAsia="Calibri" w:cs="Times New Roman"/>
        </w:rPr>
        <w:t>Грантовая</w:t>
      </w:r>
      <w:proofErr w:type="spellEnd"/>
      <w:r w:rsidRPr="003F44F0">
        <w:rPr>
          <w:rFonts w:eastAsia="Calibri" w:cs="Times New Roman"/>
        </w:rPr>
        <w:t xml:space="preserve"> поддержка: 40 лучших воспитателей и работников дошкольных образовательных учреждений</w:t>
      </w:r>
      <w:r w:rsidRPr="003F44F0">
        <w:rPr>
          <w:rFonts w:eastAsia="Times New Roman" w:cs="Times New Roman"/>
          <w:lang w:eastAsia="ru-RU"/>
        </w:rPr>
        <w:t xml:space="preserve"> (в 2015 году – 30) получили муниципальную премию </w:t>
      </w:r>
      <w:r w:rsidRPr="003F44F0">
        <w:rPr>
          <w:rFonts w:eastAsia="Times New Roman" w:cs="Times New Roman"/>
          <w:lang w:eastAsia="ru-RU"/>
        </w:rPr>
        <w:br/>
        <w:t>за высокое профессиональное мастерство и значительный вклад в развитие муниципальной системы образования на (700,0 тыс. руб.), 25 педагогов образовательных учреждений (в 2015 году – 25) – за работу с детьми с ограниченными возможностями здоровья (500,0 тыс. руб.).</w:t>
      </w:r>
      <w:proofErr w:type="gramEnd"/>
    </w:p>
    <w:p w14:paraId="7D86B15B" w14:textId="77777777" w:rsidR="00456B0A" w:rsidRPr="003F44F0" w:rsidRDefault="00456B0A" w:rsidP="00B13C83">
      <w:pPr>
        <w:tabs>
          <w:tab w:val="left" w:pos="851"/>
        </w:tabs>
        <w:spacing w:after="0"/>
        <w:ind w:left="1216"/>
        <w:contextualSpacing/>
        <w:jc w:val="both"/>
        <w:rPr>
          <w:rFonts w:eastAsia="Times New Roman" w:cs="Times New Roman"/>
          <w:lang w:eastAsia="ru-RU"/>
        </w:rPr>
      </w:pPr>
    </w:p>
    <w:p w14:paraId="4ADF6024" w14:textId="22DEC9F4" w:rsidR="005B227E" w:rsidRPr="00E657A1" w:rsidRDefault="005B227E" w:rsidP="00C32868">
      <w:pPr>
        <w:tabs>
          <w:tab w:val="num" w:pos="0"/>
          <w:tab w:val="left" w:pos="851"/>
        </w:tabs>
        <w:spacing w:after="0"/>
        <w:jc w:val="center"/>
        <w:rPr>
          <w:b/>
          <w:bCs/>
          <w:color w:val="FF0000"/>
        </w:rPr>
      </w:pPr>
      <w:r w:rsidRPr="00DF5CC1">
        <w:rPr>
          <w:b/>
          <w:bCs/>
        </w:rPr>
        <w:t>3.1</w:t>
      </w:r>
      <w:r w:rsidR="006767FD" w:rsidRPr="00DF5CC1">
        <w:rPr>
          <w:b/>
          <w:bCs/>
        </w:rPr>
        <w:t>2</w:t>
      </w:r>
      <w:r w:rsidRPr="00DF5CC1">
        <w:rPr>
          <w:b/>
          <w:bCs/>
        </w:rPr>
        <w:t xml:space="preserve">. Организация и осуществление мероприятий </w:t>
      </w:r>
      <w:r w:rsidR="00CB0A59" w:rsidRPr="00DF5CC1">
        <w:rPr>
          <w:b/>
          <w:bCs/>
        </w:rPr>
        <w:br/>
      </w:r>
      <w:r w:rsidRPr="00DF5CC1">
        <w:rPr>
          <w:b/>
          <w:bCs/>
        </w:rPr>
        <w:t>по работе с детьми и молодежью</w:t>
      </w:r>
    </w:p>
    <w:p w14:paraId="76783073" w14:textId="77777777" w:rsidR="007E4D7C" w:rsidRPr="00D540D6" w:rsidRDefault="007E4D7C" w:rsidP="00C32868">
      <w:pPr>
        <w:spacing w:after="0"/>
        <w:ind w:right="-1" w:firstLine="708"/>
        <w:jc w:val="both"/>
        <w:rPr>
          <w:rFonts w:eastAsia="Times New Roman" w:cs="Times New Roman"/>
          <w:b/>
          <w:lang w:eastAsia="ru-RU"/>
        </w:rPr>
      </w:pPr>
    </w:p>
    <w:p w14:paraId="7BE790C7" w14:textId="77777777" w:rsidR="002371E3" w:rsidRPr="002371E3" w:rsidRDefault="002371E3" w:rsidP="00C32868">
      <w:pPr>
        <w:spacing w:after="0"/>
        <w:ind w:right="-1" w:firstLine="708"/>
        <w:jc w:val="both"/>
        <w:rPr>
          <w:rFonts w:eastAsia="Times New Roman" w:cs="Times New Roman"/>
          <w:color w:val="000000"/>
          <w:lang w:eastAsia="ru-RU"/>
        </w:rPr>
      </w:pPr>
      <w:r w:rsidRPr="002371E3">
        <w:rPr>
          <w:rFonts w:eastAsia="Times New Roman" w:cs="Times New Roman"/>
          <w:color w:val="000000"/>
          <w:lang w:eastAsia="ru-RU"/>
        </w:rPr>
        <w:t xml:space="preserve">Основными задачами </w:t>
      </w:r>
      <w:r w:rsidRPr="002371E3">
        <w:rPr>
          <w:rFonts w:eastAsia="Times New Roman" w:cs="Times New Roman"/>
          <w:lang w:eastAsia="ru-RU"/>
        </w:rPr>
        <w:t xml:space="preserve">в области молодежной политики в 2016 году </w:t>
      </w:r>
      <w:r w:rsidRPr="002371E3">
        <w:rPr>
          <w:rFonts w:eastAsia="Times New Roman" w:cs="Times New Roman"/>
          <w:color w:val="000000"/>
          <w:lang w:eastAsia="ru-RU"/>
        </w:rPr>
        <w:t>являлись:</w:t>
      </w:r>
    </w:p>
    <w:p w14:paraId="7DAA1CCC" w14:textId="77777777" w:rsidR="002371E3" w:rsidRPr="002371E3" w:rsidRDefault="002371E3" w:rsidP="00C32868">
      <w:pPr>
        <w:spacing w:after="0"/>
        <w:ind w:firstLine="709"/>
        <w:jc w:val="both"/>
        <w:rPr>
          <w:rFonts w:eastAsia="Times New Roman"/>
          <w:color w:val="000000" w:themeColor="text1"/>
        </w:rPr>
      </w:pPr>
      <w:r w:rsidRPr="002371E3">
        <w:rPr>
          <w:rFonts w:eastAsia="Times New Roman"/>
          <w:color w:val="000000" w:themeColor="text1"/>
        </w:rPr>
        <w:t xml:space="preserve">- участие в разработке и осуществлении мер по созданию условий </w:t>
      </w:r>
      <w:r w:rsidR="004B44F2">
        <w:rPr>
          <w:rFonts w:eastAsia="Times New Roman"/>
          <w:color w:val="000000" w:themeColor="text1"/>
        </w:rPr>
        <w:br/>
      </w:r>
      <w:r w:rsidRPr="002371E3">
        <w:rPr>
          <w:rFonts w:eastAsia="Times New Roman"/>
          <w:color w:val="000000" w:themeColor="text1"/>
        </w:rPr>
        <w:t>для всестороннего развития молодежи и ее адаптации к самостоятельной жизни, обеспечение защиты прав и законных интересов молодых граждан;</w:t>
      </w:r>
    </w:p>
    <w:p w14:paraId="021FBDB7" w14:textId="77777777" w:rsidR="002371E3" w:rsidRPr="002371E3" w:rsidRDefault="002371E3" w:rsidP="00C32868">
      <w:pPr>
        <w:spacing w:after="0"/>
        <w:ind w:firstLine="709"/>
        <w:jc w:val="both"/>
        <w:rPr>
          <w:rFonts w:eastAsia="Times New Roman"/>
          <w:color w:val="000000" w:themeColor="text1"/>
        </w:rPr>
      </w:pPr>
      <w:r w:rsidRPr="002371E3">
        <w:rPr>
          <w:rFonts w:eastAsia="Times New Roman"/>
          <w:color w:val="000000" w:themeColor="text1"/>
        </w:rPr>
        <w:t xml:space="preserve">- содействие созданию социально-экономических условий для решения жизненно важных проблем молодежи, развития и поддержки молодежного предпринимательства, профориентации, решения вопросов первичной занятости и трудоустройства, развитие молодежного творчества, осуществления комплекса мероприятий и программ </w:t>
      </w:r>
      <w:r w:rsidRPr="002371E3">
        <w:rPr>
          <w:rFonts w:eastAsia="Times New Roman"/>
          <w:color w:val="000000" w:themeColor="text1"/>
        </w:rPr>
        <w:br/>
        <w:t>по организации досуга, спорта, массового отдыха молодежи;</w:t>
      </w:r>
    </w:p>
    <w:p w14:paraId="16BDD5D9" w14:textId="77777777" w:rsidR="002371E3" w:rsidRPr="002371E3" w:rsidRDefault="002371E3" w:rsidP="00C32868">
      <w:pPr>
        <w:spacing w:after="0"/>
        <w:ind w:firstLine="709"/>
        <w:jc w:val="both"/>
        <w:rPr>
          <w:rFonts w:eastAsia="Times New Roman"/>
          <w:color w:val="000000" w:themeColor="text1"/>
        </w:rPr>
      </w:pPr>
      <w:r w:rsidRPr="002371E3">
        <w:rPr>
          <w:rFonts w:eastAsia="Times New Roman"/>
          <w:color w:val="000000" w:themeColor="text1"/>
        </w:rPr>
        <w:t>- осуществление комплекса мер по поддержке талантливой молодежи, молодежных общественных объединений;</w:t>
      </w:r>
    </w:p>
    <w:p w14:paraId="0BC19A70" w14:textId="77777777" w:rsidR="002371E3" w:rsidRPr="002371E3" w:rsidRDefault="002371E3" w:rsidP="00C32868">
      <w:pPr>
        <w:spacing w:after="0"/>
        <w:ind w:firstLine="709"/>
        <w:jc w:val="both"/>
        <w:rPr>
          <w:rFonts w:eastAsia="Times New Roman"/>
          <w:color w:val="000000" w:themeColor="text1"/>
        </w:rPr>
      </w:pPr>
      <w:r w:rsidRPr="002371E3">
        <w:rPr>
          <w:rFonts w:eastAsia="Times New Roman"/>
          <w:color w:val="000000" w:themeColor="text1"/>
        </w:rPr>
        <w:t xml:space="preserve">- содействие патриотическому и духовно-нравственному воспитанию молодежи; </w:t>
      </w:r>
    </w:p>
    <w:p w14:paraId="1D4E7270" w14:textId="77777777" w:rsidR="002371E3" w:rsidRPr="002371E3" w:rsidRDefault="002371E3" w:rsidP="00C32868">
      <w:pPr>
        <w:spacing w:after="0"/>
        <w:ind w:firstLine="709"/>
        <w:jc w:val="both"/>
        <w:rPr>
          <w:rFonts w:eastAsia="Times New Roman"/>
          <w:color w:val="000000" w:themeColor="text1"/>
        </w:rPr>
      </w:pPr>
      <w:r w:rsidRPr="002371E3">
        <w:rPr>
          <w:rFonts w:eastAsia="Times New Roman"/>
          <w:color w:val="000000" w:themeColor="text1"/>
        </w:rPr>
        <w:t>- развитие системы информационного обеспечения молодежи, образовательных молодежных программ;</w:t>
      </w:r>
    </w:p>
    <w:p w14:paraId="6588EB8E" w14:textId="77777777" w:rsidR="002371E3" w:rsidRPr="002371E3" w:rsidRDefault="002371E3" w:rsidP="00C32868">
      <w:pPr>
        <w:spacing w:after="0"/>
        <w:ind w:firstLine="709"/>
        <w:jc w:val="both"/>
        <w:rPr>
          <w:rFonts w:eastAsia="Times New Roman"/>
          <w:color w:val="000000" w:themeColor="text1"/>
        </w:rPr>
      </w:pPr>
      <w:r w:rsidRPr="002371E3">
        <w:rPr>
          <w:rFonts w:eastAsia="Times New Roman"/>
          <w:color w:val="000000" w:themeColor="text1"/>
        </w:rPr>
        <w:t>- создание системы профилактики правонарушений, алкоголизма и наркомании среди молодежи, пропаганда здорового образа жизни.</w:t>
      </w:r>
    </w:p>
    <w:p w14:paraId="50C1A19E" w14:textId="77777777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>В течение 2016 года на территории города Иванова было организовано и проведено 280 различных молодежных мероприятий. Ключевой темой при проведении молодежных акций было гражданско-патриотическое воспитание молодежи, пропаганд</w:t>
      </w:r>
      <w:r w:rsidR="005D748D">
        <w:rPr>
          <w:rFonts w:eastAsia="Times New Roman" w:cs="Times New Roman"/>
          <w:lang w:eastAsia="ru-RU"/>
        </w:rPr>
        <w:t>а</w:t>
      </w:r>
      <w:r w:rsidRPr="002371E3">
        <w:rPr>
          <w:rFonts w:eastAsia="Times New Roman" w:cs="Times New Roman"/>
          <w:lang w:eastAsia="ru-RU"/>
        </w:rPr>
        <w:t xml:space="preserve"> здорового образа жизни, вовлечени</w:t>
      </w:r>
      <w:r w:rsidR="005D748D">
        <w:rPr>
          <w:rFonts w:eastAsia="Times New Roman" w:cs="Times New Roman"/>
          <w:lang w:eastAsia="ru-RU"/>
        </w:rPr>
        <w:t>е</w:t>
      </w:r>
      <w:r w:rsidRPr="002371E3">
        <w:rPr>
          <w:rFonts w:eastAsia="Times New Roman" w:cs="Times New Roman"/>
          <w:lang w:eastAsia="ru-RU"/>
        </w:rPr>
        <w:t xml:space="preserve"> молодежи в творческую деятельность. </w:t>
      </w:r>
    </w:p>
    <w:p w14:paraId="2F620DFB" w14:textId="77777777" w:rsidR="002371E3" w:rsidRPr="002371E3" w:rsidRDefault="002371E3" w:rsidP="00C32868">
      <w:pPr>
        <w:spacing w:after="0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lastRenderedPageBreak/>
        <w:tab/>
        <w:t xml:space="preserve">С целью расширения охвата молодежной аудитории при проведении тематических мероприятий в летний период Администрацией города Иванова совместно </w:t>
      </w:r>
      <w:r w:rsidR="00B438B2">
        <w:rPr>
          <w:rFonts w:eastAsia="Times New Roman" w:cs="Times New Roman"/>
          <w:lang w:eastAsia="ru-RU"/>
        </w:rPr>
        <w:br/>
      </w:r>
      <w:r w:rsidRPr="002371E3">
        <w:rPr>
          <w:rFonts w:eastAsia="Times New Roman" w:cs="Times New Roman"/>
          <w:lang w:eastAsia="ru-RU"/>
        </w:rPr>
        <w:t>с МКУ «Молодежный центр» был разработан план по вариативной занятости подростков.</w:t>
      </w:r>
      <w:r w:rsidR="005D748D">
        <w:rPr>
          <w:rFonts w:eastAsia="Times New Roman" w:cs="Times New Roman"/>
          <w:lang w:eastAsia="ru-RU"/>
        </w:rPr>
        <w:t xml:space="preserve"> Кроме того, </w:t>
      </w:r>
      <w:r w:rsidRPr="002371E3">
        <w:rPr>
          <w:rFonts w:eastAsia="Times New Roman" w:cs="Times New Roman"/>
          <w:lang w:eastAsia="ru-RU"/>
        </w:rPr>
        <w:t>на территории города были организованы тематические открытые площадки:</w:t>
      </w:r>
    </w:p>
    <w:p w14:paraId="5FBF1905" w14:textId="77777777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>- арт-сквер – рок-площадка «Россия – это мы!»;</w:t>
      </w:r>
    </w:p>
    <w:p w14:paraId="412FAF8E" w14:textId="77777777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 xml:space="preserve">- молодежный сквер – презентация направлений деятельности МКУ «Молодежный центр»; </w:t>
      </w:r>
    </w:p>
    <w:p w14:paraId="5D6EB326" w14:textId="77777777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 xml:space="preserve">- парк культуры и отдыха им. В.Я. Степанова – проведение соревнований </w:t>
      </w:r>
      <w:r w:rsidR="00B438B2">
        <w:rPr>
          <w:rFonts w:eastAsia="Times New Roman" w:cs="Times New Roman"/>
          <w:lang w:eastAsia="ru-RU"/>
        </w:rPr>
        <w:br/>
      </w:r>
      <w:r w:rsidRPr="002371E3">
        <w:rPr>
          <w:rFonts w:eastAsia="Times New Roman" w:cs="Times New Roman"/>
          <w:lang w:eastAsia="ru-RU"/>
        </w:rPr>
        <w:t>и  фестивалей уличных и экстремальных видов спорта;</w:t>
      </w:r>
    </w:p>
    <w:p w14:paraId="7ADBAD77" w14:textId="77777777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>- литературный сквер -  образовательные мероприятия для молодежи «Лекторий»;</w:t>
      </w:r>
    </w:p>
    <w:p w14:paraId="589AA750" w14:textId="77777777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 xml:space="preserve">- площадка «Спорт-база «Ясень» - проходили регулярные тренировки по кросс-фиту, </w:t>
      </w:r>
      <w:proofErr w:type="spellStart"/>
      <w:r w:rsidRPr="002371E3">
        <w:rPr>
          <w:rFonts w:eastAsia="Times New Roman" w:cs="Times New Roman"/>
          <w:lang w:eastAsia="ru-RU"/>
        </w:rPr>
        <w:t>паркуру</w:t>
      </w:r>
      <w:proofErr w:type="spellEnd"/>
      <w:r w:rsidRPr="002371E3">
        <w:rPr>
          <w:rFonts w:eastAsia="Times New Roman" w:cs="Times New Roman"/>
          <w:lang w:eastAsia="ru-RU"/>
        </w:rPr>
        <w:t xml:space="preserve"> и </w:t>
      </w:r>
      <w:proofErr w:type="spellStart"/>
      <w:r w:rsidRPr="002371E3">
        <w:rPr>
          <w:rFonts w:eastAsia="Times New Roman" w:cs="Times New Roman"/>
          <w:lang w:eastAsia="ru-RU"/>
        </w:rPr>
        <w:t>фрирану</w:t>
      </w:r>
      <w:proofErr w:type="spellEnd"/>
      <w:r w:rsidRPr="002371E3">
        <w:rPr>
          <w:rFonts w:eastAsia="Times New Roman" w:cs="Times New Roman"/>
          <w:lang w:eastAsia="ru-RU"/>
        </w:rPr>
        <w:t>.</w:t>
      </w:r>
    </w:p>
    <w:p w14:paraId="40119648" w14:textId="3B9E3486" w:rsidR="002371E3" w:rsidRDefault="002371E3" w:rsidP="00C32868">
      <w:pPr>
        <w:spacing w:after="0"/>
        <w:ind w:right="-1"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 xml:space="preserve">На организацию и проведение мероприятий по работе с детьми и молодежью </w:t>
      </w:r>
      <w:r>
        <w:rPr>
          <w:rFonts w:eastAsia="Times New Roman" w:cs="Times New Roman"/>
          <w:lang w:eastAsia="ru-RU"/>
        </w:rPr>
        <w:br/>
      </w:r>
      <w:r w:rsidRPr="002371E3">
        <w:rPr>
          <w:rFonts w:eastAsia="Times New Roman" w:cs="Times New Roman"/>
          <w:lang w:eastAsia="ru-RU"/>
        </w:rPr>
        <w:t xml:space="preserve">в 2016 году </w:t>
      </w:r>
      <w:r w:rsidR="00427D57">
        <w:rPr>
          <w:rFonts w:eastAsia="Times New Roman" w:cs="Times New Roman"/>
          <w:lang w:eastAsia="ru-RU"/>
        </w:rPr>
        <w:t>из</w:t>
      </w:r>
      <w:r w:rsidRPr="002371E3">
        <w:rPr>
          <w:rFonts w:eastAsia="Times New Roman" w:cs="Times New Roman"/>
          <w:lang w:eastAsia="ru-RU"/>
        </w:rPr>
        <w:t xml:space="preserve"> бюджет</w:t>
      </w:r>
      <w:r w:rsidR="00427D57">
        <w:rPr>
          <w:rFonts w:eastAsia="Times New Roman" w:cs="Times New Roman"/>
          <w:lang w:eastAsia="ru-RU"/>
        </w:rPr>
        <w:t>а</w:t>
      </w:r>
      <w:r w:rsidRPr="002371E3">
        <w:rPr>
          <w:rFonts w:eastAsia="Times New Roman" w:cs="Times New Roman"/>
          <w:lang w:eastAsia="ru-RU"/>
        </w:rPr>
        <w:t xml:space="preserve"> города Иванова </w:t>
      </w:r>
      <w:r w:rsidR="00427D57">
        <w:rPr>
          <w:rFonts w:eastAsia="Times New Roman" w:cs="Times New Roman"/>
          <w:lang w:eastAsia="ru-RU"/>
        </w:rPr>
        <w:t>направлено</w:t>
      </w:r>
      <w:r w:rsidRPr="002371E3">
        <w:rPr>
          <w:rFonts w:eastAsia="Times New Roman" w:cs="Times New Roman"/>
          <w:lang w:eastAsia="ru-RU"/>
        </w:rPr>
        <w:t xml:space="preserve"> </w:t>
      </w:r>
      <w:r w:rsidR="00427D57">
        <w:rPr>
          <w:rFonts w:eastAsia="Times New Roman" w:cs="Times New Roman"/>
          <w:lang w:eastAsia="ru-RU"/>
        </w:rPr>
        <w:t>1652,7</w:t>
      </w:r>
      <w:r w:rsidRPr="002371E3">
        <w:rPr>
          <w:rFonts w:eastAsia="Times New Roman" w:cs="Times New Roman"/>
          <w:lang w:eastAsia="ru-RU"/>
        </w:rPr>
        <w:t xml:space="preserve"> тыс. руб.</w:t>
      </w:r>
    </w:p>
    <w:p w14:paraId="7DBF2969" w14:textId="77777777" w:rsidR="00B81BA3" w:rsidRPr="002371E3" w:rsidRDefault="00B81BA3" w:rsidP="00C32868">
      <w:pPr>
        <w:spacing w:after="0"/>
        <w:ind w:right="-1" w:firstLine="708"/>
        <w:jc w:val="both"/>
        <w:rPr>
          <w:rFonts w:eastAsia="Times New Roman" w:cs="Times New Roman"/>
          <w:lang w:eastAsia="ru-RU"/>
        </w:rPr>
      </w:pPr>
    </w:p>
    <w:p w14:paraId="29A49882" w14:textId="1A4D0F76" w:rsidR="002371E3" w:rsidRPr="002371E3" w:rsidRDefault="002371E3" w:rsidP="00C32868">
      <w:pPr>
        <w:spacing w:after="0"/>
        <w:ind w:right="-1"/>
        <w:jc w:val="both"/>
        <w:rPr>
          <w:rFonts w:eastAsia="Times New Roman" w:cs="Times New Roman"/>
          <w:b/>
          <w:i/>
          <w:lang w:eastAsia="ru-RU"/>
        </w:rPr>
      </w:pPr>
      <w:r w:rsidRPr="002371E3">
        <w:rPr>
          <w:rFonts w:eastAsia="Times New Roman" w:cs="Times New Roman"/>
          <w:b/>
          <w:lang w:eastAsia="ru-RU"/>
        </w:rPr>
        <w:t xml:space="preserve"> </w:t>
      </w:r>
      <w:r w:rsidRPr="002371E3">
        <w:rPr>
          <w:rFonts w:eastAsia="Times New Roman" w:cs="Times New Roman"/>
          <w:b/>
          <w:i/>
          <w:lang w:eastAsia="ru-RU"/>
        </w:rPr>
        <w:t>Предоставление допо</w:t>
      </w:r>
      <w:r w:rsidR="00DF5CC1">
        <w:rPr>
          <w:rFonts w:eastAsia="Times New Roman" w:cs="Times New Roman"/>
          <w:b/>
          <w:i/>
          <w:lang w:eastAsia="ru-RU"/>
        </w:rPr>
        <w:t>лнительного образования детям</w:t>
      </w:r>
    </w:p>
    <w:p w14:paraId="2A7B7457" w14:textId="77777777" w:rsidR="002371E3" w:rsidRPr="002371E3" w:rsidRDefault="002371E3" w:rsidP="00C32868">
      <w:pPr>
        <w:tabs>
          <w:tab w:val="left" w:pos="900"/>
        </w:tabs>
        <w:spacing w:after="0"/>
        <w:ind w:right="-1" w:firstLine="709"/>
        <w:jc w:val="both"/>
        <w:rPr>
          <w:rFonts w:eastAsia="Times New Roman" w:cs="Times New Roman"/>
          <w:color w:val="000000"/>
          <w:lang w:eastAsia="ru-RU"/>
        </w:rPr>
      </w:pPr>
      <w:r w:rsidRPr="002371E3">
        <w:rPr>
          <w:rFonts w:eastAsia="Times New Roman" w:cs="Times New Roman"/>
          <w:color w:val="000000"/>
          <w:lang w:eastAsia="ru-RU"/>
        </w:rPr>
        <w:t xml:space="preserve">В сфере муниципальной молодежной политики основным элементом системы организации досуга по месту жительства </w:t>
      </w:r>
      <w:r>
        <w:rPr>
          <w:rFonts w:eastAsia="Times New Roman" w:cs="Times New Roman"/>
          <w:color w:val="000000"/>
          <w:lang w:eastAsia="ru-RU"/>
        </w:rPr>
        <w:t>д</w:t>
      </w:r>
      <w:r w:rsidRPr="002371E3">
        <w:rPr>
          <w:rFonts w:eastAsia="Times New Roman" w:cs="Times New Roman"/>
          <w:color w:val="000000"/>
          <w:lang w:eastAsia="ru-RU"/>
        </w:rPr>
        <w:t xml:space="preserve">етей и молодежи является МКУ «Молодежный центр». В 2016 году сеть «Молодежного центра» включала в себя 21 клуб по месту жительства. </w:t>
      </w:r>
    </w:p>
    <w:p w14:paraId="5D2B0186" w14:textId="57F65C5F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 xml:space="preserve">Задача работы клубной сети - организация досуговой деятельности подростков. Клубы по месту жительства расположены в разных районах областного центра: Сортировка, </w:t>
      </w:r>
      <w:proofErr w:type="spellStart"/>
      <w:r w:rsidRPr="002371E3">
        <w:rPr>
          <w:rFonts w:eastAsia="Times New Roman" w:cs="Times New Roman"/>
          <w:lang w:eastAsia="ru-RU"/>
        </w:rPr>
        <w:t>Балино</w:t>
      </w:r>
      <w:proofErr w:type="spellEnd"/>
      <w:r w:rsidRPr="002371E3">
        <w:rPr>
          <w:rFonts w:eastAsia="Times New Roman" w:cs="Times New Roman"/>
          <w:lang w:eastAsia="ru-RU"/>
        </w:rPr>
        <w:t xml:space="preserve">, </w:t>
      </w:r>
      <w:proofErr w:type="spellStart"/>
      <w:r w:rsidRPr="002371E3">
        <w:rPr>
          <w:rFonts w:eastAsia="Times New Roman" w:cs="Times New Roman"/>
          <w:lang w:eastAsia="ru-RU"/>
        </w:rPr>
        <w:t>Минеево</w:t>
      </w:r>
      <w:proofErr w:type="spellEnd"/>
      <w:r w:rsidRPr="002371E3">
        <w:rPr>
          <w:rFonts w:eastAsia="Times New Roman" w:cs="Times New Roman"/>
          <w:lang w:eastAsia="ru-RU"/>
        </w:rPr>
        <w:t xml:space="preserve">, 30 микрорайон, </w:t>
      </w:r>
      <w:proofErr w:type="spellStart"/>
      <w:r w:rsidRPr="002371E3">
        <w:rPr>
          <w:rFonts w:eastAsia="Times New Roman" w:cs="Times New Roman"/>
          <w:lang w:eastAsia="ru-RU"/>
        </w:rPr>
        <w:t>Соснево</w:t>
      </w:r>
      <w:proofErr w:type="spellEnd"/>
      <w:r w:rsidRPr="002371E3">
        <w:rPr>
          <w:rFonts w:eastAsia="Times New Roman" w:cs="Times New Roman"/>
          <w:lang w:eastAsia="ru-RU"/>
        </w:rPr>
        <w:t>, р</w:t>
      </w:r>
      <w:r>
        <w:rPr>
          <w:rFonts w:eastAsia="Times New Roman" w:cs="Times New Roman"/>
          <w:lang w:eastAsia="ru-RU"/>
        </w:rPr>
        <w:t>айон</w:t>
      </w:r>
      <w:r w:rsidR="00F969F6">
        <w:rPr>
          <w:rFonts w:eastAsia="Times New Roman" w:cs="Times New Roman"/>
          <w:lang w:eastAsia="ru-RU"/>
        </w:rPr>
        <w:t>ы</w:t>
      </w:r>
      <w:r w:rsidRPr="002371E3">
        <w:rPr>
          <w:rFonts w:eastAsia="Times New Roman" w:cs="Times New Roman"/>
          <w:lang w:eastAsia="ru-RU"/>
        </w:rPr>
        <w:t xml:space="preserve"> автовокзала</w:t>
      </w:r>
      <w:r w:rsidR="00F969F6">
        <w:rPr>
          <w:rFonts w:eastAsia="Times New Roman" w:cs="Times New Roman"/>
          <w:lang w:eastAsia="ru-RU"/>
        </w:rPr>
        <w:t xml:space="preserve"> </w:t>
      </w:r>
      <w:r w:rsidR="00F969F6">
        <w:rPr>
          <w:rFonts w:eastAsia="Times New Roman" w:cs="Times New Roman"/>
          <w:lang w:eastAsia="ru-RU"/>
        </w:rPr>
        <w:br/>
        <w:t xml:space="preserve">и </w:t>
      </w:r>
      <w:r w:rsidRPr="002371E3">
        <w:rPr>
          <w:rFonts w:eastAsia="Times New Roman" w:cs="Times New Roman"/>
          <w:lang w:eastAsia="ru-RU"/>
        </w:rPr>
        <w:t>областной больницы.</w:t>
      </w:r>
    </w:p>
    <w:p w14:paraId="55E65C4D" w14:textId="77777777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 xml:space="preserve">На базах клубов по месту жительства работали молодежные общественные объединения, творческие коллективы, спортивные федерации, группы подростков </w:t>
      </w:r>
      <w:r w:rsidR="00F969F6">
        <w:rPr>
          <w:rFonts w:eastAsia="Times New Roman" w:cs="Times New Roman"/>
          <w:lang w:eastAsia="ru-RU"/>
        </w:rPr>
        <w:br/>
      </w:r>
      <w:r w:rsidRPr="002371E3">
        <w:rPr>
          <w:rFonts w:eastAsia="Times New Roman" w:cs="Times New Roman"/>
          <w:lang w:eastAsia="ru-RU"/>
        </w:rPr>
        <w:t>и молодежи, а направления проведения мероприятий затрагива</w:t>
      </w:r>
      <w:r w:rsidR="005D748D">
        <w:rPr>
          <w:rFonts w:eastAsia="Times New Roman" w:cs="Times New Roman"/>
          <w:lang w:eastAsia="ru-RU"/>
        </w:rPr>
        <w:t>ли</w:t>
      </w:r>
      <w:r w:rsidRPr="002371E3">
        <w:rPr>
          <w:rFonts w:eastAsia="Times New Roman" w:cs="Times New Roman"/>
          <w:lang w:eastAsia="ru-RU"/>
        </w:rPr>
        <w:t xml:space="preserve"> различные сферы досуговой деятельности современного молодого человека: </w:t>
      </w:r>
    </w:p>
    <w:p w14:paraId="016FE206" w14:textId="77777777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>- творческое направление (театральное, литературное, хореографическое, вокальное, музыкальное, декоративно-прикладное творчество);</w:t>
      </w:r>
    </w:p>
    <w:p w14:paraId="3C3EB0CF" w14:textId="77777777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 xml:space="preserve">- спортивное направление (спартакиады по месту жительства: мини-футбол, </w:t>
      </w:r>
      <w:proofErr w:type="spellStart"/>
      <w:r w:rsidRPr="002371E3">
        <w:rPr>
          <w:rFonts w:eastAsia="Times New Roman" w:cs="Times New Roman"/>
          <w:lang w:eastAsia="ru-RU"/>
        </w:rPr>
        <w:t>стритбол</w:t>
      </w:r>
      <w:proofErr w:type="spellEnd"/>
      <w:r w:rsidRPr="002371E3">
        <w:rPr>
          <w:rFonts w:eastAsia="Times New Roman" w:cs="Times New Roman"/>
          <w:lang w:eastAsia="ru-RU"/>
        </w:rPr>
        <w:t xml:space="preserve">, настольный теннис; ежегодные открытые городские соревнования </w:t>
      </w:r>
      <w:r w:rsidR="00B438B2">
        <w:rPr>
          <w:rFonts w:eastAsia="Times New Roman" w:cs="Times New Roman"/>
          <w:lang w:eastAsia="ru-RU"/>
        </w:rPr>
        <w:br/>
      </w:r>
      <w:r w:rsidRPr="002371E3">
        <w:rPr>
          <w:rFonts w:eastAsia="Times New Roman" w:cs="Times New Roman"/>
          <w:lang w:eastAsia="ru-RU"/>
        </w:rPr>
        <w:t xml:space="preserve">по </w:t>
      </w:r>
      <w:proofErr w:type="spellStart"/>
      <w:r w:rsidRPr="002371E3">
        <w:rPr>
          <w:rFonts w:eastAsia="Times New Roman" w:cs="Times New Roman"/>
          <w:lang w:eastAsia="ru-RU"/>
        </w:rPr>
        <w:t>армрспорту</w:t>
      </w:r>
      <w:proofErr w:type="spellEnd"/>
      <w:r w:rsidRPr="002371E3">
        <w:rPr>
          <w:rFonts w:eastAsia="Times New Roman" w:cs="Times New Roman"/>
          <w:lang w:eastAsia="ru-RU"/>
        </w:rPr>
        <w:t>, восточные единоборства, борьба);</w:t>
      </w:r>
    </w:p>
    <w:p w14:paraId="4C11CA9E" w14:textId="77777777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>-</w:t>
      </w:r>
      <w:r w:rsidR="00B438B2">
        <w:rPr>
          <w:rFonts w:eastAsia="Times New Roman" w:cs="Times New Roman"/>
          <w:lang w:eastAsia="ru-RU"/>
        </w:rPr>
        <w:t xml:space="preserve"> </w:t>
      </w:r>
      <w:r w:rsidRPr="002371E3">
        <w:rPr>
          <w:rFonts w:eastAsia="Times New Roman" w:cs="Times New Roman"/>
          <w:lang w:eastAsia="ru-RU"/>
        </w:rPr>
        <w:t>интеллектуальное направление (дискуссии, тренинги, киноклуб, курсы компьютерной грамотности);</w:t>
      </w:r>
    </w:p>
    <w:p w14:paraId="6196F766" w14:textId="77777777" w:rsidR="002371E3" w:rsidRPr="002371E3" w:rsidRDefault="002371E3" w:rsidP="00C32868">
      <w:pPr>
        <w:spacing w:after="0"/>
        <w:ind w:firstLine="708"/>
        <w:jc w:val="both"/>
        <w:rPr>
          <w:rFonts w:eastAsia="Times New Roman" w:cs="Times New Roman"/>
          <w:lang w:eastAsia="ru-RU"/>
        </w:rPr>
      </w:pPr>
      <w:r w:rsidRPr="002371E3">
        <w:rPr>
          <w:rFonts w:eastAsia="Times New Roman" w:cs="Times New Roman"/>
          <w:lang w:eastAsia="ru-RU"/>
        </w:rPr>
        <w:t>- поддержка молодых людей с ограниченными возможностями.</w:t>
      </w:r>
    </w:p>
    <w:p w14:paraId="779DE263" w14:textId="77777777" w:rsidR="002371E3" w:rsidRPr="002371E3" w:rsidRDefault="002371E3" w:rsidP="00C32868">
      <w:pPr>
        <w:shd w:val="clear" w:color="auto" w:fill="FFFFFF"/>
        <w:spacing w:after="0"/>
        <w:jc w:val="both"/>
        <w:rPr>
          <w:rFonts w:eastAsia="Times New Roman" w:cs="Times New Roman"/>
          <w:color w:val="FF0000"/>
          <w:lang w:eastAsia="ru-RU"/>
        </w:rPr>
      </w:pPr>
      <w:r w:rsidRPr="002371E3">
        <w:rPr>
          <w:rFonts w:eastAsia="Times New Roman" w:cs="Times New Roman"/>
          <w:color w:val="000000"/>
          <w:lang w:eastAsia="ru-RU"/>
        </w:rPr>
        <w:tab/>
      </w:r>
      <w:r w:rsidR="00B438B2">
        <w:rPr>
          <w:rFonts w:eastAsia="Times New Roman" w:cs="Times New Roman"/>
          <w:lang w:eastAsia="ru-RU"/>
        </w:rPr>
        <w:t xml:space="preserve">В целом </w:t>
      </w:r>
      <w:r w:rsidRPr="002371E3">
        <w:rPr>
          <w:rFonts w:eastAsia="Times New Roman" w:cs="Times New Roman"/>
          <w:lang w:eastAsia="ru-RU"/>
        </w:rPr>
        <w:t xml:space="preserve">в 2016 году охват молодёжи клубами по месту жительства составил </w:t>
      </w:r>
      <w:r w:rsidR="00F969F6">
        <w:rPr>
          <w:rFonts w:eastAsia="Times New Roman" w:cs="Times New Roman"/>
          <w:lang w:eastAsia="ru-RU"/>
        </w:rPr>
        <w:br/>
      </w:r>
      <w:r w:rsidRPr="002371E3">
        <w:rPr>
          <w:rFonts w:eastAsia="Times New Roman" w:cs="Times New Roman"/>
          <w:lang w:eastAsia="ru-RU"/>
        </w:rPr>
        <w:t>1399 чел.</w:t>
      </w:r>
      <w:r w:rsidRPr="002371E3">
        <w:rPr>
          <w:rFonts w:eastAsia="Times New Roman" w:cs="Times New Roman"/>
          <w:color w:val="FF0000"/>
          <w:lang w:eastAsia="ru-RU"/>
        </w:rPr>
        <w:t xml:space="preserve"> </w:t>
      </w:r>
    </w:p>
    <w:p w14:paraId="7F02E41A" w14:textId="22BAA9CF" w:rsidR="002371E3" w:rsidRPr="002371E3" w:rsidRDefault="002371E3" w:rsidP="00C32868">
      <w:pPr>
        <w:spacing w:after="0"/>
        <w:ind w:right="-1" w:firstLine="708"/>
        <w:jc w:val="both"/>
        <w:rPr>
          <w:rFonts w:eastAsia="Times New Roman" w:cs="Times New Roman"/>
          <w:lang w:eastAsia="ru-RU"/>
        </w:rPr>
      </w:pPr>
      <w:r w:rsidRPr="00495602">
        <w:rPr>
          <w:rFonts w:eastAsia="Times New Roman" w:cs="Times New Roman"/>
          <w:color w:val="000000"/>
          <w:lang w:eastAsia="ru-RU"/>
        </w:rPr>
        <w:t xml:space="preserve">На функционирование сети клубов по месту жительства в </w:t>
      </w:r>
      <w:r w:rsidR="005D748D" w:rsidRPr="00495602">
        <w:rPr>
          <w:rFonts w:eastAsia="Times New Roman" w:cs="Times New Roman"/>
          <w:color w:val="000000"/>
          <w:lang w:eastAsia="ru-RU"/>
        </w:rPr>
        <w:t xml:space="preserve">отчетном периоде </w:t>
      </w:r>
      <w:r w:rsidR="00495602" w:rsidRPr="00495602">
        <w:rPr>
          <w:rFonts w:eastAsia="Times New Roman" w:cs="Times New Roman"/>
          <w:color w:val="000000"/>
          <w:lang w:eastAsia="ru-RU"/>
        </w:rPr>
        <w:t>израсходовано</w:t>
      </w:r>
      <w:r w:rsidR="00B438B2" w:rsidRPr="00495602">
        <w:rPr>
          <w:rFonts w:eastAsia="Times New Roman" w:cs="Times New Roman"/>
          <w:color w:val="000000"/>
          <w:lang w:eastAsia="ru-RU"/>
        </w:rPr>
        <w:t xml:space="preserve"> </w:t>
      </w:r>
      <w:r w:rsidR="00495602" w:rsidRPr="00495602">
        <w:rPr>
          <w:rFonts w:eastAsia="Times New Roman" w:cs="Times New Roman"/>
          <w:color w:val="000000"/>
          <w:lang w:eastAsia="ru-RU"/>
        </w:rPr>
        <w:t>22,4</w:t>
      </w:r>
      <w:r w:rsidR="005D748D" w:rsidRPr="00495602">
        <w:rPr>
          <w:rFonts w:eastAsia="Times New Roman" w:cs="Times New Roman"/>
          <w:color w:val="000000"/>
          <w:lang w:eastAsia="ru-RU"/>
        </w:rPr>
        <w:t xml:space="preserve"> млн</w:t>
      </w:r>
      <w:r w:rsidR="00B438B2" w:rsidRPr="00495602">
        <w:rPr>
          <w:rFonts w:eastAsia="Times New Roman" w:cs="Times New Roman"/>
          <w:color w:val="000000"/>
          <w:lang w:eastAsia="ru-RU"/>
        </w:rPr>
        <w:t>. руб. (в 2015 году</w:t>
      </w:r>
      <w:r w:rsidRPr="00495602">
        <w:rPr>
          <w:rFonts w:eastAsia="Times New Roman" w:cs="Times New Roman"/>
          <w:color w:val="000000"/>
          <w:lang w:eastAsia="ru-RU"/>
        </w:rPr>
        <w:t xml:space="preserve"> – 18</w:t>
      </w:r>
      <w:r w:rsidR="005D748D" w:rsidRPr="00495602">
        <w:rPr>
          <w:rFonts w:eastAsia="Times New Roman" w:cs="Times New Roman"/>
          <w:color w:val="000000"/>
          <w:lang w:eastAsia="ru-RU"/>
        </w:rPr>
        <w:t>,3</w:t>
      </w:r>
      <w:r w:rsidRPr="00495602">
        <w:rPr>
          <w:rFonts w:eastAsia="Times New Roman" w:cs="Times New Roman"/>
          <w:color w:val="000000"/>
          <w:lang w:eastAsia="ru-RU"/>
        </w:rPr>
        <w:t>).</w:t>
      </w:r>
    </w:p>
    <w:p w14:paraId="2CF5A844" w14:textId="77777777" w:rsidR="002371E3" w:rsidRDefault="004A75FE" w:rsidP="00C32868">
      <w:pPr>
        <w:spacing w:after="0"/>
        <w:ind w:right="-1" w:firstLine="708"/>
        <w:jc w:val="both"/>
        <w:rPr>
          <w:rFonts w:eastAsia="Times New Roman" w:cs="Times New Roman"/>
          <w:lang w:eastAsia="ru-RU"/>
        </w:rPr>
      </w:pPr>
      <w:r w:rsidRPr="00495602">
        <w:rPr>
          <w:rFonts w:eastAsia="Times New Roman" w:cs="Times New Roman"/>
          <w:noProof/>
          <w:lang w:eastAsia="ru-RU"/>
        </w:rPr>
        <w:lastRenderedPageBreak/>
        <w:drawing>
          <wp:inline distT="0" distB="0" distL="0" distR="0" wp14:anchorId="3E020A1B" wp14:editId="5E14AAE9">
            <wp:extent cx="5295900" cy="2819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6745050E" w14:textId="77777777" w:rsidR="004A75FE" w:rsidRPr="002371E3" w:rsidRDefault="004A75FE" w:rsidP="00C32868">
      <w:pPr>
        <w:spacing w:after="0"/>
        <w:ind w:right="-1" w:firstLine="708"/>
        <w:jc w:val="both"/>
        <w:rPr>
          <w:rFonts w:eastAsia="Times New Roman" w:cs="Times New Roman"/>
          <w:lang w:eastAsia="ru-RU"/>
        </w:rPr>
      </w:pPr>
    </w:p>
    <w:p w14:paraId="5DDFC772" w14:textId="1956D93E" w:rsidR="002371E3" w:rsidRPr="004A75FE" w:rsidRDefault="002371E3" w:rsidP="00C32868">
      <w:pPr>
        <w:spacing w:after="0"/>
        <w:ind w:right="-1"/>
        <w:jc w:val="both"/>
        <w:rPr>
          <w:rFonts w:eastAsia="Times New Roman" w:cs="Times New Roman"/>
          <w:b/>
          <w:i/>
          <w:lang w:eastAsia="ru-RU"/>
        </w:rPr>
      </w:pPr>
      <w:r w:rsidRPr="004A75FE">
        <w:rPr>
          <w:rFonts w:eastAsia="Times New Roman" w:cs="Times New Roman"/>
          <w:b/>
          <w:i/>
          <w:lang w:eastAsia="ru-RU"/>
        </w:rPr>
        <w:t xml:space="preserve">Меры, направленные на укрепление межнационального и </w:t>
      </w:r>
      <w:r w:rsidR="00F969F6" w:rsidRPr="004A75FE">
        <w:rPr>
          <w:rFonts w:eastAsia="Times New Roman" w:cs="Times New Roman"/>
          <w:b/>
          <w:i/>
          <w:lang w:eastAsia="ru-RU"/>
        </w:rPr>
        <w:t>м</w:t>
      </w:r>
      <w:r w:rsidR="004B44F2">
        <w:rPr>
          <w:rFonts w:eastAsia="Times New Roman" w:cs="Times New Roman"/>
          <w:b/>
          <w:i/>
          <w:lang w:eastAsia="ru-RU"/>
        </w:rPr>
        <w:t>ежконфессионального согласия</w:t>
      </w:r>
    </w:p>
    <w:p w14:paraId="6CF346B0" w14:textId="77777777" w:rsidR="002371E3" w:rsidRPr="004A75FE" w:rsidRDefault="002371E3" w:rsidP="00C32868">
      <w:pPr>
        <w:spacing w:after="0"/>
        <w:ind w:right="-1" w:firstLine="851"/>
        <w:jc w:val="both"/>
        <w:rPr>
          <w:rFonts w:eastAsia="Times New Roman" w:cs="Times New Roman"/>
          <w:lang w:eastAsia="ru-RU"/>
        </w:rPr>
      </w:pPr>
      <w:r w:rsidRPr="004A75FE">
        <w:rPr>
          <w:rFonts w:eastAsia="Times New Roman" w:cs="Times New Roman"/>
          <w:lang w:eastAsia="ru-RU"/>
        </w:rPr>
        <w:t>В отчетном периоде Администрацией города Иванова была организована серия мероприятий с участием молодежи национально-культурных автономий и диаспор. Были проведены физкультурные мероприятия, посвященные Дню народного единства, а также траурный молебен в День солидарности в борьбе с терроризмом.</w:t>
      </w:r>
    </w:p>
    <w:p w14:paraId="4BEBCBD1" w14:textId="461496D6" w:rsidR="002371E3" w:rsidRPr="004A75FE" w:rsidRDefault="002371E3" w:rsidP="00C32868">
      <w:pPr>
        <w:spacing w:after="0"/>
        <w:ind w:right="-1" w:firstLine="851"/>
        <w:jc w:val="both"/>
        <w:rPr>
          <w:rFonts w:eastAsia="Times New Roman" w:cs="Times New Roman"/>
          <w:lang w:eastAsia="ru-RU"/>
        </w:rPr>
      </w:pPr>
      <w:r w:rsidRPr="004A75FE">
        <w:rPr>
          <w:rFonts w:eastAsia="Times New Roman" w:cs="Times New Roman"/>
          <w:lang w:eastAsia="ru-RU"/>
        </w:rPr>
        <w:t xml:space="preserve">В 2016 году для интеграции культур народов, представители которых являются студентами </w:t>
      </w:r>
      <w:r w:rsidR="006A1E39">
        <w:rPr>
          <w:rFonts w:eastAsia="Times New Roman" w:cs="Times New Roman"/>
          <w:lang w:eastAsia="ru-RU"/>
        </w:rPr>
        <w:t>высших учебных заведений</w:t>
      </w:r>
      <w:r w:rsidRPr="004A75FE">
        <w:rPr>
          <w:rFonts w:eastAsia="Times New Roman" w:cs="Times New Roman"/>
          <w:lang w:eastAsia="ru-RU"/>
        </w:rPr>
        <w:t xml:space="preserve"> города Иванова, была организована творческая площадка во время празднования Международного дня студентов. В рамках мероприятия для его участников прошли мастер-классы по изучению танцев народов мира, презентации блюд национальных кухонь, концертная часть, состоящая из творческих номеров, подготовленных иностранными студентами.</w:t>
      </w:r>
    </w:p>
    <w:p w14:paraId="2FF6F0C3" w14:textId="77777777" w:rsidR="002371E3" w:rsidRPr="004A75FE" w:rsidRDefault="002371E3" w:rsidP="00C32868">
      <w:pPr>
        <w:spacing w:after="0"/>
        <w:ind w:right="-1" w:firstLine="851"/>
        <w:jc w:val="both"/>
        <w:rPr>
          <w:rFonts w:eastAsia="Times New Roman" w:cs="Times New Roman"/>
          <w:lang w:eastAsia="ru-RU"/>
        </w:rPr>
      </w:pPr>
      <w:r w:rsidRPr="004A75FE">
        <w:rPr>
          <w:rFonts w:eastAsia="Times New Roman" w:cs="Times New Roman"/>
          <w:lang w:eastAsia="ru-RU"/>
        </w:rPr>
        <w:t xml:space="preserve">Для укрепления межнационального единства среди членов культурно-национальных автономий и диаспор, представленных в городе Иванове, в декабре </w:t>
      </w:r>
      <w:r w:rsidRPr="004A75FE">
        <w:rPr>
          <w:rFonts w:eastAsia="Times New Roman" w:cs="Times New Roman"/>
          <w:lang w:eastAsia="ru-RU"/>
        </w:rPr>
        <w:br/>
        <w:t>2016 года прошел фестиваль национальных культур «Мировая пара».</w:t>
      </w:r>
    </w:p>
    <w:p w14:paraId="2F7F2888" w14:textId="77777777" w:rsidR="002371E3" w:rsidRDefault="002371E3" w:rsidP="00C32868">
      <w:pPr>
        <w:spacing w:after="0"/>
        <w:ind w:right="-1" w:firstLine="851"/>
        <w:jc w:val="both"/>
        <w:rPr>
          <w:rFonts w:eastAsia="Times New Roman" w:cs="Times New Roman"/>
          <w:lang w:eastAsia="ru-RU"/>
        </w:rPr>
      </w:pPr>
      <w:r w:rsidRPr="004A75FE">
        <w:rPr>
          <w:rFonts w:eastAsia="Times New Roman" w:cs="Times New Roman"/>
          <w:lang w:eastAsia="ru-RU"/>
        </w:rPr>
        <w:t>На базе МКУ «Молодежный центр» проводил свою деятельность Семейный клуб традиционной народной культуры «</w:t>
      </w:r>
      <w:proofErr w:type="spellStart"/>
      <w:r w:rsidRPr="004A75FE">
        <w:rPr>
          <w:rFonts w:eastAsia="Times New Roman" w:cs="Times New Roman"/>
          <w:lang w:eastAsia="ru-RU"/>
        </w:rPr>
        <w:t>Дид</w:t>
      </w:r>
      <w:proofErr w:type="spellEnd"/>
      <w:r w:rsidRPr="004A75FE">
        <w:rPr>
          <w:rFonts w:eastAsia="Times New Roman" w:cs="Times New Roman"/>
          <w:lang w:eastAsia="ru-RU"/>
        </w:rPr>
        <w:t xml:space="preserve"> Лада», участники которого знакомились </w:t>
      </w:r>
      <w:r w:rsidRPr="004A75FE">
        <w:rPr>
          <w:rFonts w:eastAsia="Times New Roman" w:cs="Times New Roman"/>
          <w:lang w:eastAsia="ru-RU"/>
        </w:rPr>
        <w:br/>
        <w:t>с историей русской культуры, изучали обычаи и традиции российского народа, участвовали в тематических мероприятиях.</w:t>
      </w:r>
    </w:p>
    <w:p w14:paraId="3C42AC05" w14:textId="77777777" w:rsidR="00B438B2" w:rsidRPr="002371E3" w:rsidRDefault="00B438B2" w:rsidP="00C32868">
      <w:pPr>
        <w:spacing w:after="0"/>
        <w:ind w:right="-1" w:firstLine="851"/>
        <w:jc w:val="both"/>
        <w:rPr>
          <w:rFonts w:eastAsia="Times New Roman" w:cs="Times New Roman"/>
          <w:lang w:eastAsia="ru-RU"/>
        </w:rPr>
      </w:pPr>
    </w:p>
    <w:p w14:paraId="64CE01A6" w14:textId="77777777" w:rsidR="00026884" w:rsidRPr="00DF5CC1" w:rsidRDefault="005B227E" w:rsidP="00C32868">
      <w:pPr>
        <w:spacing w:after="0"/>
        <w:ind w:firstLine="720"/>
        <w:jc w:val="center"/>
        <w:rPr>
          <w:b/>
          <w:bCs/>
        </w:rPr>
      </w:pPr>
      <w:r w:rsidRPr="00DF5CC1">
        <w:rPr>
          <w:b/>
          <w:bCs/>
        </w:rPr>
        <w:t>3.1</w:t>
      </w:r>
      <w:r w:rsidR="00705786" w:rsidRPr="00DF5CC1">
        <w:rPr>
          <w:b/>
          <w:bCs/>
        </w:rPr>
        <w:t>3</w:t>
      </w:r>
      <w:r w:rsidRPr="00DF5CC1">
        <w:rPr>
          <w:b/>
          <w:bCs/>
        </w:rPr>
        <w:t xml:space="preserve">. Обеспечение условий для развития физической культуры и </w:t>
      </w:r>
      <w:r w:rsidR="00735036" w:rsidRPr="00DF5CC1">
        <w:rPr>
          <w:b/>
          <w:bCs/>
        </w:rPr>
        <w:t>м</w:t>
      </w:r>
      <w:r w:rsidRPr="00DF5CC1">
        <w:rPr>
          <w:b/>
          <w:bCs/>
        </w:rPr>
        <w:t xml:space="preserve">ассового спорта, организация проведения официальных </w:t>
      </w:r>
    </w:p>
    <w:p w14:paraId="4E22223C" w14:textId="77777777" w:rsidR="005B227E" w:rsidRPr="00D540D6" w:rsidRDefault="005B227E" w:rsidP="00C32868">
      <w:pPr>
        <w:spacing w:after="0"/>
        <w:ind w:firstLine="720"/>
        <w:jc w:val="center"/>
        <w:rPr>
          <w:b/>
          <w:bCs/>
        </w:rPr>
      </w:pPr>
      <w:r w:rsidRPr="00DF5CC1">
        <w:rPr>
          <w:b/>
          <w:bCs/>
        </w:rPr>
        <w:t>физкультурно-оздоровительных и спортивных мероприятий</w:t>
      </w:r>
    </w:p>
    <w:p w14:paraId="0E8824FA" w14:textId="77777777" w:rsidR="004F7483" w:rsidRPr="00D540D6" w:rsidRDefault="004F7483" w:rsidP="00C32868">
      <w:pPr>
        <w:spacing w:after="0"/>
        <w:ind w:right="271" w:firstLine="709"/>
        <w:jc w:val="both"/>
        <w:rPr>
          <w:rFonts w:eastAsia="Times New Roman" w:cs="Times New Roman"/>
          <w:lang w:eastAsia="ru-RU"/>
        </w:rPr>
      </w:pPr>
    </w:p>
    <w:p w14:paraId="17FF41BF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>В 2016 году продолжилась работа по обеспечению условий для развития физической культуры и массового спорта, организации проведения физкультурно-оздоровительных и спортивных мероприятий.</w:t>
      </w:r>
    </w:p>
    <w:p w14:paraId="3689F555" w14:textId="77777777" w:rsidR="00F969F6" w:rsidRPr="00F969F6" w:rsidRDefault="00F969F6" w:rsidP="00C32868">
      <w:pPr>
        <w:spacing w:after="0"/>
        <w:ind w:firstLine="709"/>
        <w:contextualSpacing/>
        <w:jc w:val="both"/>
        <w:rPr>
          <w:rFonts w:eastAsia="Calibri" w:cs="Times New Roman"/>
          <w:color w:val="000000"/>
          <w:szCs w:val="20"/>
        </w:rPr>
      </w:pPr>
      <w:r w:rsidRPr="00F969F6">
        <w:rPr>
          <w:rFonts w:eastAsia="Calibri" w:cs="Times New Roman"/>
          <w:color w:val="000000"/>
          <w:szCs w:val="20"/>
        </w:rPr>
        <w:t>В городе функционируют:</w:t>
      </w:r>
    </w:p>
    <w:p w14:paraId="65959984" w14:textId="77777777" w:rsidR="00F969F6" w:rsidRPr="00F969F6" w:rsidRDefault="00F969F6" w:rsidP="00C32868">
      <w:pPr>
        <w:spacing w:after="0"/>
        <w:ind w:firstLine="708"/>
        <w:contextualSpacing/>
        <w:jc w:val="both"/>
        <w:rPr>
          <w:rFonts w:eastAsia="Calibri" w:cs="Times New Roman"/>
          <w:szCs w:val="20"/>
        </w:rPr>
      </w:pPr>
      <w:r w:rsidRPr="00F969F6">
        <w:rPr>
          <w:rFonts w:eastAsia="Calibri" w:cs="Times New Roman"/>
          <w:szCs w:val="20"/>
        </w:rPr>
        <w:t>- 2 стадиона с трибунами;</w:t>
      </w:r>
    </w:p>
    <w:p w14:paraId="372F3C6A" w14:textId="77777777" w:rsidR="00F969F6" w:rsidRPr="00F969F6" w:rsidRDefault="00F969F6" w:rsidP="00C32868">
      <w:pPr>
        <w:spacing w:after="0"/>
        <w:ind w:firstLine="708"/>
        <w:contextualSpacing/>
        <w:jc w:val="both"/>
        <w:rPr>
          <w:rFonts w:eastAsia="Calibri" w:cs="Times New Roman"/>
          <w:szCs w:val="20"/>
        </w:rPr>
      </w:pPr>
      <w:r w:rsidRPr="00F969F6">
        <w:rPr>
          <w:rFonts w:eastAsia="Calibri" w:cs="Times New Roman"/>
          <w:szCs w:val="20"/>
        </w:rPr>
        <w:t xml:space="preserve">- 262 </w:t>
      </w:r>
      <w:proofErr w:type="gramStart"/>
      <w:r w:rsidRPr="00F969F6">
        <w:rPr>
          <w:rFonts w:eastAsia="Calibri" w:cs="Times New Roman"/>
          <w:szCs w:val="20"/>
        </w:rPr>
        <w:t>плоскостных</w:t>
      </w:r>
      <w:proofErr w:type="gramEnd"/>
      <w:r w:rsidRPr="00F969F6">
        <w:rPr>
          <w:rFonts w:eastAsia="Calibri" w:cs="Times New Roman"/>
          <w:szCs w:val="20"/>
        </w:rPr>
        <w:t xml:space="preserve"> спортивных сооружения (в 2015 г</w:t>
      </w:r>
      <w:r w:rsidR="00B438B2">
        <w:rPr>
          <w:rFonts w:eastAsia="Calibri" w:cs="Times New Roman"/>
          <w:szCs w:val="20"/>
        </w:rPr>
        <w:t>оду –</w:t>
      </w:r>
      <w:r w:rsidRPr="00F969F6">
        <w:rPr>
          <w:rFonts w:eastAsia="Calibri" w:cs="Times New Roman"/>
          <w:szCs w:val="20"/>
        </w:rPr>
        <w:t xml:space="preserve"> 259);</w:t>
      </w:r>
    </w:p>
    <w:p w14:paraId="2A2D71B8" w14:textId="77777777" w:rsidR="00F969F6" w:rsidRPr="00F969F6" w:rsidRDefault="00F969F6" w:rsidP="00C32868">
      <w:pPr>
        <w:spacing w:after="0"/>
        <w:ind w:firstLine="708"/>
        <w:contextualSpacing/>
        <w:jc w:val="both"/>
        <w:rPr>
          <w:rFonts w:eastAsia="Calibri" w:cs="Times New Roman"/>
          <w:szCs w:val="20"/>
        </w:rPr>
      </w:pPr>
      <w:r w:rsidRPr="00F969F6">
        <w:rPr>
          <w:rFonts w:eastAsia="Calibri" w:cs="Times New Roman"/>
          <w:szCs w:val="20"/>
        </w:rPr>
        <w:t>- 183 спортивных зала (в 2015 г. – 182);</w:t>
      </w:r>
    </w:p>
    <w:p w14:paraId="2C707710" w14:textId="77777777" w:rsidR="00F969F6" w:rsidRPr="00F969F6" w:rsidRDefault="00F969F6" w:rsidP="00C32868">
      <w:pPr>
        <w:spacing w:after="0"/>
        <w:ind w:firstLine="708"/>
        <w:contextualSpacing/>
        <w:jc w:val="both"/>
        <w:rPr>
          <w:rFonts w:eastAsia="Calibri" w:cs="Times New Roman"/>
          <w:szCs w:val="20"/>
        </w:rPr>
      </w:pPr>
      <w:r w:rsidRPr="00F969F6">
        <w:rPr>
          <w:rFonts w:eastAsia="Calibri" w:cs="Times New Roman"/>
          <w:szCs w:val="20"/>
        </w:rPr>
        <w:t>- спортивно-развлекательный комплекс «Олимпия»;</w:t>
      </w:r>
    </w:p>
    <w:p w14:paraId="719464C5" w14:textId="77777777" w:rsidR="00F969F6" w:rsidRPr="00F969F6" w:rsidRDefault="00F969F6" w:rsidP="00C32868">
      <w:pPr>
        <w:spacing w:after="0"/>
        <w:ind w:firstLine="708"/>
        <w:contextualSpacing/>
        <w:jc w:val="both"/>
        <w:rPr>
          <w:rFonts w:eastAsia="Calibri" w:cs="Times New Roman"/>
          <w:szCs w:val="20"/>
        </w:rPr>
      </w:pPr>
      <w:r w:rsidRPr="00F969F6">
        <w:rPr>
          <w:rFonts w:eastAsia="Calibri" w:cs="Times New Roman"/>
          <w:szCs w:val="20"/>
        </w:rPr>
        <w:t>- 3 манежа;</w:t>
      </w:r>
    </w:p>
    <w:p w14:paraId="64EAD01A" w14:textId="77777777" w:rsidR="00F969F6" w:rsidRPr="00F969F6" w:rsidRDefault="00F969F6" w:rsidP="00C32868">
      <w:pPr>
        <w:spacing w:after="0"/>
        <w:ind w:firstLine="708"/>
        <w:contextualSpacing/>
        <w:jc w:val="both"/>
        <w:rPr>
          <w:rFonts w:eastAsia="Calibri" w:cs="Times New Roman"/>
          <w:szCs w:val="20"/>
        </w:rPr>
      </w:pPr>
      <w:r w:rsidRPr="00F969F6">
        <w:rPr>
          <w:rFonts w:eastAsia="Calibri" w:cs="Times New Roman"/>
          <w:szCs w:val="20"/>
        </w:rPr>
        <w:t>- 11 плавательных бассейнов;</w:t>
      </w:r>
    </w:p>
    <w:p w14:paraId="1F3E5D13" w14:textId="77777777" w:rsidR="00F969F6" w:rsidRPr="00F969F6" w:rsidRDefault="00F969F6" w:rsidP="00C32868">
      <w:pPr>
        <w:spacing w:after="0"/>
        <w:ind w:firstLine="708"/>
        <w:contextualSpacing/>
        <w:jc w:val="both"/>
        <w:rPr>
          <w:rFonts w:eastAsia="Calibri" w:cs="Times New Roman"/>
          <w:szCs w:val="20"/>
        </w:rPr>
      </w:pPr>
      <w:r w:rsidRPr="00F969F6">
        <w:rPr>
          <w:rFonts w:eastAsia="Calibri" w:cs="Times New Roman"/>
          <w:szCs w:val="20"/>
        </w:rPr>
        <w:t>- 7 лыжных баз;</w:t>
      </w:r>
    </w:p>
    <w:p w14:paraId="36855D65" w14:textId="77777777" w:rsidR="00F969F6" w:rsidRPr="00F969F6" w:rsidRDefault="00F969F6" w:rsidP="00C32868">
      <w:pPr>
        <w:spacing w:after="0"/>
        <w:ind w:firstLine="708"/>
        <w:contextualSpacing/>
        <w:jc w:val="both"/>
        <w:rPr>
          <w:rFonts w:eastAsia="Calibri" w:cs="Times New Roman"/>
          <w:szCs w:val="20"/>
        </w:rPr>
      </w:pPr>
      <w:r w:rsidRPr="00F969F6">
        <w:rPr>
          <w:rFonts w:eastAsia="Calibri" w:cs="Times New Roman"/>
          <w:szCs w:val="20"/>
        </w:rPr>
        <w:lastRenderedPageBreak/>
        <w:t xml:space="preserve">- 13 стрелковых тиров. </w:t>
      </w:r>
    </w:p>
    <w:p w14:paraId="355CCE13" w14:textId="41B2C203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Одной из главных задач в области физической культуры и спорта являлось обеспечение условий для развития массового спорта, в связи с чем, большое внимание уделялось развитию физкультурно-спортивной работы по месту жительства. Главным организатором «дворового спорта» в городе Иванове являлось муниципальное бюджетное учреждение Центр физкультурно-спортивной работы по месту жительства «Восток». Более 3,0 тыс. детей и взрослых занимались в центре. В 2016 году на спортивных площадках по месту жительства работали 30 инструкторов по физической культуре. </w:t>
      </w:r>
      <w:r w:rsidRPr="00F969F6">
        <w:br/>
        <w:t>На балансе центра к концу 2016 года находилось 5</w:t>
      </w:r>
      <w:r w:rsidR="00B438B2">
        <w:t>9 спортивных площад</w:t>
      </w:r>
      <w:r w:rsidR="00E3273F">
        <w:t>ок</w:t>
      </w:r>
      <w:r w:rsidR="00B438B2">
        <w:t xml:space="preserve"> (в 2015 году</w:t>
      </w:r>
      <w:r w:rsidRPr="00F969F6">
        <w:t xml:space="preserve"> – 54). </w:t>
      </w:r>
    </w:p>
    <w:p w14:paraId="445A7556" w14:textId="334EDA02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В </w:t>
      </w:r>
      <w:r w:rsidR="00B438B2">
        <w:t>отчетном периоде</w:t>
      </w:r>
      <w:r w:rsidRPr="00F969F6">
        <w:t xml:space="preserve"> на придомовых территориях было установлено </w:t>
      </w:r>
      <w:r w:rsidR="00456B0A">
        <w:br/>
      </w:r>
      <w:r w:rsidRPr="00F969F6">
        <w:t xml:space="preserve">5 </w:t>
      </w:r>
      <w:r w:rsidR="00B81BA3" w:rsidRPr="00F969F6">
        <w:t xml:space="preserve">физкультурно-спортивных </w:t>
      </w:r>
      <w:r w:rsidRPr="00F969F6">
        <w:t>площадок</w:t>
      </w:r>
      <w:r w:rsidR="00B81BA3">
        <w:t xml:space="preserve"> </w:t>
      </w:r>
      <w:r w:rsidRPr="00F969F6">
        <w:t xml:space="preserve">для населения, по 12 адресам проведена </w:t>
      </w:r>
      <w:r w:rsidRPr="00F969F6">
        <w:br/>
        <w:t xml:space="preserve">их реконструкция, установлено отдельно стоящее спортивное оборудование (турники, </w:t>
      </w:r>
      <w:proofErr w:type="spellStart"/>
      <w:r w:rsidRPr="00F969F6">
        <w:t>рукоходы</w:t>
      </w:r>
      <w:proofErr w:type="spellEnd"/>
      <w:r w:rsidRPr="00F969F6">
        <w:t>, баскетбольные кольца, футбольные ворота и т.д.).</w:t>
      </w:r>
      <w:r w:rsidRPr="00F969F6">
        <w:tab/>
      </w:r>
    </w:p>
    <w:p w14:paraId="5D543430" w14:textId="47D276DD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>Большой вклад в развитие материально-технической базы по месту жительства ежегодно вносят депутаты Ивановской городской Думы и депутаты Ивановской областной Думы. В 2016 году на развитие дворового спорта, установку спортивного оборудования и площадок для физкультурно-спортивных занятий было выделено более 3,5 млн. руб. (в 2015 г</w:t>
      </w:r>
      <w:r w:rsidR="00B438B2">
        <w:t>оду –</w:t>
      </w:r>
      <w:r w:rsidR="006A1E39">
        <w:t xml:space="preserve"> 3,8).</w:t>
      </w:r>
    </w:p>
    <w:p w14:paraId="02630E60" w14:textId="4E785472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По инициативе администрации города в областном центре начали установку принципиально новых больших спортивных площадок. Уличные тренажеры </w:t>
      </w:r>
      <w:r w:rsidR="00B438B2">
        <w:t>–</w:t>
      </w:r>
      <w:r w:rsidRPr="00F969F6">
        <w:t xml:space="preserve"> это шаг </w:t>
      </w:r>
      <w:r w:rsidR="00456B0A">
        <w:br/>
      </w:r>
      <w:r w:rsidRPr="00F969F6">
        <w:t xml:space="preserve">к решению вопроса доступного спорта в нашем городе. Преимущество таких объектов </w:t>
      </w:r>
      <w:r w:rsidRPr="00F969F6">
        <w:br/>
        <w:t>в том, что они долго служат, им не страшна неустойчивая погода и вандализм. Тренажеры могут применяться для занятий физкультурой и спортом, гигиенической гимнастикой.</w:t>
      </w:r>
      <w:r w:rsidRPr="00F969F6">
        <w:br/>
        <w:t xml:space="preserve">На данных площадках люди разного уровня физической подготовки от 13 лет и старше могут заняться спортом на открытом воздухе для поддержания организма в тонусе </w:t>
      </w:r>
      <w:r w:rsidRPr="00F969F6">
        <w:br/>
        <w:t>и хорошей спортивной форме.  В 2016 году в скверах  в центре города были установлены 2 площадки с уличными тренажерами, работа по их установке будет продолжена.</w:t>
      </w:r>
    </w:p>
    <w:p w14:paraId="2D2B32CC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>Центром физкультурно-спортивной работы по месту жительства «Восток» ежегодно в рамках «Лиги дворовых чемпионов» организ</w:t>
      </w:r>
      <w:r w:rsidR="00B81BA3">
        <w:t>уются</w:t>
      </w:r>
      <w:r w:rsidRPr="00F969F6">
        <w:t xml:space="preserve"> соревнования по мини-футболу, </w:t>
      </w:r>
      <w:proofErr w:type="spellStart"/>
      <w:r w:rsidRPr="00F969F6">
        <w:t>стритболу</w:t>
      </w:r>
      <w:proofErr w:type="spellEnd"/>
      <w:r w:rsidRPr="00F969F6">
        <w:t xml:space="preserve">, волейболу, гандболу и настольному теннису, соревнования </w:t>
      </w:r>
      <w:r w:rsidRPr="00F969F6">
        <w:br/>
        <w:t xml:space="preserve">по хоккею, спортивные мероприятия для лиц, находящихся в трудной жизненной ситуации. Центр продолжает активный поиск форм физкультурно-спортивной работы </w:t>
      </w:r>
      <w:r w:rsidRPr="00F969F6">
        <w:br/>
        <w:t xml:space="preserve">с различными категориями населения, причем не только с детьми и молодежью, </w:t>
      </w:r>
      <w:r w:rsidRPr="00F969F6">
        <w:br/>
        <w:t xml:space="preserve">но и </w:t>
      </w:r>
      <w:proofErr w:type="gramStart"/>
      <w:r w:rsidRPr="00F969F6">
        <w:t>с</w:t>
      </w:r>
      <w:r w:rsidR="00B0464E">
        <w:t>о</w:t>
      </w:r>
      <w:proofErr w:type="gramEnd"/>
      <w:r w:rsidRPr="00F969F6">
        <w:t xml:space="preserve"> взрослым</w:t>
      </w:r>
      <w:r w:rsidR="00B81BA3">
        <w:t>и</w:t>
      </w:r>
      <w:r w:rsidRPr="00F969F6">
        <w:t>.</w:t>
      </w:r>
    </w:p>
    <w:p w14:paraId="6D487F3F" w14:textId="39FF5A65" w:rsid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В зимний период работники клуба участвовали в заливке катков на придомовых территориях, способствовали возрождению дворового хоккея и катанию на коньках. </w:t>
      </w:r>
      <w:r w:rsidRPr="00F969F6">
        <w:br/>
        <w:t xml:space="preserve">В декабре 2016 года было залито 7 катков. Из средств бюджета города на эти цели </w:t>
      </w:r>
      <w:r w:rsidR="00427D57" w:rsidRPr="00DF5CC1">
        <w:t xml:space="preserve">направлено </w:t>
      </w:r>
      <w:r w:rsidRPr="00DF5CC1">
        <w:t>более</w:t>
      </w:r>
      <w:r w:rsidRPr="00F969F6">
        <w:t xml:space="preserve"> </w:t>
      </w:r>
      <w:r w:rsidR="00927864">
        <w:t>60,3</w:t>
      </w:r>
      <w:r w:rsidRPr="00F969F6">
        <w:t xml:space="preserve"> тыс. руб. </w:t>
      </w:r>
    </w:p>
    <w:p w14:paraId="11467B24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Активизация физкультурно-спортивной работы по месту жительства значительно увеличивает показатели общего количества жителей города, систематически занимающихся физической культурой и спортом, является средством профилактики асоциальных явлений и способствует популяризации здорового образа жизни. </w:t>
      </w:r>
    </w:p>
    <w:p w14:paraId="57EED33E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>С целью привлечения различных категорий населения к занятиям физкультурой</w:t>
      </w:r>
      <w:r w:rsidRPr="00F969F6">
        <w:br/>
        <w:t xml:space="preserve"> и спортом проводилась работа по организации физкультурных и спортивных мероприятий в рамках Календарного плана физкультурных и спортивных мероприятий. </w:t>
      </w:r>
    </w:p>
    <w:p w14:paraId="002AD016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Благодаря взаимодействию с физкультурно-спортивными организациями </w:t>
      </w:r>
      <w:r>
        <w:br/>
      </w:r>
      <w:r w:rsidRPr="00F969F6">
        <w:t xml:space="preserve">и учреждениями, расположенными на территории города Иванова, в 2016 году проведено более 300 физкультурных и спортивных мероприятий, более 58,0 тыс. населения приняло участие в городских физкультурных и спортивных мероприятиях. </w:t>
      </w:r>
    </w:p>
    <w:p w14:paraId="057D9850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Самыми массовыми </w:t>
      </w:r>
      <w:r w:rsidR="00B81BA3">
        <w:rPr>
          <w:rFonts w:eastAsia="Times New Roman" w:cs="Times New Roman"/>
          <w:lang w:eastAsia="ru-RU"/>
        </w:rPr>
        <w:t>т</w:t>
      </w:r>
      <w:r w:rsidR="00B81BA3" w:rsidRPr="00F969F6">
        <w:rPr>
          <w:rFonts w:eastAsia="Times New Roman" w:cs="Times New Roman"/>
          <w:lang w:eastAsia="ru-RU"/>
        </w:rPr>
        <w:t>радиционн</w:t>
      </w:r>
      <w:r w:rsidR="00B81BA3">
        <w:rPr>
          <w:rFonts w:eastAsia="Times New Roman" w:cs="Times New Roman"/>
          <w:lang w:eastAsia="ru-RU"/>
        </w:rPr>
        <w:t>о</w:t>
      </w:r>
      <w:r w:rsidR="00B81BA3" w:rsidRPr="00F969F6">
        <w:t xml:space="preserve"> </w:t>
      </w:r>
      <w:r w:rsidRPr="00F969F6">
        <w:t xml:space="preserve">остаются: </w:t>
      </w:r>
    </w:p>
    <w:p w14:paraId="3E48F102" w14:textId="77777777" w:rsidR="00F969F6" w:rsidRPr="00F969F6" w:rsidRDefault="00F969F6" w:rsidP="00C32868">
      <w:pPr>
        <w:numPr>
          <w:ilvl w:val="0"/>
          <w:numId w:val="22"/>
        </w:numPr>
        <w:spacing w:after="0"/>
        <w:ind w:right="271"/>
        <w:contextualSpacing/>
        <w:jc w:val="both"/>
        <w:rPr>
          <w:rFonts w:eastAsia="Times New Roman" w:cs="Times New Roman"/>
          <w:lang w:eastAsia="ru-RU"/>
        </w:rPr>
      </w:pPr>
      <w:r w:rsidRPr="00F969F6">
        <w:rPr>
          <w:rFonts w:eastAsia="Times New Roman" w:cs="Times New Roman"/>
          <w:lang w:eastAsia="ru-RU"/>
        </w:rPr>
        <w:t>легкоатлетическая эстафета на призы газеты «Рабочий край»;</w:t>
      </w:r>
    </w:p>
    <w:p w14:paraId="0F52A791" w14:textId="77777777" w:rsidR="00F969F6" w:rsidRPr="00F969F6" w:rsidRDefault="00F969F6" w:rsidP="00C32868">
      <w:pPr>
        <w:numPr>
          <w:ilvl w:val="0"/>
          <w:numId w:val="22"/>
        </w:numPr>
        <w:spacing w:after="0"/>
        <w:ind w:right="271"/>
        <w:contextualSpacing/>
        <w:jc w:val="both"/>
        <w:rPr>
          <w:rFonts w:eastAsia="Times New Roman" w:cs="Times New Roman"/>
          <w:lang w:eastAsia="ru-RU"/>
        </w:rPr>
      </w:pPr>
      <w:r w:rsidRPr="00F969F6">
        <w:rPr>
          <w:rFonts w:eastAsia="Times New Roman" w:cs="Times New Roman"/>
          <w:lang w:eastAsia="ru-RU"/>
        </w:rPr>
        <w:lastRenderedPageBreak/>
        <w:t xml:space="preserve">«Лыжня России»; </w:t>
      </w:r>
    </w:p>
    <w:p w14:paraId="70F31E18" w14:textId="77777777" w:rsidR="00F969F6" w:rsidRPr="00F969F6" w:rsidRDefault="00F969F6" w:rsidP="00C32868">
      <w:pPr>
        <w:numPr>
          <w:ilvl w:val="0"/>
          <w:numId w:val="22"/>
        </w:numPr>
        <w:spacing w:after="0"/>
        <w:ind w:right="271"/>
        <w:contextualSpacing/>
        <w:jc w:val="both"/>
        <w:rPr>
          <w:rFonts w:eastAsia="Times New Roman" w:cs="Times New Roman"/>
          <w:lang w:eastAsia="ru-RU"/>
        </w:rPr>
      </w:pPr>
      <w:r w:rsidRPr="00F969F6">
        <w:rPr>
          <w:rFonts w:eastAsia="Times New Roman" w:cs="Times New Roman"/>
          <w:lang w:eastAsia="ru-RU"/>
        </w:rPr>
        <w:t>«Кросс нации»;</w:t>
      </w:r>
    </w:p>
    <w:p w14:paraId="39D6764E" w14:textId="77777777" w:rsidR="00F969F6" w:rsidRPr="00F969F6" w:rsidRDefault="00F969F6" w:rsidP="00C32868">
      <w:pPr>
        <w:numPr>
          <w:ilvl w:val="0"/>
          <w:numId w:val="22"/>
        </w:numPr>
        <w:spacing w:after="0"/>
        <w:ind w:right="271"/>
        <w:contextualSpacing/>
        <w:jc w:val="both"/>
        <w:rPr>
          <w:rFonts w:eastAsia="Times New Roman" w:cs="Times New Roman"/>
          <w:lang w:eastAsia="ru-RU"/>
        </w:rPr>
      </w:pPr>
      <w:r w:rsidRPr="00F969F6">
        <w:rPr>
          <w:rFonts w:eastAsia="Times New Roman" w:cs="Times New Roman"/>
          <w:lang w:eastAsia="ru-RU"/>
        </w:rPr>
        <w:t>«Лед надежды нашей»;</w:t>
      </w:r>
    </w:p>
    <w:p w14:paraId="73856447" w14:textId="77777777" w:rsidR="00F969F6" w:rsidRPr="00F969F6" w:rsidRDefault="00F969F6" w:rsidP="00C32868">
      <w:pPr>
        <w:numPr>
          <w:ilvl w:val="0"/>
          <w:numId w:val="22"/>
        </w:numPr>
        <w:spacing w:after="0"/>
        <w:ind w:right="271"/>
        <w:contextualSpacing/>
        <w:jc w:val="both"/>
        <w:rPr>
          <w:rFonts w:eastAsia="Times New Roman" w:cs="Times New Roman"/>
          <w:lang w:eastAsia="ru-RU"/>
        </w:rPr>
      </w:pPr>
      <w:r w:rsidRPr="00F969F6">
        <w:rPr>
          <w:rFonts w:eastAsia="Times New Roman" w:cs="Times New Roman"/>
          <w:lang w:eastAsia="ru-RU"/>
        </w:rPr>
        <w:t>«Ситцевая верста»;</w:t>
      </w:r>
    </w:p>
    <w:p w14:paraId="5F64DEBE" w14:textId="77777777" w:rsidR="00F969F6" w:rsidRPr="00F969F6" w:rsidRDefault="00F969F6" w:rsidP="00C32868">
      <w:pPr>
        <w:numPr>
          <w:ilvl w:val="0"/>
          <w:numId w:val="22"/>
        </w:numPr>
        <w:spacing w:after="0"/>
        <w:ind w:right="271"/>
        <w:contextualSpacing/>
        <w:jc w:val="both"/>
        <w:rPr>
          <w:rFonts w:eastAsia="Times New Roman" w:cs="Times New Roman"/>
          <w:lang w:eastAsia="ru-RU"/>
        </w:rPr>
      </w:pPr>
      <w:r w:rsidRPr="00F969F6">
        <w:rPr>
          <w:rFonts w:eastAsia="Times New Roman" w:cs="Times New Roman"/>
          <w:lang w:eastAsia="ru-RU"/>
        </w:rPr>
        <w:t>«Российский азимут»;</w:t>
      </w:r>
    </w:p>
    <w:p w14:paraId="3BC20F0B" w14:textId="77777777" w:rsidR="00F969F6" w:rsidRPr="00F969F6" w:rsidRDefault="00F969F6" w:rsidP="00C32868">
      <w:pPr>
        <w:numPr>
          <w:ilvl w:val="0"/>
          <w:numId w:val="22"/>
        </w:numPr>
        <w:spacing w:after="0"/>
        <w:ind w:right="271"/>
        <w:contextualSpacing/>
        <w:jc w:val="both"/>
        <w:rPr>
          <w:rFonts w:eastAsia="Times New Roman" w:cs="Times New Roman"/>
          <w:lang w:eastAsia="ru-RU"/>
        </w:rPr>
      </w:pPr>
      <w:r w:rsidRPr="00F969F6">
        <w:rPr>
          <w:rFonts w:eastAsia="Times New Roman" w:cs="Times New Roman"/>
          <w:lang w:eastAsia="ru-RU"/>
        </w:rPr>
        <w:t>День физкультурника;</w:t>
      </w:r>
    </w:p>
    <w:p w14:paraId="1EC7E1AE" w14:textId="77777777" w:rsidR="00F969F6" w:rsidRPr="00F969F6" w:rsidRDefault="00F969F6" w:rsidP="00C32868">
      <w:pPr>
        <w:numPr>
          <w:ilvl w:val="0"/>
          <w:numId w:val="22"/>
        </w:numPr>
        <w:spacing w:after="0"/>
        <w:ind w:right="271"/>
        <w:contextualSpacing/>
        <w:jc w:val="both"/>
        <w:rPr>
          <w:rFonts w:eastAsia="Times New Roman" w:cs="Times New Roman"/>
          <w:lang w:eastAsia="ru-RU"/>
        </w:rPr>
      </w:pPr>
      <w:r w:rsidRPr="00F969F6">
        <w:rPr>
          <w:rFonts w:eastAsia="Times New Roman" w:cs="Times New Roman"/>
          <w:lang w:eastAsia="ru-RU"/>
        </w:rPr>
        <w:t>Чемпионаты и Первенства города Иванова по различным видам спорта;</w:t>
      </w:r>
    </w:p>
    <w:p w14:paraId="75298B07" w14:textId="365CD910" w:rsidR="00F969F6" w:rsidRPr="00F969F6" w:rsidRDefault="00F969F6" w:rsidP="00C32868">
      <w:pPr>
        <w:numPr>
          <w:ilvl w:val="0"/>
          <w:numId w:val="22"/>
        </w:numPr>
        <w:spacing w:after="0"/>
        <w:ind w:right="271"/>
        <w:contextualSpacing/>
        <w:jc w:val="both"/>
        <w:rPr>
          <w:rFonts w:eastAsia="Times New Roman" w:cs="Times New Roman"/>
          <w:lang w:eastAsia="ru-RU"/>
        </w:rPr>
      </w:pPr>
      <w:r w:rsidRPr="00F969F6">
        <w:rPr>
          <w:rFonts w:eastAsia="Times New Roman" w:cs="Times New Roman"/>
          <w:lang w:eastAsia="ru-RU"/>
        </w:rPr>
        <w:t>спартакиады детских дошкольных образовательных учреждений «Малышок», семей «Дружный ст</w:t>
      </w:r>
      <w:r w:rsidR="00E3273F">
        <w:rPr>
          <w:rFonts w:eastAsia="Times New Roman" w:cs="Times New Roman"/>
          <w:lang w:eastAsia="ru-RU"/>
        </w:rPr>
        <w:t>а</w:t>
      </w:r>
      <w:r w:rsidRPr="00F969F6">
        <w:rPr>
          <w:rFonts w:eastAsia="Times New Roman" w:cs="Times New Roman"/>
          <w:lang w:eastAsia="ru-RU"/>
        </w:rPr>
        <w:t xml:space="preserve">рт», учащихся общеобразовательных школ, учреждений профессионального образования; </w:t>
      </w:r>
    </w:p>
    <w:p w14:paraId="55C77BEF" w14:textId="77777777" w:rsidR="00F969F6" w:rsidRPr="00F969F6" w:rsidRDefault="00F969F6" w:rsidP="00C32868">
      <w:pPr>
        <w:numPr>
          <w:ilvl w:val="0"/>
          <w:numId w:val="22"/>
        </w:numPr>
        <w:spacing w:after="0"/>
        <w:ind w:right="271"/>
        <w:contextualSpacing/>
        <w:jc w:val="both"/>
        <w:rPr>
          <w:rFonts w:eastAsia="Times New Roman" w:cs="Times New Roman"/>
          <w:lang w:eastAsia="ru-RU"/>
        </w:rPr>
      </w:pPr>
      <w:r w:rsidRPr="00F969F6">
        <w:rPr>
          <w:rFonts w:eastAsia="Times New Roman" w:cs="Times New Roman"/>
          <w:lang w:eastAsia="ru-RU"/>
        </w:rPr>
        <w:t>спортивные фестивали.</w:t>
      </w:r>
    </w:p>
    <w:p w14:paraId="60EA6B58" w14:textId="77777777" w:rsidR="00F969F6" w:rsidRPr="00F969F6" w:rsidRDefault="00B0464E" w:rsidP="00C32868">
      <w:pPr>
        <w:tabs>
          <w:tab w:val="left" w:pos="993"/>
        </w:tabs>
        <w:spacing w:after="0"/>
        <w:ind w:firstLine="709"/>
        <w:contextualSpacing/>
        <w:jc w:val="both"/>
      </w:pPr>
      <w:r>
        <w:t>23.01.2016</w:t>
      </w:r>
      <w:r w:rsidR="00F969F6" w:rsidRPr="00F969F6">
        <w:t xml:space="preserve"> в городе Иванове состоялось торжественное открытие муниципального центра тестирования норм комплекса «Готов к труду и обороне».</w:t>
      </w:r>
    </w:p>
    <w:p w14:paraId="1C2501E9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>Мероприятия Всероссийского физк</w:t>
      </w:r>
      <w:r w:rsidR="00B0464E">
        <w:t>ультурно-спортивного комплекса «</w:t>
      </w:r>
      <w:r w:rsidRPr="00F969F6">
        <w:t xml:space="preserve">Готов </w:t>
      </w:r>
      <w:r>
        <w:br/>
      </w:r>
      <w:r w:rsidRPr="00F969F6">
        <w:t>к труду и обороне</w:t>
      </w:r>
      <w:r w:rsidR="00B0464E">
        <w:t>»</w:t>
      </w:r>
      <w:r w:rsidRPr="00F969F6">
        <w:t xml:space="preserve"> (далее </w:t>
      </w:r>
      <w:r w:rsidR="00B0464E">
        <w:t>–</w:t>
      </w:r>
      <w:r w:rsidRPr="00F969F6">
        <w:t xml:space="preserve"> ВФСК ГТО) внесены в подпрограмму </w:t>
      </w:r>
      <w:r w:rsidR="00B0464E">
        <w:t>«</w:t>
      </w:r>
      <w:r w:rsidRPr="00F969F6">
        <w:t xml:space="preserve">Организация </w:t>
      </w:r>
      <w:r>
        <w:br/>
      </w:r>
      <w:r w:rsidRPr="00F969F6">
        <w:t xml:space="preserve">и проведение физкультурных и спортивных мероприятий в рамках Всероссийского физкультурно-спортивного комплекса </w:t>
      </w:r>
      <w:r w:rsidR="00B0464E">
        <w:t>«</w:t>
      </w:r>
      <w:r w:rsidRPr="00F969F6">
        <w:t>Готов к труду и обороне</w:t>
      </w:r>
      <w:r w:rsidR="00B0464E">
        <w:t>»</w:t>
      </w:r>
      <w:r w:rsidRPr="00F969F6">
        <w:t xml:space="preserve"> (ГТО)</w:t>
      </w:r>
      <w:r w:rsidR="00B0464E">
        <w:t>»</w:t>
      </w:r>
      <w:r w:rsidRPr="00F969F6">
        <w:t xml:space="preserve"> в рамках муниципальной программы «Развитие физической культуры и спорта в городе Иванове»</w:t>
      </w:r>
      <w:r w:rsidR="00B0464E">
        <w:rPr>
          <w:rStyle w:val="af0"/>
        </w:rPr>
        <w:footnoteReference w:id="85"/>
      </w:r>
      <w:r w:rsidR="00B0464E">
        <w:t>.</w:t>
      </w:r>
      <w:r w:rsidRPr="00F969F6">
        <w:t xml:space="preserve"> </w:t>
      </w:r>
    </w:p>
    <w:p w14:paraId="52C7138C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>В соответствии с данной подпро</w:t>
      </w:r>
      <w:r w:rsidR="00DF40D3">
        <w:t xml:space="preserve">граммой объем денежных средств </w:t>
      </w:r>
      <w:r w:rsidRPr="00F969F6">
        <w:t>бюджет</w:t>
      </w:r>
      <w:r w:rsidR="00DF40D3">
        <w:t>а</w:t>
      </w:r>
      <w:r w:rsidRPr="00F969F6">
        <w:t xml:space="preserve"> </w:t>
      </w:r>
      <w:r w:rsidR="00DF40D3">
        <w:t>города</w:t>
      </w:r>
      <w:r w:rsidRPr="00F969F6">
        <w:t xml:space="preserve"> Иванов</w:t>
      </w:r>
      <w:r w:rsidR="00DF40D3">
        <w:t>а</w:t>
      </w:r>
      <w:r w:rsidRPr="00F969F6">
        <w:t xml:space="preserve"> в 2016 году на реализацию мероприятий в рамках популяризации и внедрения  </w:t>
      </w:r>
      <w:r w:rsidR="00DF40D3">
        <w:t xml:space="preserve">ВФСК ГТО </w:t>
      </w:r>
      <w:r w:rsidRPr="00F969F6">
        <w:t>составил 1</w:t>
      </w:r>
      <w:r w:rsidR="009E678D">
        <w:t>,7 млн</w:t>
      </w:r>
      <w:r w:rsidRPr="00F969F6">
        <w:t>. руб.</w:t>
      </w:r>
      <w:r w:rsidR="009E678D">
        <w:t>, было п</w:t>
      </w:r>
      <w:r w:rsidRPr="00F969F6">
        <w:t>роведено 80 мероприятий по приему нормативов и пропаганде ВФСК ГТО.</w:t>
      </w:r>
    </w:p>
    <w:p w14:paraId="3A45BBC6" w14:textId="77777777" w:rsidR="00F969F6" w:rsidRPr="00F969F6" w:rsidRDefault="00B0464E" w:rsidP="00C32868">
      <w:pPr>
        <w:tabs>
          <w:tab w:val="left" w:pos="993"/>
        </w:tabs>
        <w:spacing w:after="0"/>
        <w:ind w:firstLine="709"/>
        <w:contextualSpacing/>
        <w:jc w:val="both"/>
      </w:pPr>
      <w:r>
        <w:t>Администрацией города проведен</w:t>
      </w:r>
      <w:r w:rsidR="00F969F6" w:rsidRPr="00F969F6">
        <w:t xml:space="preserve"> ряд совещаний с учителями физической культуры общеобразовательных школ, на которых определены первоочередные задачи </w:t>
      </w:r>
      <w:r w:rsidR="00F969F6">
        <w:br/>
      </w:r>
      <w:r w:rsidR="00F969F6" w:rsidRPr="00F969F6">
        <w:t>по внедрению ВФСК ГТО в школах, в частности организована работа по регистрации обучающихся на официальном сайте ГТО и получения  индивидуального номера. Налажено взаимодействие с различными организациями и учреждения</w:t>
      </w:r>
      <w:r>
        <w:t>ми</w:t>
      </w:r>
      <w:r w:rsidR="00F969F6" w:rsidRPr="00F969F6">
        <w:t>, велась разъяснительная работа с населением.</w:t>
      </w:r>
    </w:p>
    <w:p w14:paraId="20417392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В период с </w:t>
      </w:r>
      <w:r w:rsidR="00B0464E">
        <w:t xml:space="preserve">17.11.2016 по 16.12.2016 </w:t>
      </w:r>
      <w:r w:rsidRPr="00F969F6">
        <w:t>Шуйским филиалом Ив</w:t>
      </w:r>
      <w:r w:rsidR="009E678D">
        <w:t>ановского государственного университета</w:t>
      </w:r>
      <w:r w:rsidRPr="00F969F6">
        <w:t xml:space="preserve"> организовано </w:t>
      </w:r>
      <w:proofErr w:type="gramStart"/>
      <w:r w:rsidRPr="00F969F6">
        <w:t>обучение  по программе</w:t>
      </w:r>
      <w:proofErr w:type="gramEnd"/>
      <w:r w:rsidRPr="00F969F6">
        <w:t xml:space="preserve"> «Подготовка судей в рамках обеспечения мероприятий ВФСК ГТО. </w:t>
      </w:r>
      <w:r w:rsidR="00B0464E">
        <w:t>23.11.2016</w:t>
      </w:r>
      <w:r>
        <w:t xml:space="preserve"> </w:t>
      </w:r>
      <w:r w:rsidRPr="00F969F6">
        <w:t xml:space="preserve">в Центре культуры и отдыха города Иванова состоялось торжественная церемония вручения знаков отличия лицам, выполнившим соответствующие нормативы. </w:t>
      </w:r>
    </w:p>
    <w:p w14:paraId="09FB7D50" w14:textId="434C51A0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На </w:t>
      </w:r>
      <w:r w:rsidR="00B0464E">
        <w:t>27.12.2016</w:t>
      </w:r>
      <w:r w:rsidRPr="00F969F6">
        <w:t xml:space="preserve"> на сайте ГТО количество зарегистрированных </w:t>
      </w:r>
      <w:proofErr w:type="spellStart"/>
      <w:r w:rsidRPr="00F969F6">
        <w:t>ивановцев</w:t>
      </w:r>
      <w:proofErr w:type="spellEnd"/>
      <w:r w:rsidRPr="00F969F6">
        <w:t xml:space="preserve"> составило 10832 чел.</w:t>
      </w:r>
      <w:r w:rsidR="009E678D">
        <w:t xml:space="preserve"> </w:t>
      </w:r>
      <w:r w:rsidRPr="00F969F6">
        <w:t xml:space="preserve">Количество </w:t>
      </w:r>
      <w:r>
        <w:t>жителей</w:t>
      </w:r>
      <w:r w:rsidRPr="00F969F6">
        <w:t>, выполнивших по итогам текущего года на золотой, серебряный и бронзовый знаки</w:t>
      </w:r>
      <w:r w:rsidR="00B0464E">
        <w:t>,</w:t>
      </w:r>
      <w:r w:rsidRPr="00F969F6">
        <w:t xml:space="preserve"> составило 327</w:t>
      </w:r>
      <w:r w:rsidR="00B0464E">
        <w:t xml:space="preserve"> </w:t>
      </w:r>
      <w:r w:rsidRPr="00F969F6">
        <w:t xml:space="preserve">чел. (84 </w:t>
      </w:r>
      <w:r w:rsidR="00B0464E">
        <w:t>–</w:t>
      </w:r>
      <w:r w:rsidRPr="00F969F6">
        <w:t xml:space="preserve"> золото, 103 </w:t>
      </w:r>
      <w:r w:rsidR="00B0464E">
        <w:t>–</w:t>
      </w:r>
      <w:r w:rsidRPr="00F969F6">
        <w:t xml:space="preserve"> серебро, 140 – бронза).</w:t>
      </w:r>
      <w:r w:rsidR="00427D57">
        <w:t xml:space="preserve"> </w:t>
      </w:r>
      <w:r w:rsidRPr="00F969F6">
        <w:t>Многие выпускники – обладатели  золотых знаков отличия смогли воспользоваться дополнительными баллами (от 1 до 10) при поступлении в ВУЗы.</w:t>
      </w:r>
    </w:p>
    <w:p w14:paraId="10030E4D" w14:textId="390D07BE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proofErr w:type="gramStart"/>
      <w:r w:rsidRPr="00F969F6">
        <w:t xml:space="preserve">В результате планомерной работы по пропаганде здорового образа жизни среди различных категорий населения города и развития спортивной инфраструктуры, взаимодействия с физкультурно-спортивными организациями и учреждениями, количество жителей, систематически занимающихся физической культурой и спортом, </w:t>
      </w:r>
      <w:r w:rsidRPr="00F969F6">
        <w:br/>
        <w:t>в 2016 году составило 118248 чел</w:t>
      </w:r>
      <w:r w:rsidR="009E678D">
        <w:t>.</w:t>
      </w:r>
      <w:r w:rsidRPr="00F969F6">
        <w:t xml:space="preserve">, соответственно удельный вес населения, занимающегося физкультурой и спортом, от общей численности населения города Иванова в 2016 году составил 29% </w:t>
      </w:r>
      <w:r w:rsidR="00B0464E" w:rsidRPr="006A1E39">
        <w:t>(в 2015 году</w:t>
      </w:r>
      <w:proofErr w:type="gramEnd"/>
      <w:r w:rsidR="00B0464E" w:rsidRPr="006A1E39">
        <w:t xml:space="preserve"> </w:t>
      </w:r>
      <w:r w:rsidR="004A75FE" w:rsidRPr="006A1E39">
        <w:t>– 28,</w:t>
      </w:r>
      <w:r w:rsidR="006A1E39">
        <w:t>2</w:t>
      </w:r>
      <w:r w:rsidR="00B0464E" w:rsidRPr="006A1E39">
        <w:t>)</w:t>
      </w:r>
      <w:r w:rsidR="004A75FE" w:rsidRPr="006A1E39">
        <w:t>.</w:t>
      </w:r>
    </w:p>
    <w:p w14:paraId="60486834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</w:p>
    <w:p w14:paraId="54D270A0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rPr>
          <w:rFonts w:asciiTheme="minorHAnsi" w:eastAsia="Times New Roman" w:hAnsiTheme="minorHAnsi" w:cs="Times New Roman"/>
          <w:noProof/>
          <w:color w:val="FF0000"/>
          <w:sz w:val="22"/>
          <w:szCs w:val="22"/>
          <w:lang w:eastAsia="ru-RU"/>
        </w:rPr>
        <w:drawing>
          <wp:inline distT="0" distB="0" distL="0" distR="0" wp14:anchorId="15C1E554" wp14:editId="4A878E79">
            <wp:extent cx="5158597" cy="2777706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28378CE2" w14:textId="77777777" w:rsidR="00F969F6" w:rsidRPr="00F969F6" w:rsidRDefault="00F969F6" w:rsidP="00C32868">
      <w:pPr>
        <w:spacing w:after="0"/>
        <w:ind w:right="271"/>
        <w:jc w:val="both"/>
        <w:rPr>
          <w:rFonts w:eastAsia="Times New Roman" w:cs="Times New Roman"/>
          <w:b/>
          <w:i/>
          <w:lang w:eastAsia="ru-RU"/>
        </w:rPr>
      </w:pPr>
    </w:p>
    <w:p w14:paraId="76247D02" w14:textId="77777777" w:rsidR="00F969F6" w:rsidRPr="00F969F6" w:rsidRDefault="00F969F6" w:rsidP="00C32868">
      <w:pPr>
        <w:spacing w:after="0"/>
        <w:ind w:right="271"/>
        <w:jc w:val="both"/>
        <w:rPr>
          <w:rFonts w:eastAsia="Times New Roman" w:cs="Times New Roman"/>
          <w:b/>
          <w:i/>
          <w:lang w:eastAsia="ru-RU"/>
        </w:rPr>
      </w:pPr>
    </w:p>
    <w:p w14:paraId="70DCBDCB" w14:textId="33D8DBEB" w:rsidR="00F969F6" w:rsidRDefault="00F969F6" w:rsidP="00C32868">
      <w:pPr>
        <w:spacing w:after="0"/>
        <w:ind w:right="271"/>
        <w:jc w:val="both"/>
      </w:pPr>
      <w:r w:rsidRPr="00F969F6">
        <w:rPr>
          <w:rFonts w:eastAsia="Times New Roman" w:cs="Times New Roman"/>
          <w:b/>
          <w:i/>
          <w:lang w:eastAsia="ru-RU"/>
        </w:rPr>
        <w:t>Организация и осуществление мероприятий по работе с детьми и молодежью. Предоставление до</w:t>
      </w:r>
      <w:r w:rsidR="004B44F2">
        <w:rPr>
          <w:rFonts w:eastAsia="Times New Roman" w:cs="Times New Roman"/>
          <w:b/>
          <w:i/>
          <w:lang w:eastAsia="ru-RU"/>
        </w:rPr>
        <w:t>полнительного образования детям</w:t>
      </w:r>
    </w:p>
    <w:p w14:paraId="5F6A0F8D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Значительная роль в популяризации физической культуры и спорта и вовлечению детей и подростков в систематические занятия спортом принадлежит муниципальным учреждениям спортивной направленности. </w:t>
      </w:r>
    </w:p>
    <w:p w14:paraId="02E38957" w14:textId="77777777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На территории города Иванова в 2016 году работало 17 учреждений спортивной направленности, из них 10 муниципальных детско-юношеских спортивных школ, </w:t>
      </w:r>
      <w:r w:rsidRPr="00F969F6">
        <w:br/>
        <w:t xml:space="preserve">в которых обучалось более 5,0 тыс. чел. </w:t>
      </w:r>
    </w:p>
    <w:p w14:paraId="6E187E68" w14:textId="6A2F636C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 Сохранились и продолжили свое развитие традиции физкультурно-оздоровительной работы с лицами с </w:t>
      </w:r>
      <w:r w:rsidR="00E3273F">
        <w:t>ОВЗ</w:t>
      </w:r>
      <w:r w:rsidRPr="00F969F6">
        <w:t>. Так в 2016 году в отделениях адаптивной физической культуры и спорта занимались160 детей (в 2015 г</w:t>
      </w:r>
      <w:r w:rsidR="00B346E9">
        <w:t>оду</w:t>
      </w:r>
      <w:r w:rsidRPr="00F969F6">
        <w:t xml:space="preserve"> – 116), в </w:t>
      </w:r>
      <w:proofErr w:type="spellStart"/>
      <w:r w:rsidRPr="00F969F6">
        <w:t>т</w:t>
      </w:r>
      <w:r w:rsidR="009E678D">
        <w:t>.ч</w:t>
      </w:r>
      <w:proofErr w:type="spellEnd"/>
      <w:r w:rsidR="009E678D">
        <w:t>.</w:t>
      </w:r>
      <w:r w:rsidRPr="00F969F6">
        <w:t>:</w:t>
      </w:r>
      <w:r w:rsidRPr="00F969F6">
        <w:tab/>
      </w:r>
    </w:p>
    <w:p w14:paraId="3CB657A4" w14:textId="77777777" w:rsidR="00F969F6" w:rsidRPr="00F969F6" w:rsidRDefault="00F969F6" w:rsidP="00C32868">
      <w:pPr>
        <w:numPr>
          <w:ilvl w:val="0"/>
          <w:numId w:val="21"/>
        </w:numPr>
        <w:spacing w:after="0"/>
        <w:ind w:right="271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F969F6">
        <w:rPr>
          <w:rFonts w:eastAsia="Times New Roman" w:cs="Times New Roman"/>
          <w:lang w:eastAsia="ru-RU"/>
        </w:rPr>
        <w:t>в МБУ ДО ДЮСШ №10 на отделении адаптивной физкультуры и адаптивного спорта</w:t>
      </w:r>
      <w:r w:rsidRPr="00F969F6">
        <w:rPr>
          <w:rFonts w:eastAsia="Times New Roman" w:cs="Times New Roman"/>
          <w:color w:val="000000"/>
          <w:lang w:eastAsia="ru-RU"/>
        </w:rPr>
        <w:t xml:space="preserve"> – 105 детей;</w:t>
      </w:r>
    </w:p>
    <w:p w14:paraId="3A4D02B9" w14:textId="77777777" w:rsidR="00F969F6" w:rsidRPr="00F969F6" w:rsidRDefault="00F969F6" w:rsidP="00C32868">
      <w:pPr>
        <w:numPr>
          <w:ilvl w:val="0"/>
          <w:numId w:val="21"/>
        </w:numPr>
        <w:spacing w:after="0"/>
        <w:ind w:right="271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F969F6">
        <w:rPr>
          <w:rFonts w:eastAsia="Times New Roman" w:cs="Times New Roman"/>
          <w:color w:val="000000"/>
          <w:lang w:eastAsia="ru-RU"/>
        </w:rPr>
        <w:t xml:space="preserve">в МБУ ДО ДЮСШ №11  на отделении </w:t>
      </w:r>
      <w:proofErr w:type="spellStart"/>
      <w:r w:rsidRPr="00F969F6">
        <w:rPr>
          <w:rFonts w:eastAsia="Times New Roman" w:cs="Times New Roman"/>
          <w:color w:val="000000"/>
          <w:lang w:eastAsia="ru-RU"/>
        </w:rPr>
        <w:t>иппотерапии</w:t>
      </w:r>
      <w:proofErr w:type="spellEnd"/>
      <w:r w:rsidRPr="00F969F6">
        <w:rPr>
          <w:rFonts w:eastAsia="Times New Roman" w:cs="Times New Roman"/>
          <w:color w:val="000000"/>
          <w:vertAlign w:val="superscript"/>
          <w:lang w:eastAsia="ru-RU"/>
        </w:rPr>
        <w:footnoteReference w:id="86"/>
      </w:r>
      <w:r w:rsidRPr="00F969F6">
        <w:rPr>
          <w:rFonts w:eastAsia="Times New Roman" w:cs="Times New Roman"/>
          <w:color w:val="000000"/>
          <w:lang w:eastAsia="ru-RU"/>
        </w:rPr>
        <w:t xml:space="preserve"> –15 детей;</w:t>
      </w:r>
    </w:p>
    <w:p w14:paraId="376E4C5F" w14:textId="77777777" w:rsidR="00F969F6" w:rsidRPr="00F969F6" w:rsidRDefault="00F969F6" w:rsidP="00C32868">
      <w:pPr>
        <w:numPr>
          <w:ilvl w:val="0"/>
          <w:numId w:val="21"/>
        </w:numPr>
        <w:spacing w:after="0"/>
        <w:ind w:right="271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F969F6">
        <w:rPr>
          <w:rFonts w:eastAsia="Times New Roman" w:cs="Times New Roman"/>
          <w:color w:val="000000"/>
          <w:lang w:eastAsia="ru-RU"/>
        </w:rPr>
        <w:t>в МБУ ДО ДЮСШ № 9 на отделении каратэ – 40 детей.</w:t>
      </w:r>
    </w:p>
    <w:p w14:paraId="1D74B833" w14:textId="475DCE05" w:rsid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С целью популяризации спорта муниципальные детско-юношеские спортивные школы осуществляли различные образовательные программы для детей и подростков </w:t>
      </w:r>
      <w:r w:rsidRPr="00F969F6">
        <w:br/>
        <w:t xml:space="preserve">по 26 видам спорта. В отчетном периоде 2141 учащийся выполнили массовые разряды </w:t>
      </w:r>
      <w:r w:rsidRPr="00F969F6">
        <w:br/>
        <w:t>(в 2015 г</w:t>
      </w:r>
      <w:r w:rsidR="006A1E39">
        <w:t>оду</w:t>
      </w:r>
      <w:r w:rsidRPr="00F969F6">
        <w:t xml:space="preserve"> – 2199), разряд КМС</w:t>
      </w:r>
      <w:r w:rsidRPr="00F969F6">
        <w:rPr>
          <w:vertAlign w:val="superscript"/>
        </w:rPr>
        <w:footnoteReference w:id="87"/>
      </w:r>
      <w:r w:rsidRPr="00F969F6">
        <w:t xml:space="preserve"> выполнили 93 учащихся школ (в 2015 г</w:t>
      </w:r>
      <w:r w:rsidR="006A1E39">
        <w:t>оду</w:t>
      </w:r>
      <w:r w:rsidRPr="00F969F6">
        <w:t xml:space="preserve"> – 58), норматив Мастера спорта России выполнили 21 спортсмен (в 2015 г</w:t>
      </w:r>
      <w:r w:rsidR="006A1E39">
        <w:t>оду</w:t>
      </w:r>
      <w:r w:rsidRPr="00F969F6">
        <w:t xml:space="preserve"> – 19), получили звание Мастера спорта Международного класса – 3 спортсмена.</w:t>
      </w:r>
    </w:p>
    <w:p w14:paraId="4C3C037D" w14:textId="77777777" w:rsidR="006A1E39" w:rsidRPr="00F969F6" w:rsidRDefault="006A1E39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Также </w:t>
      </w:r>
      <w:r>
        <w:t xml:space="preserve">была </w:t>
      </w:r>
      <w:r w:rsidRPr="00F969F6">
        <w:t>продолж</w:t>
      </w:r>
      <w:r>
        <w:t>ена</w:t>
      </w:r>
      <w:r w:rsidRPr="00F969F6">
        <w:t xml:space="preserve"> работа по укреплению материально-технической базы учреждений спортивной направленности:</w:t>
      </w:r>
    </w:p>
    <w:p w14:paraId="355EA6C8" w14:textId="77777777" w:rsidR="006A1E39" w:rsidRPr="00D7399C" w:rsidRDefault="006A1E39" w:rsidP="00C32868">
      <w:pPr>
        <w:numPr>
          <w:ilvl w:val="0"/>
          <w:numId w:val="23"/>
        </w:numPr>
        <w:tabs>
          <w:tab w:val="left" w:pos="0"/>
        </w:tabs>
        <w:spacing w:after="0"/>
        <w:ind w:left="0" w:firstLine="993"/>
        <w:contextualSpacing/>
        <w:jc w:val="both"/>
      </w:pPr>
      <w:proofErr w:type="gramStart"/>
      <w:r w:rsidRPr="00F969F6">
        <w:t>в МБУ ДОД СДЮСШОР</w:t>
      </w:r>
      <w:r w:rsidRPr="00F969F6">
        <w:rPr>
          <w:vertAlign w:val="superscript"/>
        </w:rPr>
        <w:footnoteReference w:id="88"/>
      </w:r>
      <w:r w:rsidRPr="00F969F6">
        <w:t xml:space="preserve"> № 3 проведены работы по ремонту раздевалок</w:t>
      </w:r>
      <w:r>
        <w:br/>
      </w:r>
      <w:r w:rsidRPr="00F969F6">
        <w:t>и т</w:t>
      </w:r>
      <w:r w:rsidRPr="00D7399C">
        <w:t xml:space="preserve">ренерской на сумму 80,0 тыс. руб.; </w:t>
      </w:r>
      <w:proofErr w:type="gramEnd"/>
    </w:p>
    <w:p w14:paraId="0B310E5E" w14:textId="54E544E6" w:rsidR="006A1E39" w:rsidRPr="00D7399C" w:rsidRDefault="006A1E39" w:rsidP="00C32868">
      <w:pPr>
        <w:numPr>
          <w:ilvl w:val="0"/>
          <w:numId w:val="23"/>
        </w:numPr>
        <w:tabs>
          <w:tab w:val="left" w:pos="0"/>
        </w:tabs>
        <w:spacing w:after="0"/>
        <w:ind w:left="0" w:firstLine="993"/>
        <w:contextualSpacing/>
        <w:jc w:val="both"/>
      </w:pPr>
      <w:r w:rsidRPr="00D7399C">
        <w:t xml:space="preserve">в МБУ ДО ДЮСШ №11 проведены </w:t>
      </w:r>
      <w:r w:rsidR="005722A3" w:rsidRPr="00D7399C">
        <w:t xml:space="preserve">ремонт раздевалок, тренерских </w:t>
      </w:r>
      <w:r w:rsidR="00D7399C" w:rsidRPr="00D7399C">
        <w:br/>
      </w:r>
      <w:r w:rsidR="005722A3" w:rsidRPr="00D7399C">
        <w:t xml:space="preserve">и окраска пола – 150 тыс. руб., ремонт </w:t>
      </w:r>
      <w:r w:rsidR="00D7399C" w:rsidRPr="00D7399C">
        <w:t xml:space="preserve">балок и </w:t>
      </w:r>
      <w:r w:rsidR="005722A3" w:rsidRPr="00D7399C">
        <w:t xml:space="preserve">стен – 721 тыс. руб., ремонт системы </w:t>
      </w:r>
      <w:r w:rsidR="005722A3" w:rsidRPr="00D7399C">
        <w:lastRenderedPageBreak/>
        <w:t xml:space="preserve">отопления и  </w:t>
      </w:r>
      <w:r w:rsidR="0054695C" w:rsidRPr="00D7399C">
        <w:t xml:space="preserve">водопровода  – 210,5 тыс. руб.), приобретены лошади на сумму 2032,0 тыс. руб., </w:t>
      </w:r>
      <w:r w:rsidRPr="00D7399C">
        <w:t>спортивн</w:t>
      </w:r>
      <w:r w:rsidR="00D7399C" w:rsidRPr="00D7399C">
        <w:t>ая</w:t>
      </w:r>
      <w:r w:rsidRPr="00D7399C">
        <w:t xml:space="preserve"> амуници</w:t>
      </w:r>
      <w:r w:rsidR="00D7399C" w:rsidRPr="00D7399C">
        <w:t>я</w:t>
      </w:r>
      <w:r w:rsidRPr="00D7399C">
        <w:t xml:space="preserve"> на сумму 100,0 тыс. руб.</w:t>
      </w:r>
    </w:p>
    <w:p w14:paraId="7400D91A" w14:textId="7598F096" w:rsidR="006A1E39" w:rsidRPr="00F969F6" w:rsidRDefault="006A1E39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Сумма средств на проведение ремонтных работ, приобретение основных средств </w:t>
      </w:r>
      <w:r w:rsidR="00456B0A">
        <w:br/>
      </w:r>
      <w:r w:rsidRPr="00F969F6">
        <w:t>и расходных материалов в муниципальных учреждениях физкультурно-спортивной направленности в 2016 году составила 7,7 млн. руб. (в 2015 году – 8,7).</w:t>
      </w:r>
    </w:p>
    <w:p w14:paraId="417BA27B" w14:textId="77777777" w:rsidR="006A1E39" w:rsidRPr="00F969F6" w:rsidRDefault="006A1E39" w:rsidP="00C32868">
      <w:pPr>
        <w:tabs>
          <w:tab w:val="left" w:pos="993"/>
        </w:tabs>
        <w:spacing w:after="0"/>
        <w:ind w:firstLine="709"/>
        <w:contextualSpacing/>
        <w:jc w:val="both"/>
      </w:pPr>
    </w:p>
    <w:p w14:paraId="0D9DBEF6" w14:textId="4E9470DD" w:rsidR="00E657A1" w:rsidRPr="00E657A1" w:rsidRDefault="00DF5CC1" w:rsidP="00C32868">
      <w:pPr>
        <w:spacing w:after="0"/>
        <w:rPr>
          <w:rFonts w:eastAsia="Calibri" w:cs="Times New Roman"/>
          <w:color w:val="FF0000"/>
          <w:kern w:val="2"/>
        </w:rPr>
      </w:pPr>
      <w:r>
        <w:rPr>
          <w:rFonts w:eastAsia="Calibri" w:cs="Times New Roman"/>
          <w:b/>
          <w:i/>
          <w:kern w:val="2"/>
        </w:rPr>
        <w:t>Кадровая политика</w:t>
      </w:r>
      <w:r w:rsidR="00E657A1">
        <w:rPr>
          <w:rFonts w:eastAsia="Calibri" w:cs="Times New Roman"/>
          <w:b/>
          <w:i/>
          <w:kern w:val="2"/>
        </w:rPr>
        <w:t xml:space="preserve"> </w:t>
      </w:r>
    </w:p>
    <w:p w14:paraId="30B03BEA" w14:textId="1FE065C5" w:rsidR="00927864" w:rsidRDefault="00927864" w:rsidP="00B13C83">
      <w:pPr>
        <w:tabs>
          <w:tab w:val="left" w:pos="993"/>
        </w:tabs>
        <w:spacing w:after="0"/>
        <w:ind w:firstLine="709"/>
        <w:jc w:val="both"/>
      </w:pPr>
      <w:r w:rsidRPr="00B13C83">
        <w:t>Одним из показателей работы в сфере физической культуры и спорта является эффективность кадровой политики. За последние годы в рамках исполнения Указа Президента Российской Федерации</w:t>
      </w:r>
      <w:r w:rsidRPr="00B13C83">
        <w:rPr>
          <w:rStyle w:val="af0"/>
        </w:rPr>
        <w:footnoteReference w:id="89"/>
      </w:r>
      <w:r w:rsidRPr="00B13C83">
        <w:t xml:space="preserve"> проходило поэтапное повышение заработной платы работников бюджетной сферы. В сфере физической культуры и спорта города Иванова </w:t>
      </w:r>
      <w:r w:rsidRPr="00B13C83">
        <w:br/>
        <w:t xml:space="preserve">в 2016 году работал 1021 штатный работник, из них 670 работников с высшим образованием. </w:t>
      </w:r>
      <w:r w:rsidR="00F209AC">
        <w:t xml:space="preserve">В муниципальных спортивных школах работало 129 тренеров-преподавателей, из них 90 – с высшим образованием. </w:t>
      </w:r>
      <w:r w:rsidRPr="00B13C83">
        <w:t>К концу 2016 года среднемесячная заработная плата работников муниципальных спортивных школ доведена до 19211,22 руб. (в 2015 году – 17756,65).</w:t>
      </w:r>
    </w:p>
    <w:p w14:paraId="346E6C40" w14:textId="44F9A065" w:rsidR="006A1E39" w:rsidRDefault="006A1E39" w:rsidP="00B13C83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 xml:space="preserve">В целях решения проблемы привлечения молодых кадров в учреждения социальной сферы, в </w:t>
      </w:r>
      <w:proofErr w:type="spellStart"/>
      <w:r w:rsidR="00A45BAD">
        <w:t>т.ч</w:t>
      </w:r>
      <w:proofErr w:type="spellEnd"/>
      <w:r w:rsidR="00A45BAD">
        <w:t>.</w:t>
      </w:r>
      <w:r w:rsidRPr="00F969F6">
        <w:t xml:space="preserve"> в спортивные школы, в рамках муниципальной программы «Реализация молодежной политики и организация общегородских мероприятий» утверждена специальная подпрограмма «Поддержка молодых специалистов». </w:t>
      </w:r>
      <w:r w:rsidRPr="00F969F6">
        <w:br/>
        <w:t xml:space="preserve">В спортивных школах в 2016 году работало 13 молодых инструкторов-методистов </w:t>
      </w:r>
      <w:r w:rsidRPr="00F969F6">
        <w:br/>
        <w:t>и тренеров-преподавателей (в 2015 г</w:t>
      </w:r>
      <w:r w:rsidR="00DE0E63">
        <w:t>оду</w:t>
      </w:r>
      <w:r w:rsidRPr="00F969F6">
        <w:t xml:space="preserve"> – 15), которые получили поддержку из средств городского бюджета в размере 296,5 тыс. руб. (в 2015 г</w:t>
      </w:r>
      <w:r w:rsidR="00DE0E63">
        <w:t>оду</w:t>
      </w:r>
      <w:r w:rsidRPr="00F969F6">
        <w:t xml:space="preserve"> – 320,0).</w:t>
      </w:r>
    </w:p>
    <w:p w14:paraId="77B38D06" w14:textId="77777777" w:rsidR="00F969F6" w:rsidRPr="00F969F6" w:rsidRDefault="00F969F6" w:rsidP="00B13C83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>Привлечение молодых кадров в муниципальные учреждения спортивной направленности решалось за счет стимулирования работников сферы физической культуры и спорта денежными грантами за высокое качество работы. Муниципальные премии в 2016 году вручены:</w:t>
      </w:r>
    </w:p>
    <w:p w14:paraId="3E361F15" w14:textId="77777777" w:rsidR="00F969F6" w:rsidRPr="00F969F6" w:rsidRDefault="00F969F6" w:rsidP="00B13C83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969F6">
        <w:rPr>
          <w:rFonts w:cs="Times New Roman"/>
        </w:rPr>
        <w:t>спортсменам и тренерам за работу с одаренными детьми;</w:t>
      </w:r>
    </w:p>
    <w:p w14:paraId="3D5344DE" w14:textId="77777777" w:rsidR="00F969F6" w:rsidRPr="00F969F6" w:rsidRDefault="00F969F6" w:rsidP="00B13C83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969F6">
        <w:rPr>
          <w:rFonts w:cs="Times New Roman"/>
        </w:rPr>
        <w:t>работникам физической культуры и спорта за успехи в патриотическом и духовно-нравственном воспитании детей;</w:t>
      </w:r>
    </w:p>
    <w:p w14:paraId="3E85C321" w14:textId="77777777" w:rsidR="00F969F6" w:rsidRPr="00F969F6" w:rsidRDefault="00F969F6" w:rsidP="00C3286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969F6">
        <w:rPr>
          <w:rFonts w:cs="Times New Roman"/>
        </w:rPr>
        <w:t>лицам и общественным организациям, осуществляющим социально значимую работу в области физической культуры и спорта по месту жительства;</w:t>
      </w:r>
    </w:p>
    <w:p w14:paraId="2C9B9198" w14:textId="77777777" w:rsidR="00F969F6" w:rsidRPr="00F969F6" w:rsidRDefault="00F969F6" w:rsidP="00C3286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969F6">
        <w:rPr>
          <w:rFonts w:cs="Times New Roman"/>
        </w:rPr>
        <w:t>спортсменам города Иванова за высокие спортивные достижения;</w:t>
      </w:r>
    </w:p>
    <w:p w14:paraId="672D4E6E" w14:textId="77777777" w:rsidR="00F969F6" w:rsidRPr="00F969F6" w:rsidRDefault="00F969F6" w:rsidP="00C32868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969F6">
        <w:rPr>
          <w:rFonts w:cs="Times New Roman"/>
        </w:rPr>
        <w:t>тренерам за подготовку спортсменов высокой квалификации.</w:t>
      </w:r>
    </w:p>
    <w:p w14:paraId="5026C679" w14:textId="2BD0C5C9" w:rsidR="00F969F6" w:rsidRPr="00F969F6" w:rsidRDefault="00F969F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F969F6">
        <w:t>Обладателями муниципальных премий в сфе</w:t>
      </w:r>
      <w:r w:rsidR="00927864">
        <w:t xml:space="preserve">ре физической культуры </w:t>
      </w:r>
      <w:r w:rsidRPr="00F969F6">
        <w:t>и спорта стали 20 спортсменов и 20 работников сферы физкультуры и спорта (в 2015 г</w:t>
      </w:r>
      <w:r w:rsidR="00EA1256">
        <w:t>оду</w:t>
      </w:r>
      <w:r w:rsidRPr="00F969F6">
        <w:t xml:space="preserve"> – </w:t>
      </w:r>
      <w:r w:rsidR="00695E1A">
        <w:br/>
      </w:r>
      <w:r w:rsidRPr="00F969F6">
        <w:t>15 спортсменов и 19 работников). Общая сумма грантов в 2016 году</w:t>
      </w:r>
      <w:r w:rsidR="009E678D">
        <w:t>,</w:t>
      </w:r>
      <w:r w:rsidRPr="00F969F6">
        <w:t xml:space="preserve"> как и в 2015 году составила  316,0 тыс. руб. </w:t>
      </w:r>
    </w:p>
    <w:p w14:paraId="6625025F" w14:textId="77777777" w:rsidR="00695E1A" w:rsidRDefault="00695E1A" w:rsidP="00C32868">
      <w:pPr>
        <w:tabs>
          <w:tab w:val="left" w:pos="900"/>
        </w:tabs>
        <w:spacing w:after="0"/>
        <w:jc w:val="center"/>
        <w:rPr>
          <w:rFonts w:eastAsia="Calibri" w:cs="Times New Roman"/>
          <w:b/>
          <w:lang w:eastAsia="ru-RU"/>
        </w:rPr>
      </w:pPr>
    </w:p>
    <w:p w14:paraId="34D8E688" w14:textId="77777777" w:rsidR="000057D6" w:rsidRPr="00D540D6" w:rsidRDefault="000057D6" w:rsidP="00C32868">
      <w:pPr>
        <w:tabs>
          <w:tab w:val="left" w:pos="900"/>
        </w:tabs>
        <w:spacing w:after="0"/>
        <w:jc w:val="center"/>
        <w:rPr>
          <w:rFonts w:eastAsia="Calibri" w:cs="Times New Roman"/>
          <w:b/>
          <w:lang w:eastAsia="ru-RU"/>
        </w:rPr>
      </w:pPr>
      <w:r w:rsidRPr="00DF5CC1">
        <w:rPr>
          <w:rFonts w:eastAsia="Calibri" w:cs="Times New Roman"/>
          <w:b/>
          <w:lang w:eastAsia="ru-RU"/>
        </w:rPr>
        <w:t>3.14. Организация отдыха детей в каникулярное время</w:t>
      </w:r>
    </w:p>
    <w:p w14:paraId="0010B817" w14:textId="77777777" w:rsidR="000057D6" w:rsidRPr="00D540D6" w:rsidRDefault="000057D6" w:rsidP="00C32868">
      <w:pPr>
        <w:tabs>
          <w:tab w:val="left" w:pos="900"/>
        </w:tabs>
        <w:spacing w:after="0"/>
        <w:jc w:val="center"/>
        <w:rPr>
          <w:rFonts w:eastAsia="Calibri" w:cs="Times New Roman"/>
          <w:b/>
          <w:lang w:eastAsia="ru-RU"/>
        </w:rPr>
      </w:pPr>
    </w:p>
    <w:p w14:paraId="1C73052D" w14:textId="19D010A9" w:rsidR="00155D76" w:rsidRDefault="00155D76" w:rsidP="00C32868">
      <w:pPr>
        <w:spacing w:after="0"/>
        <w:ind w:right="-1" w:firstLine="708"/>
        <w:jc w:val="both"/>
        <w:rPr>
          <w:rFonts w:eastAsia="Calibri" w:cs="Times New Roman"/>
          <w:lang w:eastAsia="ru-RU"/>
        </w:rPr>
      </w:pPr>
      <w:r w:rsidRPr="00155D76">
        <w:rPr>
          <w:rFonts w:eastAsia="Calibri" w:cs="Times New Roman"/>
          <w:lang w:eastAsia="ru-RU"/>
        </w:rPr>
        <w:t>Администрацией города Иванова</w:t>
      </w:r>
      <w:r w:rsidRPr="00155D76">
        <w:rPr>
          <w:rFonts w:eastAsia="Calibri" w:cs="Times New Roman"/>
          <w:b/>
          <w:lang w:eastAsia="ru-RU"/>
        </w:rPr>
        <w:t xml:space="preserve"> </w:t>
      </w:r>
      <w:r w:rsidR="00E3273F">
        <w:rPr>
          <w:rFonts w:eastAsia="Calibri" w:cs="Times New Roman"/>
          <w:lang w:eastAsia="ru-RU"/>
        </w:rPr>
        <w:t>уделяется большое внимание отды</w:t>
      </w:r>
      <w:r w:rsidRPr="00155D76">
        <w:rPr>
          <w:rFonts w:eastAsia="Calibri" w:cs="Times New Roman"/>
          <w:lang w:eastAsia="ru-RU"/>
        </w:rPr>
        <w:t xml:space="preserve">ху детей </w:t>
      </w:r>
      <w:r>
        <w:rPr>
          <w:rFonts w:eastAsia="Calibri" w:cs="Times New Roman"/>
          <w:lang w:eastAsia="ru-RU"/>
        </w:rPr>
        <w:br/>
      </w:r>
      <w:r w:rsidRPr="00155D76">
        <w:rPr>
          <w:rFonts w:eastAsia="Calibri" w:cs="Times New Roman"/>
          <w:lang w:eastAsia="ru-RU"/>
        </w:rPr>
        <w:t xml:space="preserve">в каникулярное время. В 2016 году проведена работа по организации отдыха в лагерях </w:t>
      </w:r>
      <w:r>
        <w:rPr>
          <w:rFonts w:eastAsia="Calibri" w:cs="Times New Roman"/>
          <w:lang w:eastAsia="ru-RU"/>
        </w:rPr>
        <w:br/>
      </w:r>
      <w:r w:rsidRPr="00155D76">
        <w:rPr>
          <w:rFonts w:eastAsia="Calibri" w:cs="Times New Roman"/>
          <w:lang w:eastAsia="ru-RU"/>
        </w:rPr>
        <w:t>с дневным пребыванием на базе общеобразовательных учреждений города и спортивных школ, в загородных оздоровительных лагерях, в отрядах труда и спорта на спортивных площадках областного центра.</w:t>
      </w:r>
    </w:p>
    <w:p w14:paraId="7DF11A2E" w14:textId="77777777" w:rsidR="00B13C83" w:rsidRDefault="00B13C83" w:rsidP="00C32868">
      <w:pPr>
        <w:spacing w:after="0"/>
        <w:ind w:right="-1" w:firstLine="708"/>
        <w:jc w:val="both"/>
        <w:rPr>
          <w:rFonts w:eastAsia="Calibri" w:cs="Times New Roman"/>
          <w:lang w:eastAsia="ru-RU"/>
        </w:rPr>
      </w:pPr>
    </w:p>
    <w:p w14:paraId="039A5962" w14:textId="2FBAA2BB" w:rsidR="00155D76" w:rsidRPr="00155D76" w:rsidRDefault="004B44F2" w:rsidP="00C32868">
      <w:pPr>
        <w:tabs>
          <w:tab w:val="left" w:pos="900"/>
        </w:tabs>
        <w:spacing w:after="0"/>
        <w:jc w:val="both"/>
        <w:rPr>
          <w:rFonts w:eastAsia="Calibri" w:cs="Times New Roman"/>
          <w:b/>
          <w:i/>
          <w:lang w:eastAsia="ru-RU"/>
        </w:rPr>
      </w:pPr>
      <w:r>
        <w:rPr>
          <w:rFonts w:eastAsia="Calibri" w:cs="Times New Roman"/>
          <w:b/>
          <w:i/>
          <w:lang w:eastAsia="ru-RU"/>
        </w:rPr>
        <w:lastRenderedPageBreak/>
        <w:t>Сфера образования</w:t>
      </w:r>
    </w:p>
    <w:p w14:paraId="5363B108" w14:textId="77777777" w:rsidR="00155D76" w:rsidRPr="0086214D" w:rsidRDefault="00155D7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86214D">
        <w:t>Сохранение и укрепление здоровья детей оставалось одним из приоритетных направлений работы образовательных учреждений города.</w:t>
      </w:r>
    </w:p>
    <w:p w14:paraId="328B7518" w14:textId="6C17DE80" w:rsidR="0086214D" w:rsidRDefault="00155D7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86214D">
        <w:t xml:space="preserve">В 2016 году на базе образовательных учреждений были организованы лагеря </w:t>
      </w:r>
      <w:r w:rsidRPr="0086214D">
        <w:br/>
        <w:t>с дневным пребыванием для 5902 детей (в 2015 г</w:t>
      </w:r>
      <w:r w:rsidR="004B44F2" w:rsidRPr="0086214D">
        <w:t>оду – 6408</w:t>
      </w:r>
      <w:r w:rsidRPr="0086214D">
        <w:t>). На эти цели</w:t>
      </w:r>
      <w:r w:rsidR="004B44F2" w:rsidRPr="0086214D">
        <w:t xml:space="preserve"> в отчетном периоде</w:t>
      </w:r>
      <w:r w:rsidRPr="0086214D">
        <w:t xml:space="preserve"> было направлено 13</w:t>
      </w:r>
      <w:r w:rsidR="0086214D">
        <w:t>,0</w:t>
      </w:r>
      <w:r w:rsidRPr="0086214D">
        <w:t xml:space="preserve"> </w:t>
      </w:r>
      <w:r w:rsidR="0086214D">
        <w:t>млн</w:t>
      </w:r>
      <w:r w:rsidRPr="0086214D">
        <w:t>. руб.</w:t>
      </w:r>
      <w:r w:rsidR="0086214D">
        <w:t xml:space="preserve"> (в 2015 году </w:t>
      </w:r>
      <w:r w:rsidR="0006763C">
        <w:t xml:space="preserve">–10,6), в </w:t>
      </w:r>
      <w:proofErr w:type="spellStart"/>
      <w:r w:rsidR="00A45BAD">
        <w:t>т.ч</w:t>
      </w:r>
      <w:proofErr w:type="spellEnd"/>
      <w:r w:rsidR="00A45BAD">
        <w:t>.</w:t>
      </w:r>
      <w:r w:rsidR="0006763C">
        <w:t xml:space="preserve"> 8,3 – областной бюджет.</w:t>
      </w:r>
    </w:p>
    <w:p w14:paraId="5C4201C0" w14:textId="3F6CBB8F" w:rsidR="00155D76" w:rsidRPr="0086214D" w:rsidRDefault="00155D7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86214D">
        <w:t xml:space="preserve">Активно использовались вариативные, мало затратные формы летнего отдыха </w:t>
      </w:r>
      <w:r w:rsidRPr="0086214D">
        <w:br/>
        <w:t xml:space="preserve">для подростков в рамках проекта «Активное лето». Охват детей составил более </w:t>
      </w:r>
      <w:r w:rsidR="0006763C">
        <w:br/>
      </w:r>
      <w:r w:rsidRPr="0086214D">
        <w:t>6</w:t>
      </w:r>
      <w:r w:rsidR="00042978">
        <w:t>,0</w:t>
      </w:r>
      <w:r w:rsidRPr="0086214D">
        <w:t xml:space="preserve"> тыс. чел</w:t>
      </w:r>
      <w:r w:rsidR="00042978">
        <w:t>.</w:t>
      </w:r>
      <w:r w:rsidRPr="0086214D">
        <w:t xml:space="preserve">, организовано более 300 мероприятий. </w:t>
      </w:r>
    </w:p>
    <w:p w14:paraId="6B4A1876" w14:textId="0CDC5290" w:rsidR="00155D76" w:rsidRPr="0086214D" w:rsidRDefault="00155D76" w:rsidP="00C32868">
      <w:pPr>
        <w:tabs>
          <w:tab w:val="left" w:pos="993"/>
        </w:tabs>
        <w:spacing w:after="0"/>
        <w:ind w:firstLine="709"/>
        <w:contextualSpacing/>
        <w:jc w:val="both"/>
      </w:pPr>
      <w:r w:rsidRPr="0086214D">
        <w:t xml:space="preserve">Центром организации труда подростков «Наше дело» МБУДО Центра профориентации и развития «Перспектива» организована летняя занятость </w:t>
      </w:r>
      <w:r w:rsidR="00042978" w:rsidRPr="0086214D">
        <w:t xml:space="preserve">в трудовых отрядах </w:t>
      </w:r>
      <w:r w:rsidRPr="0086214D">
        <w:t>131 подрост</w:t>
      </w:r>
      <w:r w:rsidR="004B44F2" w:rsidRPr="0086214D">
        <w:t>ка</w:t>
      </w:r>
      <w:r w:rsidRPr="0086214D">
        <w:t>, оказавшегося в трудной жизненной ситуации,</w:t>
      </w:r>
      <w:r w:rsidR="00042978">
        <w:t xml:space="preserve"> </w:t>
      </w:r>
      <w:r w:rsidRPr="0086214D">
        <w:t>в возрасте от 14 лет</w:t>
      </w:r>
      <w:r w:rsidR="00042978">
        <w:t xml:space="preserve"> </w:t>
      </w:r>
      <w:r w:rsidR="00042978" w:rsidRPr="0086214D">
        <w:t>(в 2015 году – 120)</w:t>
      </w:r>
      <w:r w:rsidRPr="0086214D">
        <w:t xml:space="preserve">. На оплату их труда было направлено </w:t>
      </w:r>
      <w:r w:rsidR="004B44F2" w:rsidRPr="0086214D">
        <w:t>–</w:t>
      </w:r>
      <w:r w:rsidRPr="0086214D">
        <w:t xml:space="preserve"> 4</w:t>
      </w:r>
      <w:r w:rsidR="00427D57">
        <w:t>67</w:t>
      </w:r>
      <w:r w:rsidR="00042978">
        <w:t>,0</w:t>
      </w:r>
      <w:r w:rsidRPr="0086214D">
        <w:t xml:space="preserve"> тыс. руб. (в 2015 г</w:t>
      </w:r>
      <w:r w:rsidR="004B44F2" w:rsidRPr="0086214D">
        <w:t>оду –</w:t>
      </w:r>
      <w:r w:rsidRPr="0086214D">
        <w:t xml:space="preserve"> 441,4).</w:t>
      </w:r>
    </w:p>
    <w:p w14:paraId="14994E6C" w14:textId="77777777" w:rsidR="00155D76" w:rsidRPr="00155D76" w:rsidRDefault="00155D76" w:rsidP="00C32868">
      <w:pPr>
        <w:tabs>
          <w:tab w:val="left" w:pos="426"/>
        </w:tabs>
        <w:spacing w:after="0"/>
        <w:ind w:firstLine="709"/>
        <w:jc w:val="both"/>
        <w:rPr>
          <w:rFonts w:eastAsia="Calibri" w:cs="Times New Roman"/>
          <w:lang w:eastAsia="ru-RU"/>
        </w:rPr>
      </w:pPr>
    </w:p>
    <w:p w14:paraId="586239E8" w14:textId="2601AE9C" w:rsidR="00155D76" w:rsidRPr="00155D76" w:rsidRDefault="00155D76" w:rsidP="00C32868">
      <w:pPr>
        <w:spacing w:after="0"/>
        <w:ind w:right="-1"/>
        <w:jc w:val="both"/>
        <w:rPr>
          <w:rFonts w:eastAsia="Calibri" w:cs="Times New Roman"/>
          <w:highlight w:val="green"/>
          <w:lang w:eastAsia="ru-RU"/>
        </w:rPr>
      </w:pPr>
      <w:r w:rsidRPr="00155D76">
        <w:rPr>
          <w:rFonts w:eastAsia="Times New Roman" w:cs="Times New Roman"/>
          <w:b/>
          <w:i/>
          <w:lang w:eastAsia="ru-RU"/>
        </w:rPr>
        <w:t>Сфера молодежной политик</w:t>
      </w:r>
      <w:r w:rsidR="004B44F2">
        <w:rPr>
          <w:rFonts w:eastAsia="Times New Roman" w:cs="Times New Roman"/>
          <w:b/>
          <w:i/>
          <w:lang w:eastAsia="ru-RU"/>
        </w:rPr>
        <w:t>и, физической культуры и спорта</w:t>
      </w:r>
    </w:p>
    <w:p w14:paraId="4B546DB8" w14:textId="245D37A5" w:rsidR="00155D76" w:rsidRPr="00042978" w:rsidRDefault="00155D76" w:rsidP="00C32868">
      <w:pPr>
        <w:pStyle w:val="a7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</w:pPr>
      <w:r w:rsidRPr="00042978">
        <w:t xml:space="preserve">В 2016 году во время весенних, летних и осенних каникул на базе </w:t>
      </w:r>
      <w:r w:rsidRPr="00042978">
        <w:br/>
        <w:t>МБУ ДО ДЮСШ № 9 были организованы 3 смены лагерей с дневным пребыванием</w:t>
      </w:r>
      <w:r w:rsidRPr="00042978">
        <w:br/>
        <w:t>для 30</w:t>
      </w:r>
      <w:r w:rsidR="0006763C">
        <w:t>3</w:t>
      </w:r>
      <w:r w:rsidRPr="00042978">
        <w:t xml:space="preserve"> спортсменов школы. На организацию лагеря из средств городского бюджета было выделено 342,7 тыс. руб</w:t>
      </w:r>
      <w:r w:rsidR="00042978">
        <w:t>.</w:t>
      </w:r>
      <w:r w:rsidRPr="00042978">
        <w:t xml:space="preserve"> </w:t>
      </w:r>
    </w:p>
    <w:p w14:paraId="01021007" w14:textId="77777777" w:rsidR="00155D76" w:rsidRPr="00042978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042978">
        <w:t xml:space="preserve">Для охвата наибольшего числа подростков данной формой отдыха в июне </w:t>
      </w:r>
      <w:r w:rsidRPr="00042978">
        <w:br/>
        <w:t>2016 года в лагерях с дневным пребыванием при общеобразовательных учреждениях организованы спортивные отряды из числа воспитанников спортивных школ, отдохнуть</w:t>
      </w:r>
      <w:r w:rsidRPr="00042978">
        <w:br/>
        <w:t xml:space="preserve"> в которых смогли 860 чел. </w:t>
      </w:r>
    </w:p>
    <w:p w14:paraId="472D8A66" w14:textId="77777777" w:rsidR="00155D76" w:rsidRPr="00042978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042978">
        <w:t xml:space="preserve">Программа лагерей с дневным пребыванием предусматривала организацию </w:t>
      </w:r>
      <w:r w:rsidR="00042978" w:rsidRPr="00042978">
        <w:t>двухразово</w:t>
      </w:r>
      <w:r w:rsidR="00042978">
        <w:t>го</w:t>
      </w:r>
      <w:r w:rsidR="00042978" w:rsidRPr="00042978">
        <w:t xml:space="preserve"> </w:t>
      </w:r>
      <w:r w:rsidRPr="00042978">
        <w:t>питания</w:t>
      </w:r>
      <w:r w:rsidR="00042978">
        <w:t>,</w:t>
      </w:r>
      <w:r w:rsidRPr="00042978">
        <w:t xml:space="preserve"> занятия в соответствии с планами работы лагерей. Продолжительность одной смены – 21 рабочий день.</w:t>
      </w:r>
    </w:p>
    <w:p w14:paraId="39234B31" w14:textId="77777777" w:rsidR="001B4521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042978">
        <w:t xml:space="preserve">Отдельным направлением летнего отдыха и оздоровления детей является предоставление путевок в загородные лагеря. В августе 2016 года 100 спортсменов муниципальных детско-юношеских спортивных школ приняли участие в профильной спортивной смене на базе загородного оздоровительного лагеря «Ломы». На организацию отдыха из средств городского бюджета было выделено 1,0 </w:t>
      </w:r>
      <w:r w:rsidR="00042978">
        <w:t>млн</w:t>
      </w:r>
      <w:r w:rsidRPr="00042978">
        <w:t xml:space="preserve">. руб. </w:t>
      </w:r>
    </w:p>
    <w:p w14:paraId="1A085777" w14:textId="77777777" w:rsidR="00155D76" w:rsidRPr="001B4521" w:rsidRDefault="00155D76" w:rsidP="00C32868">
      <w:pPr>
        <w:pStyle w:val="a7"/>
        <w:numPr>
          <w:ilvl w:val="0"/>
          <w:numId w:val="40"/>
        </w:numPr>
        <w:tabs>
          <w:tab w:val="left" w:pos="0"/>
        </w:tabs>
        <w:spacing w:after="0"/>
        <w:ind w:left="0" w:firstLine="709"/>
        <w:jc w:val="both"/>
      </w:pPr>
      <w:r w:rsidRPr="001B4521">
        <w:rPr>
          <w:rFonts w:eastAsia="Times New Roman" w:cs="Times New Roman"/>
          <w:lang w:eastAsia="ru-RU"/>
        </w:rPr>
        <w:t xml:space="preserve">В 2016 году была организованная работа в сфере вариативных </w:t>
      </w:r>
      <w:proofErr w:type="spellStart"/>
      <w:r w:rsidRPr="001B4521">
        <w:rPr>
          <w:rFonts w:eastAsia="Times New Roman" w:cs="Times New Roman"/>
          <w:lang w:eastAsia="ru-RU"/>
        </w:rPr>
        <w:t>малозатратных</w:t>
      </w:r>
      <w:proofErr w:type="spellEnd"/>
      <w:r w:rsidRPr="001B4521">
        <w:rPr>
          <w:rFonts w:eastAsia="Times New Roman" w:cs="Times New Roman"/>
          <w:lang w:eastAsia="ru-RU"/>
        </w:rPr>
        <w:t xml:space="preserve"> форм отдыха, которая носила системный характер: для детей и подростков организовывались мероприятия, объединенные общей концепцией и идеей, что позволяло вовлекать молодых </w:t>
      </w:r>
      <w:proofErr w:type="spellStart"/>
      <w:r w:rsidRPr="001B4521">
        <w:rPr>
          <w:rFonts w:eastAsia="Times New Roman" w:cs="Times New Roman"/>
          <w:lang w:eastAsia="ru-RU"/>
        </w:rPr>
        <w:t>ивановцев</w:t>
      </w:r>
      <w:proofErr w:type="spellEnd"/>
      <w:r w:rsidRPr="001B4521">
        <w:rPr>
          <w:rFonts w:eastAsia="Times New Roman" w:cs="Times New Roman"/>
          <w:lang w:eastAsia="ru-RU"/>
        </w:rPr>
        <w:t xml:space="preserve"> в данную форму деятельности, </w:t>
      </w:r>
      <w:r w:rsidRPr="001B4521">
        <w:t>увеличивать группы занимающихся по разным направлениям, вносить элемент разнообразия и новизны.</w:t>
      </w:r>
    </w:p>
    <w:p w14:paraId="4D1040B4" w14:textId="77777777" w:rsidR="00155D76" w:rsidRPr="001B4521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1B4521">
        <w:t xml:space="preserve">Каждые субботу и воскресенье в </w:t>
      </w:r>
      <w:proofErr w:type="spellStart"/>
      <w:r w:rsidR="001B4521">
        <w:t>ПКиО</w:t>
      </w:r>
      <w:proofErr w:type="spellEnd"/>
      <w:r w:rsidRPr="001B4521">
        <w:t xml:space="preserve"> им. В.Я. Степанова были организованы открытые уроки по роликам, на стадионе «Автокраны» проходили тренировки по кросс-фиту и регби,  на спортивных площадках в микрорайонах города были организованы спортивные праздники и спартакиады дворовых команд, а также любителей музыки собирал Арт-сквер.</w:t>
      </w:r>
    </w:p>
    <w:p w14:paraId="038F1661" w14:textId="321BCDA9" w:rsidR="00155D76" w:rsidRPr="001B4521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1B4521">
        <w:t xml:space="preserve">2 раза в неделю МБУ «Восток» были организованы спортивные соревнования </w:t>
      </w:r>
      <w:r w:rsidR="00456B0A">
        <w:br/>
      </w:r>
      <w:r w:rsidRPr="001B4521">
        <w:t xml:space="preserve">и подвижные игры на различных муниципальных спортивных площадках, в клубах </w:t>
      </w:r>
      <w:r w:rsidR="0006763C">
        <w:br/>
      </w:r>
      <w:r w:rsidRPr="001B4521">
        <w:t>по месту жительства</w:t>
      </w:r>
      <w:r w:rsidR="001B4521">
        <w:t>.</w:t>
      </w:r>
      <w:r w:rsidRPr="001B4521">
        <w:t xml:space="preserve"> МКУ «Молодежный центр» проводились занятия по уличным танцам, армрестлингу, боевым единоборствам. В целях привлечения любителей парных танцев с июня 2016 года каждую пятницу в Аптечном переулке проходили открытые занятия по </w:t>
      </w:r>
      <w:proofErr w:type="spellStart"/>
      <w:r w:rsidRPr="001B4521">
        <w:t>хастлу</w:t>
      </w:r>
      <w:proofErr w:type="spellEnd"/>
      <w:r w:rsidRPr="001B4521">
        <w:t xml:space="preserve"> и рок-н-роллу.</w:t>
      </w:r>
    </w:p>
    <w:p w14:paraId="235A4AAD" w14:textId="77777777" w:rsidR="00155D76" w:rsidRPr="001B4521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1B4521">
        <w:t xml:space="preserve">Всего в течение летнего периода времени было проведено более 100 мероприятий без учета открытых тренировок и мастер-классов, а также регулярных занятий в секциях </w:t>
      </w:r>
      <w:r w:rsidRPr="001B4521">
        <w:br/>
        <w:t>и кружках МБУ «Восток» и МКУ «Молодежный центр».</w:t>
      </w:r>
    </w:p>
    <w:p w14:paraId="59EF949B" w14:textId="77777777" w:rsidR="00155D76" w:rsidRPr="001B4521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1B4521">
        <w:lastRenderedPageBreak/>
        <w:t xml:space="preserve">Организованная работа в сфере </w:t>
      </w:r>
      <w:proofErr w:type="spellStart"/>
      <w:r w:rsidRPr="001B4521">
        <w:t>малозатратных</w:t>
      </w:r>
      <w:proofErr w:type="spellEnd"/>
      <w:r w:rsidRPr="001B4521">
        <w:t xml:space="preserve"> форм отдыха смогла вовлечь </w:t>
      </w:r>
      <w:r w:rsidRPr="001B4521">
        <w:br/>
        <w:t xml:space="preserve">в проведение содержательного досуга </w:t>
      </w:r>
      <w:r w:rsidR="001B4521">
        <w:t xml:space="preserve">более </w:t>
      </w:r>
      <w:r w:rsidRPr="001B4521">
        <w:t>8</w:t>
      </w:r>
      <w:r w:rsidR="001B4521">
        <w:t>,</w:t>
      </w:r>
      <w:r w:rsidRPr="001B4521">
        <w:t xml:space="preserve">0 </w:t>
      </w:r>
      <w:r w:rsidR="001B4521">
        <w:t xml:space="preserve">тыс. </w:t>
      </w:r>
      <w:r w:rsidRPr="001B4521">
        <w:t>чел</w:t>
      </w:r>
      <w:r w:rsidR="001B4521">
        <w:t>.</w:t>
      </w:r>
      <w:r w:rsidRPr="001B4521">
        <w:t xml:space="preserve"> </w:t>
      </w:r>
    </w:p>
    <w:p w14:paraId="5724DC45" w14:textId="206FA553" w:rsidR="00155D76" w:rsidRPr="00155D76" w:rsidRDefault="00155D76" w:rsidP="00C32868">
      <w:pPr>
        <w:spacing w:after="0"/>
        <w:jc w:val="both"/>
        <w:rPr>
          <w:rFonts w:eastAsia="Times New Roman" w:cs="Times New Roman"/>
          <w:lang w:eastAsia="ru-RU"/>
        </w:rPr>
      </w:pPr>
      <w:r w:rsidRPr="00155D76">
        <w:rPr>
          <w:rFonts w:eastAsia="Times New Roman" w:cs="Times New Roman"/>
          <w:lang w:eastAsia="ru-RU"/>
        </w:rPr>
        <w:tab/>
        <w:t xml:space="preserve">3. В 2016 году была проведена работа по организации трудовых отрядов </w:t>
      </w:r>
      <w:r w:rsidR="0006763C">
        <w:rPr>
          <w:rFonts w:eastAsia="Times New Roman" w:cs="Times New Roman"/>
          <w:lang w:eastAsia="ru-RU"/>
        </w:rPr>
        <w:br/>
      </w:r>
      <w:r w:rsidRPr="00155D76">
        <w:rPr>
          <w:rFonts w:eastAsia="Times New Roman" w:cs="Times New Roman"/>
          <w:lang w:eastAsia="ru-RU"/>
        </w:rPr>
        <w:t xml:space="preserve">для несовершеннолетних. Трудоустройство несовершеннолетних происходило через </w:t>
      </w:r>
      <w:r w:rsidRPr="00155D76">
        <w:rPr>
          <w:rFonts w:eastAsia="Times New Roman" w:cs="Times New Roman"/>
          <w:lang w:eastAsia="ru-RU"/>
        </w:rPr>
        <w:br/>
        <w:t>МКУ «Молодежный центр».</w:t>
      </w:r>
    </w:p>
    <w:p w14:paraId="3C23145D" w14:textId="2F8F1785" w:rsidR="00155D76" w:rsidRPr="00310CDE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310CDE">
        <w:t xml:space="preserve">В весенне-летний период 2016 года рабочие места в трудовых отрядах были предоставлены 1203 подросткам, из них в весенний период были трудоустроены 145 чел. (март и апрель по 49, май – 47), летняя трудовая кампания охватила 1058 чел. </w:t>
      </w:r>
      <w:r w:rsidRPr="00310CDE">
        <w:br/>
        <w:t>в три смены (июнь – 501, июль – 279, август - 278).</w:t>
      </w:r>
    </w:p>
    <w:p w14:paraId="28D110B3" w14:textId="5E1BDF8F" w:rsidR="00155D76" w:rsidRPr="00310CDE" w:rsidRDefault="001B4521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310CDE">
        <w:t>П</w:t>
      </w:r>
      <w:r w:rsidR="00155D76" w:rsidRPr="00310CDE">
        <w:t>риоритет в трудоустройстве в трудовые отряды предоставлялся несовершеннолетним, нуждающимся в особой заботе: подросткам с ограниченными возможностями, детям и подросткам, состоящим на учете в правоохранительных органах и комиссии по делам несовершеннолетних и защите их прав при Администрации города Иванова, а также подрост</w:t>
      </w:r>
      <w:r w:rsidR="00E3273F">
        <w:t>к</w:t>
      </w:r>
      <w:r w:rsidR="00155D76" w:rsidRPr="00310CDE">
        <w:t>ам из категории многодетных и неполных семей.</w:t>
      </w:r>
    </w:p>
    <w:p w14:paraId="777A5F7E" w14:textId="065273C9" w:rsidR="00155D76" w:rsidRPr="00310CDE" w:rsidRDefault="002E5258" w:rsidP="00C32868">
      <w:pPr>
        <w:tabs>
          <w:tab w:val="left" w:pos="0"/>
        </w:tabs>
        <w:spacing w:after="0"/>
        <w:ind w:firstLine="709"/>
        <w:contextualSpacing/>
        <w:jc w:val="both"/>
      </w:pPr>
      <w:r>
        <w:t xml:space="preserve">Работа </w:t>
      </w:r>
      <w:r w:rsidR="00155D76" w:rsidRPr="00310CDE">
        <w:t xml:space="preserve">заключалась в благоустройстве городских улиц, скверов, придомовых детских и спортивных площадок, городских парков (озеленение, мелкий ремонт, уборка территории). В рамках летней трудовой кампании подростки трудились по 3 часа в день </w:t>
      </w:r>
      <w:r w:rsidR="00456B0A">
        <w:br/>
      </w:r>
      <w:r w:rsidR="00155D76" w:rsidRPr="00310CDE">
        <w:t>в течение 16 рабочих дней в смену.</w:t>
      </w:r>
    </w:p>
    <w:p w14:paraId="2CAE5504" w14:textId="700811F9" w:rsidR="00155D76" w:rsidRPr="00310CDE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310CDE">
        <w:t xml:space="preserve">Деятельность трудовых подростковых отрядов осуществлялась как в центральных районах города, так и в отдаленных: </w:t>
      </w:r>
      <w:proofErr w:type="spellStart"/>
      <w:r w:rsidR="002E5258">
        <w:t>ПКиО</w:t>
      </w:r>
      <w:proofErr w:type="spellEnd"/>
      <w:r w:rsidRPr="00310CDE">
        <w:t xml:space="preserve"> «</w:t>
      </w:r>
      <w:proofErr w:type="spellStart"/>
      <w:r w:rsidRPr="00310CDE">
        <w:t>Харинка</w:t>
      </w:r>
      <w:proofErr w:type="spellEnd"/>
      <w:r w:rsidRPr="00310CDE">
        <w:t>»,</w:t>
      </w:r>
      <w:r w:rsidR="00456B0A">
        <w:t xml:space="preserve"> </w:t>
      </w:r>
      <w:r w:rsidRPr="00310CDE">
        <w:t>«им. В.Я. Степанова», «Революции 1905 года», «Городской детский парк», в территориальных общественных самоуправлениях города Иванова: «Трудовой», «Северный», «ТЭЦ-3», «</w:t>
      </w:r>
      <w:proofErr w:type="spellStart"/>
      <w:r w:rsidRPr="00310CDE">
        <w:t>Курьяново</w:t>
      </w:r>
      <w:proofErr w:type="spellEnd"/>
      <w:r w:rsidRPr="00310CDE">
        <w:t>», «Нагорный», «Союз».</w:t>
      </w:r>
    </w:p>
    <w:p w14:paraId="37005830" w14:textId="32D2AF67" w:rsidR="00155D76" w:rsidRPr="00310CDE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proofErr w:type="gramStart"/>
      <w:r w:rsidRPr="00310CDE">
        <w:t xml:space="preserve">В 2016 году на организацию весенне-летних подростковых трудовых отрядов </w:t>
      </w:r>
      <w:r w:rsidRPr="00310CDE">
        <w:br/>
        <w:t xml:space="preserve">из бюджета города Иванова было выделено </w:t>
      </w:r>
      <w:r w:rsidR="00427D57">
        <w:t xml:space="preserve">6,2 млн. </w:t>
      </w:r>
      <w:r w:rsidRPr="00427D57">
        <w:t>руб</w:t>
      </w:r>
      <w:r w:rsidRPr="00310CDE">
        <w:t>. В связи с увеличением</w:t>
      </w:r>
      <w:r w:rsidRPr="00310CDE">
        <w:br/>
        <w:t xml:space="preserve">с 01.07.2016 минимального размера оплаты труда (далее – МРОТ) из бюджета города были дополнительно выделены средства в размере </w:t>
      </w:r>
      <w:r w:rsidR="002E5258">
        <w:t>0,6 млн.</w:t>
      </w:r>
      <w:r w:rsidRPr="00310CDE">
        <w:t xml:space="preserve"> руб. для повышения уровня заработной платы подростков в период с июля по август месяц.</w:t>
      </w:r>
      <w:proofErr w:type="gramEnd"/>
      <w:r w:rsidRPr="00310CDE">
        <w:t xml:space="preserve"> Таким образом, общий объем бюджетных ассигнований, направленных на трудоустройство подростков </w:t>
      </w:r>
      <w:r w:rsidRPr="00310CDE">
        <w:br/>
        <w:t>и молодежи в рамках весенне-летней трудовой кампании составил 6</w:t>
      </w:r>
      <w:r w:rsidR="00D61848">
        <w:t>,2</w:t>
      </w:r>
      <w:r w:rsidR="002E5258">
        <w:t xml:space="preserve"> млн. руб.</w:t>
      </w:r>
    </w:p>
    <w:p w14:paraId="23440C32" w14:textId="77777777" w:rsidR="00155D76" w:rsidRPr="00310CDE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310CDE">
        <w:t xml:space="preserve">Заработная плата членов трудовых подростковых отрядов варьировалась </w:t>
      </w:r>
      <w:r w:rsidRPr="00310CDE">
        <w:br/>
        <w:t xml:space="preserve">в зависимости от возраста работника (для групп 14-15 и 16-17 лет) и месяца работы </w:t>
      </w:r>
      <w:r w:rsidRPr="00310CDE">
        <w:br/>
        <w:t>(от разного количества рабочих дней в месяце).</w:t>
      </w:r>
    </w:p>
    <w:p w14:paraId="04949D14" w14:textId="00A67858" w:rsidR="00155D76" w:rsidRPr="001B4521" w:rsidRDefault="00155D76" w:rsidP="00C32868">
      <w:pPr>
        <w:tabs>
          <w:tab w:val="left" w:pos="0"/>
        </w:tabs>
        <w:spacing w:after="0"/>
        <w:ind w:firstLine="709"/>
        <w:contextualSpacing/>
        <w:jc w:val="both"/>
      </w:pPr>
      <w:r w:rsidRPr="00310CDE">
        <w:t>Так, в июне 2016 год</w:t>
      </w:r>
      <w:r w:rsidR="00427D57">
        <w:t xml:space="preserve">а молодой человек в возрасте 14-15 </w:t>
      </w:r>
      <w:r w:rsidRPr="00310CDE">
        <w:t xml:space="preserve">лет получал из бюджета города Иванова заработную плату в размере 3 283,08 руб., </w:t>
      </w:r>
      <w:r w:rsidR="00427D57">
        <w:t>16-</w:t>
      </w:r>
      <w:r w:rsidRPr="00310CDE">
        <w:t xml:space="preserve">17 лет – 2 251,26 руб. </w:t>
      </w:r>
      <w:r w:rsidR="00456B0A">
        <w:br/>
      </w:r>
      <w:r w:rsidRPr="00310CDE">
        <w:t>В июле 2016 года в связи с увеличением МРОТ заработная плата составляла: 14</w:t>
      </w:r>
      <w:r w:rsidR="00C81464">
        <w:t>-15</w:t>
      </w:r>
      <w:r w:rsidRPr="00310CDE">
        <w:t xml:space="preserve"> лет – </w:t>
      </w:r>
      <w:r w:rsidRPr="00310CDE">
        <w:br/>
        <w:t xml:space="preserve">4 014,56 руб., </w:t>
      </w:r>
      <w:r w:rsidR="00C81464">
        <w:t>16-</w:t>
      </w:r>
      <w:r w:rsidRPr="00310CDE">
        <w:t>17 лет – 2 752,84 руб.</w:t>
      </w:r>
    </w:p>
    <w:p w14:paraId="545AC39C" w14:textId="77777777" w:rsidR="00155D76" w:rsidRPr="00155D76" w:rsidRDefault="00155D76" w:rsidP="00C32868">
      <w:pPr>
        <w:spacing w:after="0"/>
        <w:jc w:val="both"/>
      </w:pPr>
      <w:r w:rsidRPr="00155D76">
        <w:rPr>
          <w:rFonts w:eastAsia="Times New Roman" w:cs="Times New Roman"/>
          <w:lang w:eastAsia="ru-RU"/>
        </w:rPr>
        <w:tab/>
      </w:r>
    </w:p>
    <w:p w14:paraId="390F0C1E" w14:textId="77777777" w:rsidR="00155D76" w:rsidRPr="00155D76" w:rsidRDefault="00155D76" w:rsidP="00C32868">
      <w:pPr>
        <w:spacing w:after="0"/>
        <w:ind w:right="271" w:firstLine="709"/>
        <w:jc w:val="both"/>
        <w:rPr>
          <w:rFonts w:eastAsia="Times New Roman" w:cs="Times New Roman"/>
          <w:b/>
          <w:i/>
          <w:lang w:eastAsia="ru-RU"/>
        </w:rPr>
      </w:pPr>
      <w:r w:rsidRPr="00155D76">
        <w:rPr>
          <w:rFonts w:eastAsia="Times New Roman" w:cs="Times New Roman"/>
          <w:b/>
          <w:i/>
          <w:lang w:eastAsia="ru-RU"/>
        </w:rPr>
        <w:t>Сфера социальной защиты населения</w:t>
      </w:r>
    </w:p>
    <w:p w14:paraId="1150A994" w14:textId="77777777" w:rsidR="00155D76" w:rsidRPr="00456B0A" w:rsidRDefault="00155D76" w:rsidP="00456B0A">
      <w:pPr>
        <w:tabs>
          <w:tab w:val="left" w:pos="0"/>
        </w:tabs>
        <w:spacing w:after="0"/>
        <w:ind w:firstLine="709"/>
        <w:contextualSpacing/>
        <w:jc w:val="both"/>
      </w:pPr>
      <w:r w:rsidRPr="00456B0A">
        <w:t>Приоритетным направлением деятельности управления социальной защиты населения является организация отдыха, оздоровления и занятости детей и подростков, как фактор адресной материальной поддержки, профилактики заболеваний, безнадзорности и правонарушений несовершеннолетних.</w:t>
      </w:r>
    </w:p>
    <w:p w14:paraId="5E863B9A" w14:textId="272C6DAA" w:rsidR="00155D76" w:rsidRPr="00456B0A" w:rsidRDefault="00155D76" w:rsidP="00456B0A">
      <w:pPr>
        <w:tabs>
          <w:tab w:val="left" w:pos="0"/>
        </w:tabs>
        <w:spacing w:after="0"/>
        <w:ind w:firstLine="709"/>
        <w:contextualSpacing/>
        <w:jc w:val="both"/>
      </w:pPr>
      <w:r w:rsidRPr="00456B0A">
        <w:t xml:space="preserve">В рамках мероприятий муниципальной программы «Забота и поддержка» </w:t>
      </w:r>
      <w:r w:rsidRPr="00456B0A">
        <w:br/>
        <w:t>в 2016 году была обеспечена перевозка (туда и о</w:t>
      </w:r>
      <w:r w:rsidR="007045F1" w:rsidRPr="00456B0A">
        <w:t xml:space="preserve">братно) 3217 детей (в 2015 году – </w:t>
      </w:r>
      <w:r w:rsidR="007045F1" w:rsidRPr="00456B0A">
        <w:br/>
        <w:t>2 511</w:t>
      </w:r>
      <w:r w:rsidRPr="00456B0A">
        <w:t>)</w:t>
      </w:r>
      <w:r w:rsidR="00B640B7" w:rsidRPr="00456B0A">
        <w:t>,</w:t>
      </w:r>
      <w:r w:rsidRPr="00456B0A">
        <w:t xml:space="preserve"> </w:t>
      </w:r>
      <w:r w:rsidR="00B640B7" w:rsidRPr="00456B0A">
        <w:t xml:space="preserve">состоящих на диспансерном учете в учреждениях здравоохранения и имеющих нарушения в состоянии здоровья, </w:t>
      </w:r>
      <w:r w:rsidRPr="00456B0A">
        <w:t>в санаторно-оздоровительные лагеря круглогодичного действия, расположенны</w:t>
      </w:r>
      <w:r w:rsidR="002E5258" w:rsidRPr="00456B0A">
        <w:t>х</w:t>
      </w:r>
      <w:r w:rsidRPr="00456B0A">
        <w:t xml:space="preserve"> на территории Ивановской области</w:t>
      </w:r>
      <w:r w:rsidR="00B640B7" w:rsidRPr="00456B0A">
        <w:t>. Финансирование составило</w:t>
      </w:r>
      <w:r w:rsidRPr="00456B0A">
        <w:t xml:space="preserve"> 1056</w:t>
      </w:r>
      <w:r w:rsidR="0006763C">
        <w:t>,23</w:t>
      </w:r>
      <w:r w:rsidRPr="00456B0A">
        <w:t xml:space="preserve"> тыс. руб. (в 2015 г</w:t>
      </w:r>
      <w:r w:rsidR="007045F1" w:rsidRPr="00456B0A">
        <w:t>оду –</w:t>
      </w:r>
      <w:r w:rsidRPr="00456B0A">
        <w:t xml:space="preserve"> 999,1</w:t>
      </w:r>
      <w:r w:rsidR="007045F1" w:rsidRPr="00456B0A">
        <w:t>)</w:t>
      </w:r>
      <w:r w:rsidRPr="00456B0A">
        <w:t xml:space="preserve">, в </w:t>
      </w:r>
      <w:proofErr w:type="spellStart"/>
      <w:r w:rsidRPr="00456B0A">
        <w:t>т</w:t>
      </w:r>
      <w:r w:rsidR="002E5258" w:rsidRPr="00456B0A">
        <w:t>.ч</w:t>
      </w:r>
      <w:proofErr w:type="spellEnd"/>
      <w:r w:rsidR="002E5258" w:rsidRPr="00456B0A">
        <w:t>.</w:t>
      </w:r>
      <w:r w:rsidRPr="00456B0A">
        <w:t xml:space="preserve"> на оплату организации, оказывающей услуги </w:t>
      </w:r>
      <w:r w:rsidR="0006763C">
        <w:br/>
      </w:r>
      <w:r w:rsidRPr="00456B0A">
        <w:t>по сопровождению автомобильной колонны</w:t>
      </w:r>
      <w:r w:rsidR="00456B0A">
        <w:t xml:space="preserve"> </w:t>
      </w:r>
      <w:r w:rsidRPr="00456B0A">
        <w:t>с детьми машиной «Скорой медицинской помощи».</w:t>
      </w:r>
    </w:p>
    <w:p w14:paraId="5EA95C8F" w14:textId="77777777" w:rsidR="00E058D1" w:rsidRDefault="00E058D1" w:rsidP="00C32868">
      <w:pPr>
        <w:spacing w:after="0"/>
        <w:ind w:right="271" w:firstLine="709"/>
        <w:jc w:val="both"/>
        <w:rPr>
          <w:rFonts w:eastAsia="Times New Roman" w:cs="Times New Roman"/>
          <w:lang w:eastAsia="ru-RU"/>
        </w:rPr>
      </w:pPr>
    </w:p>
    <w:p w14:paraId="5BBF22EB" w14:textId="77777777" w:rsidR="005B227E" w:rsidRDefault="005B227E" w:rsidP="00C32868">
      <w:pPr>
        <w:spacing w:after="0"/>
        <w:ind w:firstLine="720"/>
        <w:jc w:val="center"/>
        <w:rPr>
          <w:b/>
          <w:bCs/>
        </w:rPr>
      </w:pPr>
      <w:r w:rsidRPr="00DF5CC1">
        <w:rPr>
          <w:b/>
          <w:bCs/>
        </w:rPr>
        <w:lastRenderedPageBreak/>
        <w:t>3.1</w:t>
      </w:r>
      <w:r w:rsidR="000057D6" w:rsidRPr="00DF5CC1">
        <w:rPr>
          <w:b/>
          <w:bCs/>
        </w:rPr>
        <w:t>5</w:t>
      </w:r>
      <w:r w:rsidRPr="00DF5CC1">
        <w:rPr>
          <w:b/>
          <w:bCs/>
        </w:rPr>
        <w:t>. Создание условий для организации досуга и обеспечения жителей услугами организаций культуры, обустройства мест массового отдыха населения</w:t>
      </w:r>
    </w:p>
    <w:p w14:paraId="299465DF" w14:textId="77777777" w:rsidR="00DF5CC1" w:rsidRPr="00D540D6" w:rsidRDefault="00DF5CC1" w:rsidP="00C32868">
      <w:pPr>
        <w:spacing w:after="0"/>
        <w:ind w:firstLine="720"/>
        <w:jc w:val="center"/>
        <w:rPr>
          <w:b/>
          <w:bCs/>
        </w:rPr>
      </w:pPr>
    </w:p>
    <w:p w14:paraId="4EAB67B0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>Муниципальная политика в области культуры, организации досуговой деятельности и обеспечения населения услугами организаций культуры на территории города Иванова в отчетном году была  направлена на достижение следующих задач:</w:t>
      </w:r>
    </w:p>
    <w:p w14:paraId="20B5AE5F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>- развитие и сохранение сложившейся сети учреждений культуры города в целях сохранения целостного культурного общегородского пространства;</w:t>
      </w:r>
    </w:p>
    <w:p w14:paraId="74EF2768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>- организация досуга жителей города и развитие самодеятельного художественного творчества;</w:t>
      </w:r>
    </w:p>
    <w:p w14:paraId="15C7CA21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 xml:space="preserve">- возрождение, сохранение и развитие национальных культур, организация </w:t>
      </w:r>
      <w:r>
        <w:br/>
      </w:r>
      <w:r w:rsidRPr="00D540D6">
        <w:t>и проведение общегородских мероприятий, фестивалей, конкурсов и праздников;</w:t>
      </w:r>
    </w:p>
    <w:p w14:paraId="2CA20584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 xml:space="preserve">- выявление и поддержка одаренных детей и подростков и др. </w:t>
      </w:r>
    </w:p>
    <w:p w14:paraId="5EBA7543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 xml:space="preserve">Структура городской отрасли культуры представлена следующими муниципальными учреждениями и организациями: </w:t>
      </w:r>
    </w:p>
    <w:p w14:paraId="32318327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>- 7 детских музыкальных школ;</w:t>
      </w:r>
    </w:p>
    <w:p w14:paraId="308133A7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>- 1 детская художественная школа;</w:t>
      </w:r>
    </w:p>
    <w:p w14:paraId="67A76841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>- 3 парка культуры и отдыха;</w:t>
      </w:r>
    </w:p>
    <w:p w14:paraId="1C57769C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>- 1 зоологический парк;</w:t>
      </w:r>
    </w:p>
    <w:p w14:paraId="626DEED9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>- 1 Центр культуры и отдыха города Иванова;</w:t>
      </w:r>
    </w:p>
    <w:p w14:paraId="2E70F32B" w14:textId="77777777" w:rsidR="00CF35B9" w:rsidRPr="00D540D6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D540D6">
        <w:t xml:space="preserve">- 2 централизованные библиотечные системы, в которые входят 29 библиотек </w:t>
      </w:r>
      <w:r>
        <w:br/>
      </w:r>
      <w:r w:rsidRPr="00D540D6">
        <w:t xml:space="preserve">(в </w:t>
      </w:r>
      <w:proofErr w:type="spellStart"/>
      <w:r w:rsidRPr="00D540D6">
        <w:t>т</w:t>
      </w:r>
      <w:r w:rsidR="00E657A1">
        <w:t>.ч</w:t>
      </w:r>
      <w:proofErr w:type="spellEnd"/>
      <w:r w:rsidR="00E657A1">
        <w:t>.</w:t>
      </w:r>
      <w:r w:rsidRPr="00D540D6">
        <w:t xml:space="preserve"> 16 взрослых и 13 детских). </w:t>
      </w:r>
    </w:p>
    <w:p w14:paraId="3E2D8785" w14:textId="06DF7C3C" w:rsidR="00CF35B9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24D48">
        <w:t>Уточненный бюджет отрасли культуры с учетом платных услуг составил 248,</w:t>
      </w:r>
      <w:r w:rsidR="0006763C">
        <w:t>7</w:t>
      </w:r>
      <w:r w:rsidRPr="00924D48">
        <w:t> млн. руб. (в 2015</w:t>
      </w:r>
      <w:r>
        <w:t xml:space="preserve"> году –</w:t>
      </w:r>
      <w:r w:rsidRPr="00924D48">
        <w:t xml:space="preserve"> 250,</w:t>
      </w:r>
      <w:r>
        <w:t>4</w:t>
      </w:r>
      <w:r w:rsidRPr="00924D48">
        <w:t xml:space="preserve">), в </w:t>
      </w:r>
      <w:proofErr w:type="spellStart"/>
      <w:r w:rsidRPr="00924D48">
        <w:t>т</w:t>
      </w:r>
      <w:r w:rsidR="00E657A1">
        <w:t>.ч</w:t>
      </w:r>
      <w:proofErr w:type="spellEnd"/>
      <w:r w:rsidR="00E657A1">
        <w:t>.</w:t>
      </w:r>
      <w:r>
        <w:t>:</w:t>
      </w:r>
    </w:p>
    <w:p w14:paraId="73B4DD6B" w14:textId="2A37E32C" w:rsidR="00CF35B9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>
        <w:t xml:space="preserve">- </w:t>
      </w:r>
      <w:r w:rsidRPr="00924D48">
        <w:t xml:space="preserve">городской бюджет </w:t>
      </w:r>
      <w:r w:rsidR="0006763C">
        <w:t>–</w:t>
      </w:r>
      <w:r w:rsidR="00E657A1">
        <w:t xml:space="preserve"> </w:t>
      </w:r>
      <w:r w:rsidR="0006763C">
        <w:t>202,64</w:t>
      </w:r>
      <w:r w:rsidRPr="00924D48">
        <w:t xml:space="preserve"> млн. руб. (в 2015 г</w:t>
      </w:r>
      <w:r>
        <w:t>оду –</w:t>
      </w:r>
      <w:r w:rsidRPr="00924D48">
        <w:t xml:space="preserve"> </w:t>
      </w:r>
      <w:r>
        <w:t>191,67);</w:t>
      </w:r>
    </w:p>
    <w:p w14:paraId="7C9F457B" w14:textId="77777777" w:rsidR="00E657A1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>
        <w:t xml:space="preserve">- </w:t>
      </w:r>
      <w:r w:rsidRPr="00924D48">
        <w:t xml:space="preserve">субсидии из областного бюджета </w:t>
      </w:r>
      <w:r w:rsidR="00E657A1">
        <w:t xml:space="preserve">- </w:t>
      </w:r>
      <w:r w:rsidRPr="00924D48">
        <w:t>2,1 млн. руб. (в 2015</w:t>
      </w:r>
      <w:r>
        <w:t xml:space="preserve"> году –</w:t>
      </w:r>
      <w:r w:rsidRPr="00924D48">
        <w:t xml:space="preserve"> 16,</w:t>
      </w:r>
      <w:r>
        <w:t>8</w:t>
      </w:r>
      <w:r w:rsidRPr="00924D48">
        <w:t xml:space="preserve">), </w:t>
      </w:r>
    </w:p>
    <w:p w14:paraId="05398A61" w14:textId="198C9153" w:rsidR="00CF35B9" w:rsidRDefault="00E657A1" w:rsidP="00C32868">
      <w:pPr>
        <w:pStyle w:val="a7"/>
        <w:tabs>
          <w:tab w:val="left" w:pos="993"/>
        </w:tabs>
        <w:spacing w:after="0"/>
        <w:ind w:left="0" w:firstLine="709"/>
        <w:jc w:val="both"/>
      </w:pPr>
      <w:r>
        <w:t>-</w:t>
      </w:r>
      <w:r w:rsidR="00927864">
        <w:t> </w:t>
      </w:r>
      <w:r w:rsidRPr="00924D48">
        <w:t xml:space="preserve">субсидии </w:t>
      </w:r>
      <w:r w:rsidR="00CF35B9" w:rsidRPr="00924D48">
        <w:t>из федерального бюджета (комплектование книжных фондов)</w:t>
      </w:r>
      <w:r>
        <w:t xml:space="preserve"> </w:t>
      </w:r>
      <w:r w:rsidR="0006763C">
        <w:t>–</w:t>
      </w:r>
      <w:r w:rsidR="00CF35B9" w:rsidRPr="00924D48">
        <w:t xml:space="preserve"> 0,1 млн. руб.</w:t>
      </w:r>
      <w:r w:rsidR="00CF35B9">
        <w:t xml:space="preserve"> (в 2015 году – 0,07);</w:t>
      </w:r>
      <w:r w:rsidR="00CF35B9" w:rsidRPr="00924D48">
        <w:t xml:space="preserve"> </w:t>
      </w:r>
    </w:p>
    <w:p w14:paraId="0B7E671C" w14:textId="1499B314" w:rsidR="00CF35B9" w:rsidRPr="00924D48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>
        <w:t xml:space="preserve">- </w:t>
      </w:r>
      <w:r w:rsidRPr="00924D48">
        <w:t>муниципальными учреждениями культуры получены доходы от оказания плат</w:t>
      </w:r>
      <w:r w:rsidR="0006763C">
        <w:t>ных услуг населению в сумме 43,9</w:t>
      </w:r>
      <w:r w:rsidRPr="00924D48">
        <w:t xml:space="preserve"> млн. руб. (в 2015</w:t>
      </w:r>
      <w:r>
        <w:t xml:space="preserve"> году –</w:t>
      </w:r>
      <w:r w:rsidRPr="00924D48">
        <w:t xml:space="preserve"> 42,3).</w:t>
      </w:r>
    </w:p>
    <w:p w14:paraId="0B4655AC" w14:textId="77777777" w:rsidR="00CF35B9" w:rsidRPr="00924D48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24D48">
        <w:t>Финансирование мероприятий муниципальных программ составило 202,4 млн. руб.</w:t>
      </w:r>
      <w:r>
        <w:t xml:space="preserve"> (в 2015 году – 206,1), в </w:t>
      </w:r>
      <w:proofErr w:type="spellStart"/>
      <w:r>
        <w:t>т</w:t>
      </w:r>
      <w:r w:rsidR="00E657A1">
        <w:t>.ч</w:t>
      </w:r>
      <w:proofErr w:type="spellEnd"/>
      <w:r w:rsidR="00E657A1">
        <w:t>.</w:t>
      </w:r>
      <w:r w:rsidRPr="00924D48">
        <w:t>:</w:t>
      </w:r>
    </w:p>
    <w:p w14:paraId="24515950" w14:textId="77777777" w:rsidR="00CF35B9" w:rsidRPr="00924D48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>
        <w:t xml:space="preserve">- </w:t>
      </w:r>
      <w:r w:rsidRPr="00924D48">
        <w:t>«Культурное пространство города Иванова»</w:t>
      </w:r>
      <w:r w:rsidRPr="00E657A1">
        <w:rPr>
          <w:vertAlign w:val="superscript"/>
        </w:rPr>
        <w:footnoteReference w:id="90"/>
      </w:r>
      <w:r w:rsidRPr="00E657A1">
        <w:rPr>
          <w:vertAlign w:val="superscript"/>
        </w:rPr>
        <w:t xml:space="preserve"> </w:t>
      </w:r>
      <w:r>
        <w:t>–</w:t>
      </w:r>
      <w:r w:rsidRPr="00924D48">
        <w:t>116,0 млн. руб.</w:t>
      </w:r>
      <w:r>
        <w:t xml:space="preserve"> (в 2015 году – 121,9)</w:t>
      </w:r>
      <w:r w:rsidRPr="00924D48">
        <w:t>;</w:t>
      </w:r>
    </w:p>
    <w:p w14:paraId="5FDC23E2" w14:textId="77777777" w:rsidR="00CF35B9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>
        <w:t xml:space="preserve">- </w:t>
      </w:r>
      <w:r w:rsidRPr="00924D48">
        <w:t>«Развитие образования города Иванова»</w:t>
      </w:r>
      <w:r w:rsidRPr="00E657A1">
        <w:rPr>
          <w:vertAlign w:val="superscript"/>
        </w:rPr>
        <w:footnoteReference w:id="91"/>
      </w:r>
      <w:r w:rsidRPr="00924D48">
        <w:t xml:space="preserve"> в части аналитической подпрограммы «Дополнительное образование в сфере культуры и искусства» </w:t>
      </w:r>
      <w:r>
        <w:t>–</w:t>
      </w:r>
      <w:r w:rsidRPr="00924D48">
        <w:t xml:space="preserve"> 77,0 млн. руб.</w:t>
      </w:r>
      <w:r>
        <w:t xml:space="preserve"> </w:t>
      </w:r>
      <w:r>
        <w:br/>
        <w:t>(в 2015 году – 74,2)</w:t>
      </w:r>
      <w:r w:rsidRPr="00924D48">
        <w:t>;</w:t>
      </w:r>
    </w:p>
    <w:p w14:paraId="1B597C6E" w14:textId="77777777" w:rsidR="00CF35B9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>
        <w:t xml:space="preserve">- </w:t>
      </w:r>
      <w:r w:rsidRPr="00924D48">
        <w:t>«Реализация молодежной политики и организация обще</w:t>
      </w:r>
      <w:r>
        <w:t>городских мероприятий»</w:t>
      </w:r>
      <w:r w:rsidRPr="00E657A1">
        <w:rPr>
          <w:vertAlign w:val="superscript"/>
        </w:rPr>
        <w:footnoteReference w:id="92"/>
      </w:r>
      <w:r w:rsidR="00E657A1">
        <w:t xml:space="preserve"> </w:t>
      </w:r>
      <w:r>
        <w:t>в части а</w:t>
      </w:r>
      <w:r w:rsidRPr="00924D48">
        <w:t xml:space="preserve">налитической подпрограммы «Организация мероприятий, носящих общегородской и межмуниципальный характер» </w:t>
      </w:r>
      <w:r>
        <w:t>–</w:t>
      </w:r>
      <w:r w:rsidRPr="00924D48">
        <w:t xml:space="preserve"> 4,2 млн. руб.</w:t>
      </w:r>
      <w:r>
        <w:t xml:space="preserve"> (в 2015 году – 4,9)</w:t>
      </w:r>
      <w:r w:rsidR="00E657A1">
        <w:t xml:space="preserve"> </w:t>
      </w:r>
      <w:r>
        <w:t>и с</w:t>
      </w:r>
      <w:r w:rsidRPr="00924D48">
        <w:t xml:space="preserve">пециальной подпрограммы «Поддержка молодых специалистов» </w:t>
      </w:r>
      <w:r>
        <w:t>–</w:t>
      </w:r>
      <w:r w:rsidRPr="00924D48">
        <w:t xml:space="preserve"> 0,6 млн. руб.</w:t>
      </w:r>
      <w:r>
        <w:t xml:space="preserve"> </w:t>
      </w:r>
      <w:r>
        <w:br/>
        <w:t>(в 2015 году – 0,5);</w:t>
      </w:r>
    </w:p>
    <w:p w14:paraId="53074DF1" w14:textId="77777777" w:rsidR="00CF35B9" w:rsidRPr="00924D48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>
        <w:lastRenderedPageBreak/>
        <w:t xml:space="preserve">- </w:t>
      </w:r>
      <w:r w:rsidRPr="00924D48">
        <w:t>«Совершенствование местного самоупра</w:t>
      </w:r>
      <w:r>
        <w:t>вления города Иванова»</w:t>
      </w:r>
      <w:r w:rsidRPr="00E657A1">
        <w:rPr>
          <w:vertAlign w:val="superscript"/>
        </w:rPr>
        <w:footnoteReference w:id="93"/>
      </w:r>
      <w:r>
        <w:t xml:space="preserve"> в части а</w:t>
      </w:r>
      <w:r w:rsidRPr="00924D48">
        <w:t>налитической подпрограммы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 – 4,6 млн. руб.</w:t>
      </w:r>
      <w:r>
        <w:t xml:space="preserve"> (в 2015 году – 4,6). </w:t>
      </w:r>
    </w:p>
    <w:p w14:paraId="5A46096A" w14:textId="7293F718" w:rsidR="00CF35B9" w:rsidRPr="00924D48" w:rsidRDefault="00CF35B9" w:rsidP="00C32868">
      <w:pPr>
        <w:spacing w:after="0"/>
        <w:ind w:firstLine="708"/>
        <w:jc w:val="both"/>
      </w:pPr>
      <w:r w:rsidRPr="00924D48">
        <w:t>Средняя заработная плата педагогических работников учреждений дополнительного образования, подведомственных комитету по культуре, включая все виды выплат, за 2016 год составила 18 702,29 руб., (в 2015</w:t>
      </w:r>
      <w:r>
        <w:t xml:space="preserve"> году</w:t>
      </w:r>
      <w:r w:rsidRPr="00924D48">
        <w:t xml:space="preserve"> – </w:t>
      </w:r>
      <w:r w:rsidR="0006763C">
        <w:t>16878,35</w:t>
      </w:r>
      <w:r w:rsidRPr="00924D48">
        <w:t>). Средняя заработная плата специалистов учреждений культурно-досугового типа за отчетный год составила 13 870,03 руб. (в 2015 г</w:t>
      </w:r>
      <w:r>
        <w:t>оду</w:t>
      </w:r>
      <w:r w:rsidR="0006763C">
        <w:t xml:space="preserve"> – 13476,77</w:t>
      </w:r>
      <w:r w:rsidRPr="00924D48">
        <w:t>).</w:t>
      </w:r>
    </w:p>
    <w:p w14:paraId="4BE412CE" w14:textId="77777777" w:rsidR="00CF35B9" w:rsidRPr="00D540D6" w:rsidRDefault="00CF35B9" w:rsidP="00C32868">
      <w:pPr>
        <w:tabs>
          <w:tab w:val="num" w:pos="0"/>
        </w:tabs>
        <w:spacing w:after="0"/>
        <w:ind w:firstLine="851"/>
        <w:jc w:val="center"/>
        <w:rPr>
          <w:rFonts w:eastAsia="Times New Roman" w:cs="Times New Roman"/>
          <w:b/>
          <w:lang w:eastAsia="ru-RU"/>
        </w:rPr>
      </w:pPr>
    </w:p>
    <w:p w14:paraId="07B246E0" w14:textId="77777777" w:rsidR="00CF35B9" w:rsidRPr="00D540D6" w:rsidRDefault="00CF35B9" w:rsidP="00C32868">
      <w:pPr>
        <w:tabs>
          <w:tab w:val="num" w:pos="0"/>
        </w:tabs>
        <w:spacing w:after="0"/>
        <w:ind w:firstLine="851"/>
        <w:jc w:val="center"/>
        <w:rPr>
          <w:rFonts w:eastAsia="Times New Roman" w:cs="Times New Roman"/>
          <w:lang w:eastAsia="ru-RU"/>
        </w:rPr>
      </w:pPr>
      <w:r w:rsidRPr="00D540D6">
        <w:rPr>
          <w:rFonts w:eastAsia="Times New Roman" w:cs="Times New Roman"/>
          <w:b/>
          <w:lang w:eastAsia="ru-RU"/>
        </w:rPr>
        <w:t xml:space="preserve">Средняя заработная плата в учреждениях культуры </w:t>
      </w:r>
      <w:r w:rsidRPr="00D540D6">
        <w:rPr>
          <w:rFonts w:eastAsia="Times New Roman" w:cs="Times New Roman"/>
          <w:lang w:eastAsia="ru-RU"/>
        </w:rPr>
        <w:t>(руб.)</w:t>
      </w:r>
    </w:p>
    <w:p w14:paraId="5D55B147" w14:textId="77777777" w:rsidR="00CF35B9" w:rsidRPr="00D540D6" w:rsidRDefault="00CF35B9" w:rsidP="00C32868">
      <w:pPr>
        <w:tabs>
          <w:tab w:val="num" w:pos="0"/>
        </w:tabs>
        <w:spacing w:after="0"/>
        <w:ind w:firstLine="851"/>
        <w:jc w:val="center"/>
        <w:rPr>
          <w:rFonts w:eastAsia="Times New Roman" w:cs="Times New Roman"/>
          <w:lang w:eastAsia="ru-RU"/>
        </w:rPr>
      </w:pPr>
    </w:p>
    <w:p w14:paraId="3B7EC995" w14:textId="77777777" w:rsidR="00CF35B9" w:rsidRPr="00D540D6" w:rsidRDefault="00CF35B9" w:rsidP="00C32868">
      <w:pPr>
        <w:tabs>
          <w:tab w:val="num" w:pos="0"/>
        </w:tabs>
        <w:spacing w:after="0"/>
        <w:rPr>
          <w:rFonts w:eastAsia="Times New Roman" w:cs="Times New Roman"/>
          <w:b/>
          <w:lang w:eastAsia="ru-RU"/>
        </w:rPr>
      </w:pPr>
      <w:r w:rsidRPr="00D540D6">
        <w:rPr>
          <w:rFonts w:eastAsia="Calibri" w:cs="Times New Roman"/>
          <w:noProof/>
          <w:lang w:eastAsia="ru-RU"/>
        </w:rPr>
        <w:drawing>
          <wp:inline distT="0" distB="0" distL="0" distR="0" wp14:anchorId="43C48748" wp14:editId="65ED26B0">
            <wp:extent cx="5652655" cy="2410691"/>
            <wp:effectExtent l="0" t="0" r="0" b="0"/>
            <wp:docPr id="99" name="Диаграмма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0A083C56" w14:textId="5693C4EF" w:rsidR="00CF35B9" w:rsidRPr="00924D48" w:rsidRDefault="00CF35B9" w:rsidP="00C32868">
      <w:pPr>
        <w:widowControl w:val="0"/>
        <w:spacing w:after="0"/>
        <w:ind w:firstLine="708"/>
        <w:jc w:val="both"/>
      </w:pPr>
      <w:r w:rsidRPr="00924D48">
        <w:t xml:space="preserve">В соответствии с выделенными финансовыми средствами в </w:t>
      </w:r>
      <w:r w:rsidR="0090066D">
        <w:t>отчетном периоде</w:t>
      </w:r>
      <w:r>
        <w:br/>
      </w:r>
      <w:r w:rsidRPr="00924D48">
        <w:t>в учреждениях культуры при подготовке к новому учебному году были выполнены работы по текущему ремонту. Все учреждения подготовлены к отопительному сезону 2015-2016 г</w:t>
      </w:r>
      <w:r w:rsidR="0090066D">
        <w:t>г.</w:t>
      </w:r>
      <w:r w:rsidRPr="00924D48">
        <w:t xml:space="preserve"> Для укрепления материально-технической базы были выделены денежные средства на ремонтные работы в размере 7 991,0 тыс. руб.</w:t>
      </w:r>
      <w:r>
        <w:t xml:space="preserve"> (в 2015 году – 9945,9)</w:t>
      </w:r>
      <w:r w:rsidRPr="00924D48">
        <w:t xml:space="preserve">, </w:t>
      </w:r>
      <w:r w:rsidR="00456B0A">
        <w:br/>
      </w:r>
      <w:r w:rsidRPr="00924D48">
        <w:t>на приобретение оборудования 8 192,5 тыс. руб.</w:t>
      </w:r>
      <w:r>
        <w:t xml:space="preserve"> (в 2015 году – 9819). </w:t>
      </w:r>
    </w:p>
    <w:p w14:paraId="78FF7599" w14:textId="77777777" w:rsidR="00CF35B9" w:rsidRPr="00D540D6" w:rsidRDefault="00CF35B9" w:rsidP="00C32868">
      <w:pPr>
        <w:widowControl w:val="0"/>
        <w:spacing w:after="0"/>
        <w:ind w:firstLine="708"/>
        <w:jc w:val="both"/>
        <w:rPr>
          <w:rFonts w:eastAsia="Calibri" w:cs="Times New Roman"/>
        </w:rPr>
      </w:pPr>
    </w:p>
    <w:p w14:paraId="7B4F5DEC" w14:textId="77777777" w:rsidR="00CF35B9" w:rsidRPr="00D540D6" w:rsidRDefault="00CF35B9" w:rsidP="00C32868">
      <w:pPr>
        <w:spacing w:after="0"/>
        <w:jc w:val="both"/>
        <w:rPr>
          <w:rFonts w:eastAsia="Arial Unicode MS" w:cs="Times New Roman"/>
          <w:b/>
          <w:i/>
        </w:rPr>
      </w:pPr>
      <w:r w:rsidRPr="00D540D6">
        <w:rPr>
          <w:rFonts w:eastAsia="Arial Unicode MS" w:cs="Times New Roman"/>
          <w:b/>
          <w:i/>
        </w:rPr>
        <w:t xml:space="preserve">Организация библиотечного обслуживания населения, комплектование и обеспечение сохранности библиотечных </w:t>
      </w:r>
      <w:r>
        <w:rPr>
          <w:rFonts w:eastAsia="Arial Unicode MS" w:cs="Times New Roman"/>
          <w:b/>
          <w:i/>
        </w:rPr>
        <w:t>фондов библиотек</w:t>
      </w:r>
    </w:p>
    <w:p w14:paraId="2ED323F1" w14:textId="77777777" w:rsidR="00CF35B9" w:rsidRPr="0090066D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0066D">
        <w:t xml:space="preserve">В городе Иванове функционируют две муниципальные Централизованные библиотечные системы: </w:t>
      </w:r>
    </w:p>
    <w:p w14:paraId="75169C1B" w14:textId="77777777" w:rsidR="00CF35B9" w:rsidRPr="0090066D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0066D">
        <w:t>- муниципальное бюджетное учреждение культуры «Централизованная библиотечная система детских библиотек города Иванова»;</w:t>
      </w:r>
    </w:p>
    <w:p w14:paraId="7F6FA38D" w14:textId="77777777" w:rsidR="00CF35B9" w:rsidRPr="0090066D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0066D">
        <w:t>- муниципальное бюджетное учреждение культуры «Централизованная библиотечная система города Иванова».</w:t>
      </w:r>
    </w:p>
    <w:p w14:paraId="78E26037" w14:textId="77777777" w:rsidR="00CF35B9" w:rsidRPr="0090066D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0066D">
        <w:t xml:space="preserve"> В состав муниципальных Централизованных библиотечных систем входят: Центральная городская библиотека им. Я.П. </w:t>
      </w:r>
      <w:proofErr w:type="spellStart"/>
      <w:r w:rsidRPr="0090066D">
        <w:t>Гарелина</w:t>
      </w:r>
      <w:proofErr w:type="spellEnd"/>
      <w:r w:rsidRPr="0090066D">
        <w:t>, Центральная городская детская библиотека, Гуманитарно-образовательный центр, 26 библиотек-филиалов.</w:t>
      </w:r>
    </w:p>
    <w:p w14:paraId="1F9211E6" w14:textId="7DF6E8DA" w:rsidR="00CF35B9" w:rsidRPr="0090066D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proofErr w:type="gramStart"/>
      <w:r w:rsidRPr="00924D48">
        <w:t>На конец</w:t>
      </w:r>
      <w:proofErr w:type="gramEnd"/>
      <w:r w:rsidRPr="00924D48">
        <w:t xml:space="preserve"> 2016 года библиотеки города насчитывали 116 341 читател</w:t>
      </w:r>
      <w:r>
        <w:t>ей (в 2015 году – 115607)</w:t>
      </w:r>
      <w:r w:rsidRPr="00924D48">
        <w:t xml:space="preserve">. В течение года учреждения не только обслуживали своих посетителей, </w:t>
      </w:r>
      <w:r w:rsidR="00456B0A">
        <w:br/>
      </w:r>
      <w:r w:rsidRPr="00924D48">
        <w:t xml:space="preserve">но и успешно исполняли роль досуговых центров. </w:t>
      </w:r>
      <w:r w:rsidRPr="0090066D">
        <w:t xml:space="preserve">В библиотеках проводились </w:t>
      </w:r>
      <w:r w:rsidRPr="0090066D">
        <w:lastRenderedPageBreak/>
        <w:t>традиционные читательские конференции, недели детской и юношеской книги, мероприятия в рамках клубов и кружков различного профиля. Так, традиционными стали Дудинские чтения, конкурсы поэтов, программы в рамках фестиваля национальных культур и др. Муниципальные библиотеки участвовали в акции «</w:t>
      </w:r>
      <w:proofErr w:type="spellStart"/>
      <w:r w:rsidRPr="0090066D">
        <w:t>Библионочь</w:t>
      </w:r>
      <w:proofErr w:type="spellEnd"/>
      <w:r w:rsidRPr="0090066D">
        <w:t>» (в детских библиотеках – «</w:t>
      </w:r>
      <w:proofErr w:type="spellStart"/>
      <w:r w:rsidRPr="0090066D">
        <w:t>Библиосумерки</w:t>
      </w:r>
      <w:proofErr w:type="spellEnd"/>
      <w:r w:rsidRPr="0090066D">
        <w:t>»).</w:t>
      </w:r>
    </w:p>
    <w:p w14:paraId="41C55808" w14:textId="044FEE3B" w:rsidR="00CF35B9" w:rsidRPr="00924D48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24D48">
        <w:t xml:space="preserve">Фонды централизованных  библиотечных систем  комплектовались в зависимости от профиля работы библиотек-филиалов, запросов читателей, также учитывались интересы различных категорий пользователей. В библиотеках-филиалах действовали информационные киоски-терминалы доступа к Единому порталу государственных </w:t>
      </w:r>
      <w:r w:rsidR="00456B0A">
        <w:br/>
      </w:r>
      <w:r w:rsidRPr="00924D48">
        <w:t xml:space="preserve">и муниципальных услуг </w:t>
      </w:r>
      <w:r w:rsidR="0090066D">
        <w:t>и официальному сайту городской а</w:t>
      </w:r>
      <w:r w:rsidRPr="00924D48">
        <w:t>дминистрации.</w:t>
      </w:r>
    </w:p>
    <w:p w14:paraId="4ACEFC94" w14:textId="77777777" w:rsidR="00CF35B9" w:rsidRPr="00924D48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24D48">
        <w:t xml:space="preserve">В Централизованной библиотечной системе детских библиотек сохранилось увеличение выдачи литературы по искусству и спорту, </w:t>
      </w:r>
      <w:proofErr w:type="gramStart"/>
      <w:r w:rsidRPr="00924D48">
        <w:t>естественно-научной</w:t>
      </w:r>
      <w:proofErr w:type="gramEnd"/>
      <w:r w:rsidRPr="00924D48">
        <w:t xml:space="preserve"> литературы. </w:t>
      </w:r>
    </w:p>
    <w:p w14:paraId="01BC9329" w14:textId="77777777" w:rsidR="00CF35B9" w:rsidRPr="00924D48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24D48">
        <w:t>В 2016 году все структурные подразделения Централизованной библиотечной системы города Иванова были оснащены множительной техникой, компьютеризировано 100% библиотек-филиалов. Продолжена  библиотечна</w:t>
      </w:r>
      <w:r>
        <w:t>я акция «Улица читающих людей».</w:t>
      </w:r>
    </w:p>
    <w:p w14:paraId="3A6633C2" w14:textId="77777777" w:rsidR="00CF35B9" w:rsidRDefault="00CF35B9" w:rsidP="00C32868">
      <w:pPr>
        <w:autoSpaceDE w:val="0"/>
        <w:autoSpaceDN w:val="0"/>
        <w:adjustRightInd w:val="0"/>
        <w:spacing w:after="0"/>
        <w:ind w:firstLine="708"/>
        <w:jc w:val="both"/>
        <w:rPr>
          <w:rFonts w:eastAsia="Calibri" w:cs="Times New Roman"/>
        </w:rPr>
      </w:pPr>
    </w:p>
    <w:p w14:paraId="7DDC653A" w14:textId="299E495E" w:rsidR="00CF35B9" w:rsidRDefault="00CF35B9" w:rsidP="00C32868">
      <w:pPr>
        <w:spacing w:after="0"/>
        <w:jc w:val="both"/>
        <w:rPr>
          <w:rFonts w:eastAsia="Calibri" w:cs="Times New Roman"/>
          <w:b/>
          <w:i/>
        </w:rPr>
      </w:pPr>
      <w:r w:rsidRPr="00D540D6">
        <w:rPr>
          <w:rFonts w:eastAsia="Calibri" w:cs="Times New Roman"/>
          <w:b/>
          <w:i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</w:t>
      </w:r>
      <w:r>
        <w:rPr>
          <w:rFonts w:eastAsia="Calibri" w:cs="Times New Roman"/>
          <w:b/>
          <w:i/>
        </w:rPr>
        <w:t>родных художественных промыслов</w:t>
      </w:r>
    </w:p>
    <w:p w14:paraId="0B246B6B" w14:textId="1D6C6B82" w:rsidR="00CF35B9" w:rsidRPr="00924D48" w:rsidRDefault="00CF35B9" w:rsidP="00C32868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924D48">
        <w:t xml:space="preserve">С целью выявления и поддержки талантливых мастеров декоративно-прикладного творчества, создающих изделия, формирующих позитивный образ нашего города, </w:t>
      </w:r>
      <w:r>
        <w:br/>
      </w:r>
      <w:r w:rsidRPr="00924D48">
        <w:t xml:space="preserve">в течение </w:t>
      </w:r>
      <w:r w:rsidR="0090066D">
        <w:t xml:space="preserve">отчетного периода </w:t>
      </w:r>
      <w:r w:rsidRPr="00924D48">
        <w:t>проводились ра</w:t>
      </w:r>
      <w:r>
        <w:t xml:space="preserve">зличные мероприятия </w:t>
      </w:r>
      <w:r w:rsidRPr="00924D48">
        <w:t xml:space="preserve">в помещении Библиотеки им. Я.П. </w:t>
      </w:r>
      <w:proofErr w:type="spellStart"/>
      <w:r w:rsidRPr="00924D48">
        <w:t>Гарелина</w:t>
      </w:r>
      <w:proofErr w:type="spellEnd"/>
      <w:r w:rsidRPr="00924D48">
        <w:t>, Центре культуры и отдыха</w:t>
      </w:r>
      <w:r w:rsidR="0090066D">
        <w:t>. В</w:t>
      </w:r>
      <w:r>
        <w:t xml:space="preserve"> День города Иванова </w:t>
      </w:r>
      <w:r w:rsidR="00456B0A">
        <w:br/>
      </w:r>
      <w:r w:rsidRPr="00924D48">
        <w:t xml:space="preserve">в сквере у цирка по традиции работала выставка-продажа изделий мастеров-умельцев </w:t>
      </w:r>
      <w:r w:rsidR="00456B0A">
        <w:br/>
      </w:r>
      <w:r w:rsidRPr="00924D48">
        <w:t>и картин художников «Сквер искусств и народного творчества». </w:t>
      </w:r>
    </w:p>
    <w:p w14:paraId="0F399967" w14:textId="77777777" w:rsidR="00CF35B9" w:rsidRPr="00924D48" w:rsidRDefault="00CF35B9" w:rsidP="00C32868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924D48">
        <w:rPr>
          <w:color w:val="222222"/>
        </w:rPr>
        <w:t xml:space="preserve">Умельцы проводили мастер-классы, обучающие различным ремеслам. Гости ярмарки могли попробовать свои силы в </w:t>
      </w:r>
      <w:proofErr w:type="spellStart"/>
      <w:r w:rsidRPr="00924D48">
        <w:rPr>
          <w:color w:val="222222"/>
        </w:rPr>
        <w:t>лозоплетении</w:t>
      </w:r>
      <w:proofErr w:type="spellEnd"/>
      <w:r w:rsidRPr="00924D48">
        <w:rPr>
          <w:color w:val="222222"/>
        </w:rPr>
        <w:t>, валянии, вышивке шелковыми лентами, научиться работать на гончарном круге, и даже постичь азы росписи печатных пряников.</w:t>
      </w:r>
    </w:p>
    <w:p w14:paraId="2FBEBA5E" w14:textId="77777777" w:rsidR="00CF35B9" w:rsidRPr="00D540D6" w:rsidRDefault="00CF35B9" w:rsidP="00C32868">
      <w:pPr>
        <w:spacing w:after="0"/>
        <w:jc w:val="both"/>
        <w:rPr>
          <w:rFonts w:eastAsia="Calibri" w:cs="Times New Roman"/>
          <w:b/>
          <w:i/>
        </w:rPr>
      </w:pPr>
    </w:p>
    <w:p w14:paraId="43007998" w14:textId="38716840" w:rsidR="00CF35B9" w:rsidRDefault="00CF35B9" w:rsidP="00C32868">
      <w:pPr>
        <w:spacing w:after="0"/>
        <w:jc w:val="both"/>
        <w:rPr>
          <w:rFonts w:eastAsia="Times New Roman" w:cs="Times New Roman"/>
          <w:lang w:eastAsia="ru-RU"/>
        </w:rPr>
      </w:pPr>
      <w:r w:rsidRPr="00D540D6">
        <w:rPr>
          <w:rFonts w:eastAsia="Calibri" w:cs="Times New Roman"/>
          <w:b/>
          <w:i/>
        </w:rPr>
        <w:t xml:space="preserve">Сохранение, использование и популяризация объектов культурного наследия местного (муниципального) </w:t>
      </w:r>
      <w:r>
        <w:rPr>
          <w:rFonts w:eastAsia="Calibri" w:cs="Times New Roman"/>
          <w:b/>
          <w:i/>
        </w:rPr>
        <w:t>значения</w:t>
      </w:r>
    </w:p>
    <w:p w14:paraId="0445A712" w14:textId="40CCC090" w:rsidR="00CF35B9" w:rsidRPr="00924D48" w:rsidRDefault="00CF35B9" w:rsidP="00C32868">
      <w:pPr>
        <w:pStyle w:val="ad"/>
        <w:spacing w:before="0" w:beforeAutospacing="0" w:after="0" w:afterAutospacing="0"/>
        <w:ind w:firstLine="708"/>
        <w:jc w:val="both"/>
        <w:rPr>
          <w:color w:val="000000"/>
        </w:rPr>
      </w:pPr>
      <w:r w:rsidRPr="00924D48">
        <w:rPr>
          <w:color w:val="000000"/>
        </w:rPr>
        <w:t>В 2016 году статус объектов культурного наследия местного (муниципального) значения приобрели  6 объектов культурного наследия</w:t>
      </w:r>
      <w:r>
        <w:rPr>
          <w:color w:val="000000"/>
        </w:rPr>
        <w:t xml:space="preserve"> (в 2015 году – 3)</w:t>
      </w:r>
      <w:r w:rsidRPr="00924D48">
        <w:rPr>
          <w:color w:val="000000"/>
        </w:rPr>
        <w:t xml:space="preserve">, </w:t>
      </w:r>
      <w:r w:rsidR="00C75749">
        <w:rPr>
          <w:color w:val="000000"/>
        </w:rPr>
        <w:br/>
      </w:r>
      <w:r w:rsidRPr="00924D48">
        <w:rPr>
          <w:color w:val="000000"/>
        </w:rPr>
        <w:t>из них 3 отнесены к достопримечательным местам</w:t>
      </w:r>
      <w:r>
        <w:rPr>
          <w:color w:val="000000"/>
        </w:rPr>
        <w:t xml:space="preserve"> (в 2015 году – 2)</w:t>
      </w:r>
      <w:r w:rsidRPr="00924D48">
        <w:rPr>
          <w:color w:val="000000"/>
        </w:rPr>
        <w:t>.</w:t>
      </w:r>
    </w:p>
    <w:p w14:paraId="7F2711C3" w14:textId="77777777" w:rsidR="00CF35B9" w:rsidRPr="0090066D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24D48">
        <w:rPr>
          <w:color w:val="000000"/>
        </w:rPr>
        <w:t xml:space="preserve">В </w:t>
      </w:r>
      <w:r w:rsidRPr="0090066D">
        <w:t>течение года установлены мемориальные доски и памятные знаки:</w:t>
      </w:r>
    </w:p>
    <w:p w14:paraId="18E156D6" w14:textId="36EE0283" w:rsidR="00CF35B9" w:rsidRPr="00924D48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0066D">
        <w:t xml:space="preserve">- </w:t>
      </w:r>
      <w:r w:rsidRPr="00924D48">
        <w:t xml:space="preserve">на фасаде здания федерального государственного бюджетного образовательного учреждения «Ивановская школа-интернат для детей сирот и детей, оставшихся </w:t>
      </w:r>
      <w:r w:rsidR="00456B0A">
        <w:br/>
      </w:r>
      <w:r w:rsidRPr="00924D48">
        <w:t>без попечения р</w:t>
      </w:r>
      <w:r w:rsidR="0090066D">
        <w:t xml:space="preserve">одителей, имени Е.Д. Стасовой» </w:t>
      </w:r>
      <w:r w:rsidRPr="00924D48">
        <w:t>в память о размещении Детского дома для детей блокадного Ленинграда;</w:t>
      </w:r>
    </w:p>
    <w:p w14:paraId="17CCFFED" w14:textId="63650E99" w:rsidR="00CF35B9" w:rsidRPr="0090066D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0066D">
        <w:t>- на фасаде здания областного государственного бюджетного образовательного учреждения «Ивановская ко</w:t>
      </w:r>
      <w:r w:rsidR="0090066D">
        <w:t xml:space="preserve">ррекционная школа-интернат №1» </w:t>
      </w:r>
      <w:r w:rsidRPr="0090066D">
        <w:t xml:space="preserve">в память о размещении </w:t>
      </w:r>
      <w:r w:rsidR="00456B0A">
        <w:br/>
      </w:r>
      <w:r w:rsidRPr="0090066D">
        <w:t>в годы Великой Отечественной войны  Детского дома для детей блокадного Ленинграда;</w:t>
      </w:r>
    </w:p>
    <w:p w14:paraId="2E82D2B5" w14:textId="5F6828F3" w:rsidR="00CF35B9" w:rsidRPr="0090066D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0066D">
        <w:tab/>
        <w:t xml:space="preserve">- </w:t>
      </w:r>
      <w:r w:rsidR="0090066D">
        <w:t xml:space="preserve">на фасаде здания по </w:t>
      </w:r>
      <w:r w:rsidRPr="00924D48">
        <w:t xml:space="preserve"> </w:t>
      </w:r>
      <w:proofErr w:type="spellStart"/>
      <w:r w:rsidR="0090066D" w:rsidRPr="00924D48">
        <w:t>Шереметевск</w:t>
      </w:r>
      <w:r w:rsidR="0090066D">
        <w:t>ому</w:t>
      </w:r>
      <w:proofErr w:type="spellEnd"/>
      <w:r w:rsidR="0090066D" w:rsidRPr="00924D48">
        <w:t xml:space="preserve"> проспект</w:t>
      </w:r>
      <w:r w:rsidR="0090066D">
        <w:t>у</w:t>
      </w:r>
      <w:r w:rsidR="0090066D" w:rsidRPr="00924D48">
        <w:t>, дом 18А</w:t>
      </w:r>
      <w:r w:rsidR="00456B0A">
        <w:t xml:space="preserve"> </w:t>
      </w:r>
      <w:r w:rsidR="00C75749">
        <w:t>–</w:t>
      </w:r>
      <w:r w:rsidR="0090066D">
        <w:t xml:space="preserve"> </w:t>
      </w:r>
      <w:r w:rsidRPr="0090066D">
        <w:t xml:space="preserve">в память </w:t>
      </w:r>
      <w:r w:rsidR="00456B0A">
        <w:br/>
      </w:r>
      <w:r w:rsidRPr="0090066D">
        <w:t xml:space="preserve">о </w:t>
      </w:r>
      <w:r w:rsidRPr="00924D48">
        <w:t>Модесте Георгиевиче Добрынине, Заслуженном строителе РФ, Почетном гражданине города Иванова;</w:t>
      </w:r>
      <w:r w:rsidRPr="0090066D">
        <w:t xml:space="preserve"> </w:t>
      </w:r>
    </w:p>
    <w:p w14:paraId="6BDA38A7" w14:textId="72390E40" w:rsidR="00CF35B9" w:rsidRPr="00924D48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0066D">
        <w:t xml:space="preserve">- </w:t>
      </w:r>
      <w:r w:rsidRPr="00924D48">
        <w:t xml:space="preserve">на мемориале в селе Карманово Гагаринского района Смоленской области </w:t>
      </w:r>
      <w:r w:rsidR="00456B0A">
        <w:br/>
      </w:r>
      <w:r w:rsidRPr="00924D48">
        <w:t xml:space="preserve">на месте захоронения поэта – фронтовика Майорова Николая Петровича </w:t>
      </w:r>
      <w:r w:rsidR="00C75749">
        <w:t>–</w:t>
      </w:r>
      <w:r w:rsidR="0090066D">
        <w:t xml:space="preserve"> </w:t>
      </w:r>
      <w:r w:rsidRPr="00924D48">
        <w:t>мемориальная плита</w:t>
      </w:r>
      <w:r w:rsidR="0090066D">
        <w:t>;</w:t>
      </w:r>
    </w:p>
    <w:p w14:paraId="2DBC42C6" w14:textId="77777777" w:rsidR="00CF35B9" w:rsidRPr="0090066D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24D48">
        <w:t xml:space="preserve">- </w:t>
      </w:r>
      <w:r w:rsidRPr="0090066D">
        <w:t xml:space="preserve">восстановлена мемориальная доска в память о </w:t>
      </w:r>
      <w:r w:rsidRPr="00924D48">
        <w:t>видном организаторе текстильной промышленности К.И. Фролове;</w:t>
      </w:r>
    </w:p>
    <w:p w14:paraId="2A5A732F" w14:textId="77777777" w:rsidR="00CF35B9" w:rsidRDefault="00CF35B9" w:rsidP="00C32868">
      <w:pPr>
        <w:pStyle w:val="a7"/>
        <w:tabs>
          <w:tab w:val="left" w:pos="993"/>
        </w:tabs>
        <w:spacing w:after="0"/>
        <w:ind w:left="0" w:firstLine="709"/>
        <w:jc w:val="both"/>
      </w:pPr>
      <w:r w:rsidRPr="0090066D">
        <w:lastRenderedPageBreak/>
        <w:t>- в Литературн</w:t>
      </w:r>
      <w:r w:rsidR="0090066D">
        <w:t>ом</w:t>
      </w:r>
      <w:r w:rsidRPr="0090066D">
        <w:t xml:space="preserve"> </w:t>
      </w:r>
      <w:r w:rsidR="0090066D" w:rsidRPr="0090066D">
        <w:t xml:space="preserve">сквере </w:t>
      </w:r>
      <w:r w:rsidRPr="0090066D">
        <w:t xml:space="preserve">города Иванова установлен памятник Михаилу Александровичу Дудину,  поэту – фронтовику,  Герою Социалистического труда, лауреату Государственной премии СССР, Почётному гражданину города Иванова. </w:t>
      </w:r>
    </w:p>
    <w:p w14:paraId="6B018FF6" w14:textId="77777777" w:rsidR="0090066D" w:rsidRDefault="0090066D" w:rsidP="00C32868">
      <w:pPr>
        <w:pStyle w:val="a7"/>
        <w:tabs>
          <w:tab w:val="left" w:pos="993"/>
        </w:tabs>
        <w:spacing w:after="0"/>
        <w:ind w:left="0" w:firstLine="709"/>
        <w:jc w:val="both"/>
      </w:pPr>
    </w:p>
    <w:p w14:paraId="35FCD1EB" w14:textId="77777777" w:rsidR="00CF35B9" w:rsidRDefault="00CF35B9" w:rsidP="00C32868">
      <w:pPr>
        <w:suppressAutoHyphens/>
        <w:spacing w:after="0"/>
        <w:contextualSpacing/>
        <w:jc w:val="both"/>
        <w:rPr>
          <w:rFonts w:eastAsia="Calibri" w:cs="Times New Roman"/>
        </w:rPr>
      </w:pPr>
      <w:r w:rsidRPr="00D540D6">
        <w:rPr>
          <w:rFonts w:eastAsia="Calibri" w:cs="Times New Roman"/>
          <w:b/>
          <w:i/>
          <w:lang w:eastAsia="ar-SA"/>
        </w:rPr>
        <w:t>Предоставление до</w:t>
      </w:r>
      <w:r>
        <w:rPr>
          <w:rFonts w:eastAsia="Calibri" w:cs="Times New Roman"/>
          <w:b/>
          <w:i/>
          <w:lang w:eastAsia="ar-SA"/>
        </w:rPr>
        <w:t>полнительного образования детям</w:t>
      </w:r>
    </w:p>
    <w:p w14:paraId="3F0E0075" w14:textId="6330F43F" w:rsidR="00CF35B9" w:rsidRPr="00924D48" w:rsidRDefault="00CF35B9" w:rsidP="00C32868">
      <w:pPr>
        <w:pStyle w:val="ab"/>
        <w:spacing w:after="0"/>
        <w:ind w:left="0" w:firstLine="708"/>
        <w:jc w:val="both"/>
      </w:pPr>
      <w:r w:rsidRPr="00924D48">
        <w:t>В городе Иванове работает 8 муниципальных бюджетных образовательных учреждений дополнительного образования детей сферы культуры: 7 детских музыкальных школ и 1 д</w:t>
      </w:r>
      <w:r w:rsidR="0090066D">
        <w:t>етская художественная школа. В отчетном периоде в них</w:t>
      </w:r>
      <w:r w:rsidRPr="00924D48">
        <w:t xml:space="preserve"> обуча</w:t>
      </w:r>
      <w:r w:rsidR="0090066D">
        <w:t>лось</w:t>
      </w:r>
      <w:r w:rsidRPr="00924D48">
        <w:t xml:space="preserve"> </w:t>
      </w:r>
      <w:r w:rsidRPr="00451ECF">
        <w:t>2</w:t>
      </w:r>
      <w:r>
        <w:t>5</w:t>
      </w:r>
      <w:r w:rsidRPr="00451ECF">
        <w:t>8</w:t>
      </w:r>
      <w:r>
        <w:t>6</w:t>
      </w:r>
      <w:r w:rsidRPr="00924D48">
        <w:t> чел</w:t>
      </w:r>
      <w:r w:rsidR="0090066D">
        <w:t>.</w:t>
      </w:r>
      <w:r w:rsidRPr="00924D48">
        <w:t xml:space="preserve"> </w:t>
      </w:r>
      <w:r w:rsidR="00456B0A">
        <w:br/>
      </w:r>
      <w:r w:rsidRPr="00924D48">
        <w:t>в возрасте от 6 до 18 лет</w:t>
      </w:r>
      <w:r>
        <w:t xml:space="preserve"> (в 2015 году – 2638)</w:t>
      </w:r>
      <w:r w:rsidRPr="00924D48">
        <w:t>.</w:t>
      </w:r>
      <w:r w:rsidR="0090066D">
        <w:t xml:space="preserve"> </w:t>
      </w:r>
      <w:proofErr w:type="gramStart"/>
      <w:r w:rsidRPr="00924D48">
        <w:t>В школах ве</w:t>
      </w:r>
      <w:r>
        <w:t>лось</w:t>
      </w:r>
      <w:r w:rsidRPr="00924D48">
        <w:t xml:space="preserve"> преподавание </w:t>
      </w:r>
      <w:r w:rsidR="00456B0A">
        <w:br/>
      </w:r>
      <w:r w:rsidRPr="00924D48">
        <w:t xml:space="preserve">по специальностям: фортепиано, скрипка, виолончель, баян, аккордеон, гитара, флейта, кларнет, саксофон, труба, </w:t>
      </w:r>
      <w:proofErr w:type="spellStart"/>
      <w:r w:rsidRPr="00924D48">
        <w:t>общеэстетическое</w:t>
      </w:r>
      <w:proofErr w:type="spellEnd"/>
      <w:r w:rsidRPr="00924D48">
        <w:t xml:space="preserve"> и художественно-эстетическое воспитание.</w:t>
      </w:r>
      <w:proofErr w:type="gramEnd"/>
    </w:p>
    <w:p w14:paraId="17346B69" w14:textId="77777777" w:rsidR="00CF35B9" w:rsidRPr="00924D48" w:rsidRDefault="00CF35B9" w:rsidP="00C32868">
      <w:pPr>
        <w:pStyle w:val="ab"/>
        <w:spacing w:after="0"/>
        <w:ind w:left="0" w:firstLine="708"/>
        <w:jc w:val="both"/>
      </w:pPr>
      <w:r w:rsidRPr="00924D48">
        <w:t>На базе музыкальных школ успешно работа</w:t>
      </w:r>
      <w:r>
        <w:t>ли</w:t>
      </w:r>
      <w:r w:rsidRPr="00924D48">
        <w:t xml:space="preserve"> хоровые коллективы, оркестр русских народных инструментов, ансамбли скрипачей, домристов, гитаристов, ударных инструментов, народных инструментов, инструменталь</w:t>
      </w:r>
      <w:r w:rsidRPr="00115287">
        <w:t>н</w:t>
      </w:r>
      <w:r w:rsidR="00115287" w:rsidRPr="00115287">
        <w:t>ы</w:t>
      </w:r>
      <w:r w:rsidRPr="00115287">
        <w:t>е</w:t>
      </w:r>
      <w:r w:rsidRPr="00924D48">
        <w:t xml:space="preserve"> трио, вокальные дуэты.</w:t>
      </w:r>
    </w:p>
    <w:p w14:paraId="51096BFE" w14:textId="681713AA" w:rsidR="00CF35B9" w:rsidRPr="00924D48" w:rsidRDefault="00CF35B9" w:rsidP="00C32868">
      <w:pPr>
        <w:pStyle w:val="ab"/>
        <w:spacing w:after="0"/>
        <w:ind w:left="0" w:firstLine="708"/>
        <w:jc w:val="both"/>
      </w:pPr>
      <w:r w:rsidRPr="00924D48">
        <w:t xml:space="preserve">Свидетельством высокого уровня подготовки учащихся являются результаты участия юных музыкантов и художников на престижных международных, российских </w:t>
      </w:r>
      <w:r w:rsidR="00456B0A">
        <w:br/>
      </w:r>
      <w:r w:rsidRPr="00924D48">
        <w:t xml:space="preserve">и межрегиональных  конкурсах и фестивалях. В течение 2016 года участие в конкурсах приняли более 900 учащихся. В целом учебный год принес в копилку ивановских музыкальных и </w:t>
      </w:r>
      <w:proofErr w:type="gramStart"/>
      <w:r w:rsidRPr="00924D48">
        <w:t>художественной</w:t>
      </w:r>
      <w:proofErr w:type="gramEnd"/>
      <w:r w:rsidRPr="00924D48">
        <w:t xml:space="preserve"> школ более 160 наград различного достоинства.</w:t>
      </w:r>
    </w:p>
    <w:p w14:paraId="7180C8BC" w14:textId="4713FB5F" w:rsidR="00CF35B9" w:rsidRPr="00924D48" w:rsidRDefault="00CF35B9" w:rsidP="00C32868">
      <w:pPr>
        <w:pStyle w:val="ab"/>
        <w:spacing w:after="0"/>
        <w:ind w:left="0" w:firstLine="708"/>
        <w:jc w:val="both"/>
      </w:pPr>
      <w:r w:rsidRPr="00924D48">
        <w:t xml:space="preserve">Финансирование отрасли в 2016 году позволило укрепить материально-техническую базу учреждений культуры, обновить специальное оборудование муниципальных учреждений дополнительного образования сферы культуры. Приобретены рояль, 6 цифровых пианино, 7 баянов, 3 аккордеона, саксофон, домры </w:t>
      </w:r>
      <w:r w:rsidR="00205A25">
        <w:br/>
      </w:r>
      <w:r w:rsidRPr="00924D48">
        <w:t>и другие музыкальные инструменты.</w:t>
      </w:r>
    </w:p>
    <w:p w14:paraId="74A1CFDA" w14:textId="7201183E" w:rsidR="00CF35B9" w:rsidRPr="00924D48" w:rsidRDefault="00CF35B9" w:rsidP="00C32868">
      <w:pPr>
        <w:pStyle w:val="ab"/>
        <w:spacing w:after="0"/>
        <w:ind w:left="0" w:firstLine="708"/>
        <w:jc w:val="both"/>
      </w:pPr>
      <w:r w:rsidRPr="00924D48">
        <w:t xml:space="preserve">Понимая важность поддержки одаренных детей, в 2016 году в рамках реализации </w:t>
      </w:r>
      <w:r>
        <w:t>а</w:t>
      </w:r>
      <w:r w:rsidRPr="00924D48">
        <w:t xml:space="preserve">налитической подпрограммы «Предоставление выплат и поощрений в сфере культуры» </w:t>
      </w:r>
      <w:r w:rsidRPr="00D540D6">
        <w:t>муниципальной программы «Культурное пространство города Иванова»</w:t>
      </w:r>
      <w:r>
        <w:rPr>
          <w:rStyle w:val="af0"/>
        </w:rPr>
        <w:footnoteReference w:id="94"/>
      </w:r>
      <w:r>
        <w:t xml:space="preserve"> </w:t>
      </w:r>
      <w:r w:rsidRPr="00924D48">
        <w:t>направленной на денежные поощрения за достигнутые успехи или плодотворную работу в области культуры, 20 человек получили денежные поощрения по номинациям: «Одар</w:t>
      </w:r>
      <w:r>
        <w:t>енны</w:t>
      </w:r>
      <w:r w:rsidR="003816CE">
        <w:t>е</w:t>
      </w:r>
      <w:r>
        <w:t xml:space="preserve"> дет</w:t>
      </w:r>
      <w:r w:rsidR="003816CE">
        <w:t>и</w:t>
      </w:r>
      <w:r>
        <w:t xml:space="preserve"> </w:t>
      </w:r>
      <w:r w:rsidR="003816CE">
        <w:br/>
      </w:r>
      <w:r>
        <w:t xml:space="preserve">в области культуры», </w:t>
      </w:r>
      <w:r w:rsidRPr="00924D48">
        <w:t>«</w:t>
      </w:r>
      <w:r>
        <w:t xml:space="preserve">За работу с одаренными детьми», </w:t>
      </w:r>
      <w:r w:rsidRPr="00924D48">
        <w:t xml:space="preserve">«За успехи в патриотическом </w:t>
      </w:r>
      <w:r w:rsidR="003816CE">
        <w:br/>
      </w:r>
      <w:r w:rsidRPr="00924D48">
        <w:t>и духовно-нравственном воспитании детей».</w:t>
      </w:r>
    </w:p>
    <w:p w14:paraId="7EAFCC43" w14:textId="77777777" w:rsidR="00CF35B9" w:rsidRDefault="00CF35B9" w:rsidP="00C32868">
      <w:pPr>
        <w:spacing w:after="0"/>
        <w:ind w:firstLine="708"/>
        <w:jc w:val="both"/>
        <w:rPr>
          <w:rFonts w:eastAsia="Calibri" w:cs="Times New Roman"/>
        </w:rPr>
      </w:pPr>
    </w:p>
    <w:p w14:paraId="393C2019" w14:textId="77777777" w:rsidR="00CF35B9" w:rsidRPr="00D540D6" w:rsidRDefault="00CF35B9" w:rsidP="00C32868">
      <w:pPr>
        <w:spacing w:after="0"/>
        <w:contextualSpacing/>
        <w:rPr>
          <w:rFonts w:eastAsia="Calibri" w:cs="Times New Roman"/>
          <w:b/>
          <w:i/>
          <w:lang w:eastAsia="ar-SA"/>
        </w:rPr>
      </w:pPr>
      <w:r w:rsidRPr="00D540D6">
        <w:rPr>
          <w:rFonts w:eastAsia="Calibri" w:cs="Times New Roman"/>
          <w:b/>
          <w:i/>
          <w:lang w:eastAsia="ar-SA"/>
        </w:rPr>
        <w:t>Организация обустройства мест массового отдыха населения</w:t>
      </w:r>
    </w:p>
    <w:p w14:paraId="52A83F5D" w14:textId="585A477C" w:rsidR="00CF35B9" w:rsidRPr="000443AA" w:rsidRDefault="00CF35B9" w:rsidP="00C3286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443AA">
        <w:rPr>
          <w:color w:val="000000"/>
        </w:rPr>
        <w:t>Постоянную работу по организации досуга горожан проводили городские парки культуры и отдыха</w:t>
      </w:r>
      <w:r w:rsidR="000443AA">
        <w:rPr>
          <w:color w:val="000000"/>
        </w:rPr>
        <w:t xml:space="preserve"> (далее - </w:t>
      </w:r>
      <w:proofErr w:type="spellStart"/>
      <w:r w:rsidR="000443AA">
        <w:rPr>
          <w:color w:val="000000"/>
        </w:rPr>
        <w:t>ПКиО</w:t>
      </w:r>
      <w:proofErr w:type="spellEnd"/>
      <w:r w:rsidR="000443AA">
        <w:rPr>
          <w:color w:val="000000"/>
        </w:rPr>
        <w:t>)</w:t>
      </w:r>
      <w:r w:rsidRPr="000443AA">
        <w:rPr>
          <w:color w:val="000000"/>
        </w:rPr>
        <w:t>: муниципальн</w:t>
      </w:r>
      <w:r w:rsidR="000443AA">
        <w:rPr>
          <w:color w:val="000000"/>
        </w:rPr>
        <w:t>ые</w:t>
      </w:r>
      <w:r w:rsidRPr="000443AA">
        <w:rPr>
          <w:color w:val="000000"/>
        </w:rPr>
        <w:t xml:space="preserve"> бюджетн</w:t>
      </w:r>
      <w:r w:rsidR="000443AA">
        <w:rPr>
          <w:color w:val="000000"/>
        </w:rPr>
        <w:t>ые</w:t>
      </w:r>
      <w:r w:rsidRPr="000443AA">
        <w:rPr>
          <w:color w:val="000000"/>
        </w:rPr>
        <w:t xml:space="preserve"> учреждени</w:t>
      </w:r>
      <w:r w:rsidR="000443AA">
        <w:rPr>
          <w:color w:val="000000"/>
        </w:rPr>
        <w:t>я</w:t>
      </w:r>
      <w:r w:rsidRPr="000443AA">
        <w:rPr>
          <w:color w:val="000000"/>
        </w:rPr>
        <w:t xml:space="preserve"> культуры «Парк культуры и отдыха «</w:t>
      </w:r>
      <w:proofErr w:type="spellStart"/>
      <w:r w:rsidRPr="000443AA">
        <w:rPr>
          <w:color w:val="000000"/>
        </w:rPr>
        <w:t>Харинка</w:t>
      </w:r>
      <w:proofErr w:type="spellEnd"/>
      <w:r w:rsidRPr="000443AA">
        <w:rPr>
          <w:color w:val="000000"/>
        </w:rPr>
        <w:t xml:space="preserve">», «Парк культуры и отдыха имени Революции 1905 года», «Парк культуры и отдыха имени В.Я. Степанова». В них проходили народные гуляния, спортивные праздники, которые объединяли все категории населения. </w:t>
      </w:r>
      <w:r w:rsidR="00456B0A">
        <w:rPr>
          <w:color w:val="000000"/>
        </w:rPr>
        <w:br/>
      </w:r>
      <w:r w:rsidRPr="000443AA">
        <w:rPr>
          <w:color w:val="000000"/>
        </w:rPr>
        <w:t xml:space="preserve">В 2016 году парками культуры и отдыха проведено более 690 культурно-развлекательных мероприятий. </w:t>
      </w:r>
    </w:p>
    <w:p w14:paraId="1B93BC49" w14:textId="77777777" w:rsidR="00CF35B9" w:rsidRPr="000443AA" w:rsidRDefault="00CF35B9" w:rsidP="00C3286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443AA">
        <w:rPr>
          <w:color w:val="000000"/>
        </w:rPr>
        <w:t>Муниципальные парки города продолжили работы по благоустройству, реконструкции и приобретению аттракционной техники, озеленению территорий:</w:t>
      </w:r>
    </w:p>
    <w:p w14:paraId="7615A9A5" w14:textId="4930A699" w:rsidR="00CF35B9" w:rsidRPr="000443AA" w:rsidRDefault="00CF35B9" w:rsidP="00C3286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443AA">
        <w:rPr>
          <w:color w:val="000000"/>
        </w:rPr>
        <w:t xml:space="preserve">1. В </w:t>
      </w:r>
      <w:proofErr w:type="spellStart"/>
      <w:r w:rsidR="000443AA">
        <w:rPr>
          <w:color w:val="000000"/>
        </w:rPr>
        <w:t>ПКиО</w:t>
      </w:r>
      <w:proofErr w:type="spellEnd"/>
      <w:r w:rsidR="000443AA">
        <w:rPr>
          <w:color w:val="000000"/>
        </w:rPr>
        <w:t xml:space="preserve"> </w:t>
      </w:r>
      <w:r w:rsidRPr="000443AA">
        <w:rPr>
          <w:color w:val="000000"/>
        </w:rPr>
        <w:t>«</w:t>
      </w:r>
      <w:proofErr w:type="spellStart"/>
      <w:r w:rsidRPr="000443AA">
        <w:rPr>
          <w:color w:val="000000"/>
        </w:rPr>
        <w:t>Харинка</w:t>
      </w:r>
      <w:proofErr w:type="spellEnd"/>
      <w:r w:rsidRPr="000443AA">
        <w:rPr>
          <w:color w:val="000000"/>
        </w:rPr>
        <w:t>» произведена реконструкция аттракциона «Автодром», проведен ремонт асфальтового покрытия, обустройство двух горок, спуска к детской купальне. В городской детский парк приобретен игровой комплекс.</w:t>
      </w:r>
    </w:p>
    <w:p w14:paraId="381A151B" w14:textId="053B1853" w:rsidR="00CF35B9" w:rsidRPr="000443AA" w:rsidRDefault="003816CE" w:rsidP="00C3286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="00CF35B9" w:rsidRPr="000443AA">
        <w:rPr>
          <w:color w:val="000000"/>
        </w:rPr>
        <w:t xml:space="preserve">. В </w:t>
      </w:r>
      <w:proofErr w:type="spellStart"/>
      <w:r w:rsidR="000443AA">
        <w:rPr>
          <w:color w:val="000000"/>
        </w:rPr>
        <w:t>ПКиО</w:t>
      </w:r>
      <w:proofErr w:type="spellEnd"/>
      <w:r w:rsidR="000443AA" w:rsidRPr="000443AA">
        <w:rPr>
          <w:color w:val="000000"/>
        </w:rPr>
        <w:t xml:space="preserve"> </w:t>
      </w:r>
      <w:r w:rsidR="00CF35B9" w:rsidRPr="000443AA">
        <w:rPr>
          <w:color w:val="000000"/>
        </w:rPr>
        <w:t>им</w:t>
      </w:r>
      <w:r w:rsidR="000443AA">
        <w:rPr>
          <w:color w:val="000000"/>
        </w:rPr>
        <w:t>.</w:t>
      </w:r>
      <w:r w:rsidR="00CF35B9" w:rsidRPr="000443AA">
        <w:rPr>
          <w:color w:val="000000"/>
        </w:rPr>
        <w:t xml:space="preserve"> В.Я. Степанова введена в эксплуатацию сенсорная дорожка </w:t>
      </w:r>
      <w:r w:rsidR="00456B0A">
        <w:rPr>
          <w:color w:val="000000"/>
        </w:rPr>
        <w:br/>
      </w:r>
      <w:r w:rsidR="00CF35B9" w:rsidRPr="000443AA">
        <w:rPr>
          <w:color w:val="000000"/>
        </w:rPr>
        <w:t>для людей с ограниченными возможностями здоровья, обустроен навес над сценической площадкой. Приобретен и смонтирован аттракцион «Лодка викинга».</w:t>
      </w:r>
    </w:p>
    <w:p w14:paraId="5BA87184" w14:textId="77777777" w:rsidR="00CF35B9" w:rsidRPr="000443AA" w:rsidRDefault="00CF35B9" w:rsidP="00C3286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443AA">
        <w:rPr>
          <w:color w:val="000000"/>
        </w:rPr>
        <w:t xml:space="preserve">В </w:t>
      </w:r>
      <w:r w:rsidRPr="00115287">
        <w:rPr>
          <w:color w:val="000000"/>
        </w:rPr>
        <w:t>парке</w:t>
      </w:r>
      <w:r w:rsidR="000443AA" w:rsidRPr="00115287">
        <w:rPr>
          <w:color w:val="000000"/>
        </w:rPr>
        <w:t xml:space="preserve"> </w:t>
      </w:r>
      <w:r w:rsidR="00115287" w:rsidRPr="00115287">
        <w:rPr>
          <w:color w:val="000000"/>
        </w:rPr>
        <w:t>им.</w:t>
      </w:r>
      <w:r w:rsidR="00115287" w:rsidRPr="000443AA">
        <w:rPr>
          <w:color w:val="000000"/>
        </w:rPr>
        <w:t xml:space="preserve"> В.Я. Степанова</w:t>
      </w:r>
      <w:r w:rsidR="00115287">
        <w:rPr>
          <w:color w:val="000000"/>
        </w:rPr>
        <w:t xml:space="preserve"> </w:t>
      </w:r>
      <w:r w:rsidRPr="000443AA">
        <w:rPr>
          <w:color w:val="000000"/>
        </w:rPr>
        <w:t>проходили общероссийские соревнования «Кросс нации», летний и зимний «Триатлон», татарский национальный праздник «Сабантуй», чемпионат экстремальных видов спорта и фестиваль уличных видов досуга "</w:t>
      </w:r>
      <w:proofErr w:type="spellStart"/>
      <w:r w:rsidRPr="000443AA">
        <w:rPr>
          <w:color w:val="000000"/>
        </w:rPr>
        <w:t>Street</w:t>
      </w:r>
      <w:proofErr w:type="spellEnd"/>
      <w:r w:rsidRPr="000443AA">
        <w:rPr>
          <w:color w:val="000000"/>
        </w:rPr>
        <w:t xml:space="preserve">-фишка". На протяжении летнего сезона проводились концерты малого симфонического оркестра. </w:t>
      </w:r>
    </w:p>
    <w:p w14:paraId="6817C472" w14:textId="77777777" w:rsidR="00CF35B9" w:rsidRPr="000443AA" w:rsidRDefault="00CF35B9" w:rsidP="00C3286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443AA">
        <w:rPr>
          <w:color w:val="000000"/>
        </w:rPr>
        <w:t>В 2016 году Ивановский зоопарк посетили 64,8 тыс</w:t>
      </w:r>
      <w:r w:rsidR="000443AA">
        <w:rPr>
          <w:color w:val="000000"/>
        </w:rPr>
        <w:t>.</w:t>
      </w:r>
      <w:r w:rsidRPr="000443AA">
        <w:rPr>
          <w:color w:val="000000"/>
        </w:rPr>
        <w:t xml:space="preserve"> чел. (в 2015 году – 54). </w:t>
      </w:r>
      <w:r w:rsidRPr="000443AA">
        <w:rPr>
          <w:color w:val="000000"/>
        </w:rPr>
        <w:br/>
        <w:t xml:space="preserve">В рамках благотворительных мероприятий в зоопарке бесплатно побывали 9,6 тысяч чел. (дети до 5 лет, многодетные семьи, инвалиды, ветераны войны, дети из детских домов </w:t>
      </w:r>
      <w:r w:rsidR="00115287">
        <w:rPr>
          <w:color w:val="000000"/>
        </w:rPr>
        <w:br/>
      </w:r>
      <w:r w:rsidRPr="000443AA">
        <w:rPr>
          <w:color w:val="000000"/>
        </w:rPr>
        <w:t xml:space="preserve">и интернатов города и области, воспитанники детских садов, участники фестивалей </w:t>
      </w:r>
      <w:r w:rsidR="00115287">
        <w:rPr>
          <w:color w:val="000000"/>
        </w:rPr>
        <w:br/>
      </w:r>
      <w:r w:rsidRPr="000443AA">
        <w:rPr>
          <w:color w:val="000000"/>
        </w:rPr>
        <w:t>и конкурсов, проводимых в областном центре).</w:t>
      </w:r>
      <w:r w:rsidR="000443AA">
        <w:rPr>
          <w:color w:val="000000"/>
        </w:rPr>
        <w:t xml:space="preserve"> </w:t>
      </w:r>
      <w:r w:rsidRPr="000443AA">
        <w:rPr>
          <w:color w:val="000000"/>
        </w:rPr>
        <w:t xml:space="preserve">В течение отчетного года в зоопарке были проведены работы по устройству пешеходных дорожек из брусчатки. </w:t>
      </w:r>
      <w:r w:rsidR="000443AA">
        <w:rPr>
          <w:color w:val="000000"/>
        </w:rPr>
        <w:t>К</w:t>
      </w:r>
      <w:r w:rsidRPr="000443AA">
        <w:rPr>
          <w:color w:val="000000"/>
        </w:rPr>
        <w:t>оллекци</w:t>
      </w:r>
      <w:r w:rsidR="000443AA">
        <w:rPr>
          <w:color w:val="000000"/>
        </w:rPr>
        <w:t>я</w:t>
      </w:r>
      <w:r w:rsidRPr="000443AA">
        <w:rPr>
          <w:color w:val="000000"/>
        </w:rPr>
        <w:t xml:space="preserve"> зоопарка пополнил</w:t>
      </w:r>
      <w:r w:rsidR="000443AA">
        <w:rPr>
          <w:color w:val="000000"/>
        </w:rPr>
        <w:t>ась</w:t>
      </w:r>
      <w:r w:rsidRPr="000443AA">
        <w:rPr>
          <w:color w:val="000000"/>
        </w:rPr>
        <w:t xml:space="preserve"> верблюд</w:t>
      </w:r>
      <w:r w:rsidR="000443AA">
        <w:rPr>
          <w:color w:val="000000"/>
        </w:rPr>
        <w:t>ами</w:t>
      </w:r>
      <w:r w:rsidRPr="000443AA">
        <w:rPr>
          <w:color w:val="000000"/>
        </w:rPr>
        <w:t>.</w:t>
      </w:r>
    </w:p>
    <w:p w14:paraId="72D82E0A" w14:textId="77777777" w:rsidR="00CF35B9" w:rsidRPr="000443AA" w:rsidRDefault="00CF35B9" w:rsidP="00C3286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443AA">
        <w:rPr>
          <w:color w:val="000000"/>
        </w:rPr>
        <w:t>В целях обеспечения безопасности и охраны общественного порядка в местах массового отдыха граждан активно использовался аппаратно-программный комплекс «</w:t>
      </w:r>
      <w:r>
        <w:rPr>
          <w:color w:val="000000"/>
        </w:rPr>
        <w:t xml:space="preserve">Безопасный город». </w:t>
      </w:r>
    </w:p>
    <w:p w14:paraId="6A6B33A9" w14:textId="77777777" w:rsidR="00CF35B9" w:rsidRPr="000443AA" w:rsidRDefault="00CF35B9" w:rsidP="00C3286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443AA">
        <w:rPr>
          <w:color w:val="000000"/>
        </w:rPr>
        <w:t xml:space="preserve">Системой видеонаблюдения сегодня охвачены практически все социально значимые места города (Вокзальная пл., ул. Станционная, пл. Ленина, пл. Революции, </w:t>
      </w:r>
      <w:r w:rsidR="00115287">
        <w:rPr>
          <w:color w:val="000000"/>
        </w:rPr>
        <w:br/>
      </w:r>
      <w:r w:rsidRPr="000443AA">
        <w:rPr>
          <w:color w:val="000000"/>
        </w:rPr>
        <w:t xml:space="preserve">пл. Пушкина, </w:t>
      </w:r>
      <w:proofErr w:type="spellStart"/>
      <w:r w:rsidRPr="000443AA">
        <w:rPr>
          <w:color w:val="000000"/>
        </w:rPr>
        <w:t>ул</w:t>
      </w:r>
      <w:proofErr w:type="gramStart"/>
      <w:r w:rsidRPr="000443AA">
        <w:rPr>
          <w:color w:val="000000"/>
        </w:rPr>
        <w:t>.Б</w:t>
      </w:r>
      <w:proofErr w:type="gramEnd"/>
      <w:r w:rsidRPr="000443AA">
        <w:rPr>
          <w:color w:val="000000"/>
        </w:rPr>
        <w:t>огдана</w:t>
      </w:r>
      <w:proofErr w:type="spellEnd"/>
      <w:r w:rsidRPr="000443AA">
        <w:rPr>
          <w:color w:val="000000"/>
        </w:rPr>
        <w:t xml:space="preserve"> Хмельницкого, ул. Кавалерийская, набережная реки </w:t>
      </w:r>
      <w:proofErr w:type="spellStart"/>
      <w:r w:rsidRPr="000443AA">
        <w:rPr>
          <w:color w:val="000000"/>
        </w:rPr>
        <w:t>Уводь</w:t>
      </w:r>
      <w:proofErr w:type="spellEnd"/>
      <w:r w:rsidRPr="000443AA">
        <w:rPr>
          <w:color w:val="000000"/>
        </w:rPr>
        <w:t xml:space="preserve"> </w:t>
      </w:r>
      <w:r w:rsidR="00115287">
        <w:rPr>
          <w:color w:val="000000"/>
        </w:rPr>
        <w:br/>
      </w:r>
      <w:r w:rsidRPr="000443AA">
        <w:rPr>
          <w:color w:val="000000"/>
        </w:rPr>
        <w:t>и др.).</w:t>
      </w:r>
    </w:p>
    <w:p w14:paraId="2DA9C851" w14:textId="77777777" w:rsidR="00CF35B9" w:rsidRPr="000443AA" w:rsidRDefault="00CF35B9" w:rsidP="00C32868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443AA">
        <w:rPr>
          <w:color w:val="000000"/>
        </w:rPr>
        <w:t xml:space="preserve">В ходе подготовки и проведения в городе Иванове массовых мероприятий (общегосударственные праздники, День города, публичные мероприятия и др.) общественный порядок на территории областного центра обеспечивался  силами </w:t>
      </w:r>
      <w:r w:rsidR="00115287">
        <w:rPr>
          <w:color w:val="000000"/>
        </w:rPr>
        <w:br/>
      </w:r>
      <w:r w:rsidRPr="000443AA">
        <w:rPr>
          <w:color w:val="000000"/>
        </w:rPr>
        <w:t xml:space="preserve">и средства УМВД России по городу Иваново и его структурными подразделениями. </w:t>
      </w:r>
    </w:p>
    <w:p w14:paraId="657690CF" w14:textId="77777777" w:rsidR="00CF35B9" w:rsidRPr="00D540D6" w:rsidRDefault="00CF35B9" w:rsidP="00C32868">
      <w:pPr>
        <w:spacing w:after="0"/>
        <w:ind w:firstLine="720"/>
        <w:jc w:val="both"/>
        <w:rPr>
          <w:bCs/>
        </w:rPr>
      </w:pPr>
    </w:p>
    <w:p w14:paraId="109E36AF" w14:textId="77777777" w:rsidR="003E150D" w:rsidRPr="00DF5CC1" w:rsidRDefault="007E4D7C" w:rsidP="00C328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D540D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  <w:r w:rsidR="003E150D" w:rsidRPr="00DF5CC1">
        <w:rPr>
          <w:rFonts w:ascii="Times New Roman" w:hAnsi="Times New Roman"/>
          <w:b/>
          <w:sz w:val="24"/>
          <w:szCs w:val="24"/>
        </w:rPr>
        <w:t>3.1</w:t>
      </w:r>
      <w:r w:rsidR="005C019C" w:rsidRPr="00DF5CC1">
        <w:rPr>
          <w:rFonts w:ascii="Times New Roman" w:hAnsi="Times New Roman"/>
          <w:b/>
          <w:sz w:val="24"/>
          <w:szCs w:val="24"/>
        </w:rPr>
        <w:t>6</w:t>
      </w:r>
      <w:r w:rsidR="003E150D" w:rsidRPr="00DF5CC1">
        <w:rPr>
          <w:rFonts w:ascii="Times New Roman" w:hAnsi="Times New Roman"/>
          <w:b/>
          <w:sz w:val="24"/>
          <w:szCs w:val="24"/>
        </w:rPr>
        <w:t>.</w:t>
      </w:r>
      <w:r w:rsidR="003E150D" w:rsidRPr="00DF5CC1">
        <w:rPr>
          <w:sz w:val="24"/>
          <w:szCs w:val="24"/>
        </w:rPr>
        <w:t xml:space="preserve"> </w:t>
      </w:r>
      <w:r w:rsidR="003E150D" w:rsidRPr="00DF5CC1">
        <w:rPr>
          <w:rFonts w:ascii="Times New Roman" w:hAnsi="Times New Roman"/>
          <w:b/>
          <w:sz w:val="24"/>
          <w:szCs w:val="24"/>
        </w:rPr>
        <w:t>Оказание поддержки социально - ориентированным некоммерческим организациям, благотворительной деятельности и добровольчеству,</w:t>
      </w:r>
      <w:r w:rsidR="00231CAF" w:rsidRPr="00DF5CC1">
        <w:rPr>
          <w:rFonts w:ascii="Times New Roman" w:hAnsi="Times New Roman"/>
          <w:b/>
          <w:sz w:val="24"/>
          <w:szCs w:val="24"/>
        </w:rPr>
        <w:t xml:space="preserve"> территориальным общественным самоуправлениям,</w:t>
      </w:r>
    </w:p>
    <w:p w14:paraId="20A4971E" w14:textId="77777777" w:rsidR="003E150D" w:rsidRPr="00D540D6" w:rsidRDefault="003E150D" w:rsidP="00C328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DF5CC1">
        <w:rPr>
          <w:rFonts w:ascii="Times New Roman" w:hAnsi="Times New Roman"/>
          <w:b/>
          <w:sz w:val="24"/>
          <w:szCs w:val="24"/>
        </w:rPr>
        <w:t>организаци</w:t>
      </w:r>
      <w:r w:rsidR="00231CAF" w:rsidRPr="00DF5CC1">
        <w:rPr>
          <w:rFonts w:ascii="Times New Roman" w:hAnsi="Times New Roman"/>
          <w:b/>
          <w:sz w:val="24"/>
          <w:szCs w:val="24"/>
        </w:rPr>
        <w:t>и</w:t>
      </w:r>
      <w:r w:rsidRPr="00DF5CC1">
        <w:rPr>
          <w:rFonts w:ascii="Times New Roman" w:hAnsi="Times New Roman"/>
          <w:b/>
          <w:sz w:val="24"/>
          <w:szCs w:val="24"/>
        </w:rPr>
        <w:t xml:space="preserve"> выборов</w:t>
      </w:r>
    </w:p>
    <w:p w14:paraId="65460E92" w14:textId="77777777" w:rsidR="00B23547" w:rsidRDefault="00B23547" w:rsidP="00C32868">
      <w:pPr>
        <w:spacing w:after="0"/>
        <w:ind w:firstLine="708"/>
        <w:jc w:val="both"/>
        <w:rPr>
          <w:rFonts w:cs="Times New Roman"/>
        </w:rPr>
      </w:pPr>
    </w:p>
    <w:p w14:paraId="4BA9EB7A" w14:textId="77777777" w:rsidR="00B23547" w:rsidRPr="004225BA" w:rsidRDefault="00B23547" w:rsidP="00C32868">
      <w:pPr>
        <w:spacing w:after="0"/>
        <w:ind w:firstLine="709"/>
        <w:jc w:val="both"/>
        <w:rPr>
          <w:rFonts w:eastAsia="Calibri" w:cs="Times New Roman"/>
        </w:rPr>
      </w:pPr>
      <w:r w:rsidRPr="004225BA">
        <w:rPr>
          <w:rFonts w:cs="Times New Roman"/>
        </w:rPr>
        <w:t xml:space="preserve">Целью поддержки социально ориентированных некоммерческих организаций </w:t>
      </w:r>
      <w:r>
        <w:rPr>
          <w:rFonts w:cs="Times New Roman"/>
        </w:rPr>
        <w:t xml:space="preserve">(далее – СОНКО) </w:t>
      </w:r>
      <w:r w:rsidRPr="004225BA">
        <w:rPr>
          <w:rFonts w:cs="Times New Roman"/>
        </w:rPr>
        <w:t xml:space="preserve">является стимулирование деятельности некоммерческих организаций </w:t>
      </w:r>
      <w:r>
        <w:rPr>
          <w:rFonts w:cs="Times New Roman"/>
        </w:rPr>
        <w:br/>
      </w:r>
      <w:r w:rsidRPr="004225BA">
        <w:rPr>
          <w:rFonts w:cs="Times New Roman"/>
        </w:rPr>
        <w:t xml:space="preserve">и их участие в социально-экономическом развитии города Иванова. </w:t>
      </w:r>
    </w:p>
    <w:p w14:paraId="50BB8B80" w14:textId="6E5C6BAE" w:rsidR="00B23547" w:rsidRPr="00CE6778" w:rsidRDefault="00B23547" w:rsidP="00C32868">
      <w:pPr>
        <w:spacing w:after="0"/>
        <w:ind w:firstLine="709"/>
        <w:jc w:val="both"/>
      </w:pPr>
      <w:r>
        <w:t xml:space="preserve">Финансовая поддержка </w:t>
      </w:r>
      <w:r>
        <w:rPr>
          <w:rFonts w:cs="Times New Roman"/>
        </w:rPr>
        <w:t>СОНКО осуществляется в рамках муниципальной программы города Иванова «Забота и поддержка»</w:t>
      </w:r>
      <w:r>
        <w:rPr>
          <w:rStyle w:val="af0"/>
          <w:rFonts w:cs="Times New Roman"/>
        </w:rPr>
        <w:footnoteReference w:id="95"/>
      </w:r>
      <w:r w:rsidR="00B640B7">
        <w:rPr>
          <w:rFonts w:cs="Times New Roman"/>
        </w:rPr>
        <w:t>.</w:t>
      </w:r>
      <w:r>
        <w:rPr>
          <w:rFonts w:cs="Times New Roman"/>
        </w:rPr>
        <w:t xml:space="preserve"> В 2016 году </w:t>
      </w:r>
      <w:r w:rsidRPr="004E0645">
        <w:t>28</w:t>
      </w:r>
      <w:r w:rsidRPr="00F733C7">
        <w:rPr>
          <w:b/>
        </w:rPr>
        <w:t xml:space="preserve"> </w:t>
      </w:r>
      <w:r>
        <w:t>СОНКО (в 2015 году – 34),</w:t>
      </w:r>
      <w:r w:rsidRPr="00251E70">
        <w:t xml:space="preserve"> </w:t>
      </w:r>
      <w:r>
        <w:t xml:space="preserve">осуществляющих деятельность на территории города Иванова, получили субсидии </w:t>
      </w:r>
      <w:r>
        <w:br/>
        <w:t xml:space="preserve">на общую сумму </w:t>
      </w:r>
      <w:r w:rsidRPr="004E0645">
        <w:t>3</w:t>
      </w:r>
      <w:r>
        <w:t>,6 млн</w:t>
      </w:r>
      <w:r w:rsidRPr="004E0645">
        <w:t>. руб. (в 2015 году</w:t>
      </w:r>
      <w:r>
        <w:rPr>
          <w:b/>
        </w:rPr>
        <w:t xml:space="preserve"> </w:t>
      </w:r>
      <w:r w:rsidRPr="004E0645">
        <w:t>– 4,0).</w:t>
      </w:r>
      <w:r>
        <w:rPr>
          <w:b/>
        </w:rPr>
        <w:t xml:space="preserve"> </w:t>
      </w:r>
      <w:r>
        <w:t>Определяя претендентов на по</w:t>
      </w:r>
      <w:r w:rsidR="00E3273F">
        <w:t>л</w:t>
      </w:r>
      <w:r>
        <w:t xml:space="preserve">учение субсидии, экспертная комиссия оценивала состоятельность организации, продолжительность работы, значимость представленных социальных проектов, масштаб деятельности. </w:t>
      </w:r>
    </w:p>
    <w:p w14:paraId="45E381B8" w14:textId="77777777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>Администрацией города</w:t>
      </w:r>
      <w:r>
        <w:rPr>
          <w:rFonts w:cs="Times New Roman"/>
        </w:rPr>
        <w:t xml:space="preserve"> Иванова заключено </w:t>
      </w:r>
      <w:r w:rsidRPr="0056035A">
        <w:rPr>
          <w:rFonts w:cs="Times New Roman"/>
        </w:rPr>
        <w:t xml:space="preserve">56 договоров о сотрудничестве </w:t>
      </w:r>
      <w:r w:rsidR="00115287">
        <w:rPr>
          <w:rFonts w:cs="Times New Roman"/>
        </w:rPr>
        <w:br/>
      </w:r>
      <w:r w:rsidRPr="0056035A">
        <w:rPr>
          <w:rFonts w:cs="Times New Roman"/>
        </w:rPr>
        <w:t>с горо</w:t>
      </w:r>
      <w:r>
        <w:rPr>
          <w:rFonts w:cs="Times New Roman"/>
        </w:rPr>
        <w:t>дскими и областными федерациями</w:t>
      </w:r>
      <w:r w:rsidRPr="0056035A">
        <w:rPr>
          <w:rFonts w:cs="Times New Roman"/>
        </w:rPr>
        <w:t xml:space="preserve"> и спортивными клубами города, позволяющими осуществлять развитие на территории города Иванова профильных видов спорта </w:t>
      </w:r>
      <w:r w:rsidR="00115287">
        <w:rPr>
          <w:rFonts w:cs="Times New Roman"/>
        </w:rPr>
        <w:br/>
      </w:r>
      <w:r w:rsidRPr="0056035A">
        <w:rPr>
          <w:rFonts w:cs="Times New Roman"/>
        </w:rPr>
        <w:t xml:space="preserve">и оказывать финансовую поддержку общественным объединениям спортивной направленности. Размеры финансовой поддержки спортивным федерациям зависят </w:t>
      </w:r>
      <w:r w:rsidR="00115287">
        <w:rPr>
          <w:rFonts w:cs="Times New Roman"/>
        </w:rPr>
        <w:br/>
      </w:r>
      <w:r w:rsidRPr="0056035A">
        <w:rPr>
          <w:rFonts w:cs="Times New Roman"/>
        </w:rPr>
        <w:lastRenderedPageBreak/>
        <w:t>от их рейтинга, определяемого с учетом количества занимающихся профильным видом спорта, результативности выступления спортсменов на соревнованиях, активности федерации в спортив</w:t>
      </w:r>
      <w:r>
        <w:rPr>
          <w:rFonts w:cs="Times New Roman"/>
        </w:rPr>
        <w:t>ной и общественной жизни города</w:t>
      </w:r>
      <w:r w:rsidRPr="0056035A">
        <w:rPr>
          <w:rFonts w:cs="Times New Roman"/>
        </w:rPr>
        <w:t xml:space="preserve"> и других критериев. В 2016</w:t>
      </w:r>
      <w:r>
        <w:rPr>
          <w:rFonts w:cs="Times New Roman"/>
        </w:rPr>
        <w:t xml:space="preserve"> году на эти цели было</w:t>
      </w:r>
      <w:r w:rsidRPr="0056035A">
        <w:rPr>
          <w:rFonts w:cs="Times New Roman"/>
        </w:rPr>
        <w:t xml:space="preserve"> выделено 1122,55 тыс. руб</w:t>
      </w:r>
      <w:r>
        <w:rPr>
          <w:rFonts w:cs="Times New Roman"/>
        </w:rPr>
        <w:t>.</w:t>
      </w:r>
      <w:r w:rsidRPr="0056035A">
        <w:rPr>
          <w:rFonts w:cs="Times New Roman"/>
        </w:rPr>
        <w:t xml:space="preserve"> (в 2015 году – 456</w:t>
      </w:r>
      <w:r>
        <w:rPr>
          <w:rFonts w:cs="Times New Roman"/>
        </w:rPr>
        <w:t>,0</w:t>
      </w:r>
      <w:r w:rsidRPr="0056035A">
        <w:rPr>
          <w:rFonts w:cs="Times New Roman"/>
        </w:rPr>
        <w:t xml:space="preserve">), субсидии получили </w:t>
      </w:r>
      <w:r>
        <w:rPr>
          <w:rFonts w:cs="Times New Roman"/>
        </w:rPr>
        <w:br/>
      </w:r>
      <w:r w:rsidRPr="0056035A">
        <w:rPr>
          <w:rFonts w:cs="Times New Roman"/>
        </w:rPr>
        <w:t>27 федераций.</w:t>
      </w:r>
    </w:p>
    <w:p w14:paraId="43F44FFA" w14:textId="77777777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>В рамках оказания содействия некоммерческим о</w:t>
      </w:r>
      <w:r>
        <w:rPr>
          <w:rFonts w:cs="Times New Roman"/>
        </w:rPr>
        <w:t>рганизациям физической культуры</w:t>
      </w:r>
      <w:r w:rsidRPr="0056035A">
        <w:rPr>
          <w:rFonts w:cs="Times New Roman"/>
        </w:rPr>
        <w:t xml:space="preserve"> и спорта, осуществляющим свою деятельность на территории города Иванова, Некоммерческому партнерству «Спортивный клуб «Энергия» в 2016 году была выделена субсидия в размере 5</w:t>
      </w:r>
      <w:r>
        <w:rPr>
          <w:rFonts w:cs="Times New Roman"/>
        </w:rPr>
        <w:t>,0</w:t>
      </w:r>
      <w:r w:rsidRPr="0056035A">
        <w:rPr>
          <w:rFonts w:cs="Times New Roman"/>
        </w:rPr>
        <w:t xml:space="preserve"> </w:t>
      </w:r>
      <w:r>
        <w:rPr>
          <w:rFonts w:cs="Times New Roman"/>
        </w:rPr>
        <w:t>млн.</w:t>
      </w:r>
      <w:r w:rsidRPr="0056035A">
        <w:rPr>
          <w:rFonts w:cs="Times New Roman"/>
        </w:rPr>
        <w:t xml:space="preserve"> руб. </w:t>
      </w:r>
      <w:r>
        <w:rPr>
          <w:rFonts w:cs="Times New Roman"/>
        </w:rPr>
        <w:t xml:space="preserve"> </w:t>
      </w:r>
    </w:p>
    <w:p w14:paraId="0EAD0563" w14:textId="1616A3C2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>В ра</w:t>
      </w:r>
      <w:r w:rsidR="00927864">
        <w:rPr>
          <w:rFonts w:cs="Times New Roman"/>
        </w:rPr>
        <w:t xml:space="preserve">мках </w:t>
      </w:r>
      <w:r>
        <w:rPr>
          <w:rFonts w:cs="Times New Roman"/>
        </w:rPr>
        <w:t>специальной подпрограммы «</w:t>
      </w:r>
      <w:r w:rsidRPr="0056035A">
        <w:rPr>
          <w:rFonts w:cs="Times New Roman"/>
        </w:rPr>
        <w:t>Развитие футбола в городе Иванове</w:t>
      </w:r>
      <w:r>
        <w:rPr>
          <w:rFonts w:cs="Times New Roman"/>
        </w:rPr>
        <w:t>»</w:t>
      </w:r>
      <w:r>
        <w:rPr>
          <w:rStyle w:val="af0"/>
          <w:rFonts w:cs="Times New Roman"/>
        </w:rPr>
        <w:footnoteReference w:id="96"/>
      </w:r>
      <w:r w:rsidRPr="0056035A">
        <w:rPr>
          <w:rFonts w:cs="Times New Roman"/>
        </w:rPr>
        <w:t xml:space="preserve"> </w:t>
      </w:r>
      <w:r w:rsidR="00115287">
        <w:rPr>
          <w:rFonts w:cs="Times New Roman"/>
        </w:rPr>
        <w:br/>
      </w:r>
      <w:r w:rsidRPr="0056035A">
        <w:rPr>
          <w:rFonts w:cs="Times New Roman"/>
        </w:rPr>
        <w:t xml:space="preserve">в </w:t>
      </w:r>
      <w:r w:rsidR="00231CAF">
        <w:rPr>
          <w:rFonts w:cs="Times New Roman"/>
        </w:rPr>
        <w:t xml:space="preserve">отчетном периоде </w:t>
      </w:r>
      <w:r w:rsidRPr="0056035A">
        <w:rPr>
          <w:rFonts w:cs="Times New Roman"/>
        </w:rPr>
        <w:t>финансовую поддержку получил футбольный клуб «Текстильщик»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56035A">
        <w:rPr>
          <w:rFonts w:cs="Times New Roman"/>
        </w:rPr>
        <w:t>в размере 22</w:t>
      </w:r>
      <w:r>
        <w:rPr>
          <w:rFonts w:cs="Times New Roman"/>
        </w:rPr>
        <w:t>,</w:t>
      </w:r>
      <w:r w:rsidRPr="0056035A">
        <w:rPr>
          <w:rFonts w:cs="Times New Roman"/>
        </w:rPr>
        <w:t>0</w:t>
      </w:r>
      <w:r>
        <w:rPr>
          <w:rFonts w:cs="Times New Roman"/>
        </w:rPr>
        <w:t xml:space="preserve"> млн. </w:t>
      </w:r>
      <w:r w:rsidRPr="0056035A">
        <w:rPr>
          <w:rFonts w:cs="Times New Roman"/>
        </w:rPr>
        <w:t>руб. (</w:t>
      </w:r>
      <w:r>
        <w:rPr>
          <w:rFonts w:cs="Times New Roman"/>
        </w:rPr>
        <w:t xml:space="preserve">в </w:t>
      </w:r>
      <w:r w:rsidRPr="0056035A">
        <w:rPr>
          <w:rFonts w:cs="Times New Roman"/>
        </w:rPr>
        <w:t>2015 г</w:t>
      </w:r>
      <w:r>
        <w:rPr>
          <w:rFonts w:cs="Times New Roman"/>
        </w:rPr>
        <w:t>оду –</w:t>
      </w:r>
      <w:r w:rsidRPr="0056035A">
        <w:rPr>
          <w:rFonts w:cs="Times New Roman"/>
        </w:rPr>
        <w:t xml:space="preserve"> 9</w:t>
      </w:r>
      <w:r>
        <w:rPr>
          <w:rFonts w:cs="Times New Roman"/>
        </w:rPr>
        <w:t>,5</w:t>
      </w:r>
      <w:r w:rsidRPr="0056035A">
        <w:rPr>
          <w:rFonts w:cs="Times New Roman"/>
        </w:rPr>
        <w:t>).</w:t>
      </w:r>
    </w:p>
    <w:p w14:paraId="1EB45918" w14:textId="77777777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>Таким образом, на оказание поддержки социально-ориентированным некоммерческим организациям в области физической культуры и спорта в 2016 году было выделено 28</w:t>
      </w:r>
      <w:r>
        <w:rPr>
          <w:rFonts w:cs="Times New Roman"/>
        </w:rPr>
        <w:t>,</w:t>
      </w:r>
      <w:r w:rsidRPr="0056035A">
        <w:rPr>
          <w:rFonts w:cs="Times New Roman"/>
        </w:rPr>
        <w:t>1</w:t>
      </w:r>
      <w:r>
        <w:rPr>
          <w:rFonts w:cs="Times New Roman"/>
        </w:rPr>
        <w:t xml:space="preserve"> млн</w:t>
      </w:r>
      <w:r w:rsidRPr="0056035A">
        <w:rPr>
          <w:rFonts w:cs="Times New Roman"/>
        </w:rPr>
        <w:t>. руб. (</w:t>
      </w:r>
      <w:r>
        <w:rPr>
          <w:rFonts w:cs="Times New Roman"/>
        </w:rPr>
        <w:t xml:space="preserve">в </w:t>
      </w:r>
      <w:r w:rsidRPr="0056035A">
        <w:rPr>
          <w:rFonts w:cs="Times New Roman"/>
        </w:rPr>
        <w:t>2015 г</w:t>
      </w:r>
      <w:r>
        <w:rPr>
          <w:rFonts w:cs="Times New Roman"/>
        </w:rPr>
        <w:t>оду –15,0</w:t>
      </w:r>
      <w:r w:rsidRPr="0056035A">
        <w:rPr>
          <w:rFonts w:cs="Times New Roman"/>
        </w:rPr>
        <w:t>)</w:t>
      </w:r>
      <w:r w:rsidR="00231CAF">
        <w:rPr>
          <w:rFonts w:cs="Times New Roman"/>
        </w:rPr>
        <w:t>.</w:t>
      </w:r>
      <w:r w:rsidRPr="0056035A">
        <w:rPr>
          <w:rFonts w:cs="Times New Roman"/>
        </w:rPr>
        <w:t xml:space="preserve"> </w:t>
      </w:r>
    </w:p>
    <w:p w14:paraId="07CAB50E" w14:textId="2BAD2BC1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>Также информационн</w:t>
      </w:r>
      <w:r w:rsidR="00231CAF">
        <w:rPr>
          <w:rFonts w:cs="Times New Roman"/>
        </w:rPr>
        <w:t>ая</w:t>
      </w:r>
      <w:r w:rsidRPr="0056035A">
        <w:rPr>
          <w:rFonts w:cs="Times New Roman"/>
        </w:rPr>
        <w:t>, организационн</w:t>
      </w:r>
      <w:r w:rsidR="00231CAF">
        <w:rPr>
          <w:rFonts w:cs="Times New Roman"/>
        </w:rPr>
        <w:t>ая</w:t>
      </w:r>
      <w:r w:rsidRPr="0056035A">
        <w:rPr>
          <w:rFonts w:cs="Times New Roman"/>
        </w:rPr>
        <w:t>, консультационн</w:t>
      </w:r>
      <w:r w:rsidR="00231CAF">
        <w:rPr>
          <w:rFonts w:cs="Times New Roman"/>
        </w:rPr>
        <w:t>ая</w:t>
      </w:r>
      <w:r w:rsidRPr="0056035A">
        <w:rPr>
          <w:rFonts w:cs="Times New Roman"/>
        </w:rPr>
        <w:t xml:space="preserve"> или финансов</w:t>
      </w:r>
      <w:r w:rsidR="00231CAF">
        <w:rPr>
          <w:rFonts w:cs="Times New Roman"/>
        </w:rPr>
        <w:t>ая</w:t>
      </w:r>
      <w:r w:rsidRPr="0056035A">
        <w:rPr>
          <w:rFonts w:cs="Times New Roman"/>
        </w:rPr>
        <w:t xml:space="preserve"> поддержк</w:t>
      </w:r>
      <w:r w:rsidR="00231CAF">
        <w:rPr>
          <w:rFonts w:cs="Times New Roman"/>
        </w:rPr>
        <w:t>а</w:t>
      </w:r>
      <w:r w:rsidRPr="0056035A">
        <w:rPr>
          <w:rFonts w:cs="Times New Roman"/>
        </w:rPr>
        <w:t xml:space="preserve"> при проведении своих акций и мероприятий </w:t>
      </w:r>
      <w:r w:rsidR="00231CAF">
        <w:rPr>
          <w:rFonts w:cs="Times New Roman"/>
        </w:rPr>
        <w:t xml:space="preserve">была оказана </w:t>
      </w:r>
      <w:r w:rsidRPr="0056035A">
        <w:rPr>
          <w:rFonts w:cs="Times New Roman"/>
        </w:rPr>
        <w:t>14 молодежны</w:t>
      </w:r>
      <w:r w:rsidR="00231CAF">
        <w:rPr>
          <w:rFonts w:cs="Times New Roman"/>
        </w:rPr>
        <w:t>м</w:t>
      </w:r>
      <w:r w:rsidRPr="0056035A">
        <w:rPr>
          <w:rFonts w:cs="Times New Roman"/>
        </w:rPr>
        <w:t xml:space="preserve"> </w:t>
      </w:r>
      <w:r w:rsidR="00653D18">
        <w:rPr>
          <w:rFonts w:cs="Times New Roman"/>
        </w:rPr>
        <w:br/>
      </w:r>
      <w:r w:rsidRPr="0056035A">
        <w:rPr>
          <w:rFonts w:cs="Times New Roman"/>
        </w:rPr>
        <w:t>и студенчески</w:t>
      </w:r>
      <w:r w:rsidR="00231CAF">
        <w:rPr>
          <w:rFonts w:cs="Times New Roman"/>
        </w:rPr>
        <w:t>м</w:t>
      </w:r>
      <w:r w:rsidRPr="0056035A">
        <w:rPr>
          <w:rFonts w:cs="Times New Roman"/>
        </w:rPr>
        <w:t xml:space="preserve"> объединени</w:t>
      </w:r>
      <w:r w:rsidR="00231CAF">
        <w:rPr>
          <w:rFonts w:cs="Times New Roman"/>
        </w:rPr>
        <w:t>ям, взаимодействующих с а</w:t>
      </w:r>
      <w:r w:rsidRPr="0056035A">
        <w:rPr>
          <w:rFonts w:cs="Times New Roman"/>
        </w:rPr>
        <w:t>дминистраци</w:t>
      </w:r>
      <w:r>
        <w:rPr>
          <w:rFonts w:cs="Times New Roman"/>
        </w:rPr>
        <w:t>ей</w:t>
      </w:r>
      <w:r w:rsidRPr="0056035A">
        <w:rPr>
          <w:rFonts w:cs="Times New Roman"/>
        </w:rPr>
        <w:t xml:space="preserve"> города в вопросах реализации основных направлений государственной молодежной политики.</w:t>
      </w:r>
      <w:r w:rsidR="00231CAF">
        <w:rPr>
          <w:rFonts w:cs="Times New Roman"/>
        </w:rPr>
        <w:t xml:space="preserve"> </w:t>
      </w:r>
      <w:r>
        <w:rPr>
          <w:rFonts w:cs="Times New Roman"/>
        </w:rPr>
        <w:t xml:space="preserve">В 2016 году </w:t>
      </w:r>
      <w:r w:rsidRPr="0056035A">
        <w:rPr>
          <w:rFonts w:cs="Times New Roman"/>
        </w:rPr>
        <w:t xml:space="preserve">было </w:t>
      </w:r>
      <w:r>
        <w:rPr>
          <w:rFonts w:cs="Times New Roman"/>
        </w:rPr>
        <w:t>профинансировано</w:t>
      </w:r>
      <w:r w:rsidRPr="0056035A">
        <w:rPr>
          <w:rFonts w:cs="Times New Roman"/>
        </w:rPr>
        <w:t xml:space="preserve"> молодежных акций и проектов молодежных общественных объединений на общую сумму 546,0 тыс. руб.</w:t>
      </w:r>
    </w:p>
    <w:p w14:paraId="06908A92" w14:textId="6A9BE047" w:rsidR="00B23547" w:rsidRPr="0056035A" w:rsidRDefault="00231CAF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Н</w:t>
      </w:r>
      <w:r w:rsidR="00B23547" w:rsidRPr="0056035A">
        <w:rPr>
          <w:rFonts w:cs="Times New Roman"/>
        </w:rPr>
        <w:t>ефинансовы</w:t>
      </w:r>
      <w:r>
        <w:rPr>
          <w:rFonts w:cs="Times New Roman"/>
        </w:rPr>
        <w:t>е</w:t>
      </w:r>
      <w:r w:rsidR="00B23547" w:rsidRPr="0056035A">
        <w:rPr>
          <w:rFonts w:cs="Times New Roman"/>
        </w:rPr>
        <w:t xml:space="preserve"> форм</w:t>
      </w:r>
      <w:r>
        <w:rPr>
          <w:rFonts w:cs="Times New Roman"/>
        </w:rPr>
        <w:t>ы</w:t>
      </w:r>
      <w:r w:rsidR="00B23547" w:rsidRPr="0056035A">
        <w:rPr>
          <w:rFonts w:cs="Times New Roman"/>
        </w:rPr>
        <w:t xml:space="preserve"> поддержки деятельности молодежных</w:t>
      </w:r>
      <w:r>
        <w:rPr>
          <w:rFonts w:cs="Times New Roman"/>
        </w:rPr>
        <w:t xml:space="preserve"> </w:t>
      </w:r>
      <w:r w:rsidR="00B23547" w:rsidRPr="0056035A">
        <w:rPr>
          <w:rFonts w:cs="Times New Roman"/>
        </w:rPr>
        <w:t>НКО</w:t>
      </w:r>
      <w:r w:rsidR="00E3273F">
        <w:rPr>
          <w:rStyle w:val="af0"/>
          <w:rFonts w:cs="Times New Roman"/>
        </w:rPr>
        <w:footnoteReference w:id="97"/>
      </w:r>
      <w:r w:rsidR="00B23547" w:rsidRPr="0056035A">
        <w:rPr>
          <w:rFonts w:cs="Times New Roman"/>
        </w:rPr>
        <w:t>:</w:t>
      </w:r>
    </w:p>
    <w:p w14:paraId="7220A428" w14:textId="77777777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>1</w:t>
      </w:r>
      <w:r w:rsidR="00231CAF">
        <w:rPr>
          <w:rFonts w:cs="Times New Roman"/>
        </w:rPr>
        <w:t>.</w:t>
      </w:r>
      <w:r w:rsidRPr="0056035A">
        <w:rPr>
          <w:rFonts w:cs="Times New Roman"/>
        </w:rPr>
        <w:t xml:space="preserve"> Информационное обеспечение деятельности молодежных некоммерческих объединений: </w:t>
      </w:r>
    </w:p>
    <w:p w14:paraId="6946774F" w14:textId="77777777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 xml:space="preserve">- размещение пресс-релизов и анонсов мероприятий молодежных движений </w:t>
      </w:r>
      <w:r>
        <w:rPr>
          <w:rFonts w:cs="Times New Roman"/>
        </w:rPr>
        <w:br/>
      </w:r>
      <w:r w:rsidRPr="0056035A">
        <w:rPr>
          <w:rFonts w:cs="Times New Roman"/>
        </w:rPr>
        <w:t xml:space="preserve">на информационных ресурсах </w:t>
      </w:r>
      <w:r w:rsidR="00231CAF">
        <w:rPr>
          <w:rFonts w:cs="Times New Roman"/>
        </w:rPr>
        <w:t>А</w:t>
      </w:r>
      <w:r w:rsidRPr="0056035A">
        <w:rPr>
          <w:rFonts w:cs="Times New Roman"/>
        </w:rPr>
        <w:t>дминистрации города Иванова в сети Интернет;</w:t>
      </w:r>
    </w:p>
    <w:p w14:paraId="4F5BF760" w14:textId="77777777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>- оказание содействия в приглашении представителей средств массовой информации на наиболее значимые молодежные проекты и мероприятия;</w:t>
      </w:r>
    </w:p>
    <w:p w14:paraId="162E0A60" w14:textId="77777777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>- оказание содействия в размещении информации о готовящихся или реализуемых проектах молодежных общественных объединениях на рекламных щитах, распространение афиш, положений о мероприятиях и проектов среди учреждений среднего специального и высшего профессионального образования.</w:t>
      </w:r>
    </w:p>
    <w:p w14:paraId="7F50B8F2" w14:textId="77777777" w:rsidR="00B23547" w:rsidRPr="0056035A" w:rsidRDefault="00231CAF" w:rsidP="00C3286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2.</w:t>
      </w:r>
      <w:r w:rsidR="00B23547" w:rsidRPr="0056035A">
        <w:rPr>
          <w:rFonts w:cs="Times New Roman"/>
        </w:rPr>
        <w:t xml:space="preserve"> Предоставление помещений для работы молодежных общественных организаций, реализация их социальных проектов на базе клубов по месту жительства МКУ «Молодежный центр». В настоящее время в помещениях клубов по месту жительства ведут свою работу «ИМКА-Иваново», «Союз добровольцев России», «Новый рубеж», а также иные группы и объединения молодежи.</w:t>
      </w:r>
    </w:p>
    <w:p w14:paraId="56D42555" w14:textId="77777777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 xml:space="preserve">В вопросах развития добровольческого движения на территории областного центра с </w:t>
      </w:r>
      <w:r>
        <w:rPr>
          <w:rFonts w:cs="Times New Roman"/>
        </w:rPr>
        <w:t xml:space="preserve">Администрацией </w:t>
      </w:r>
      <w:r w:rsidRPr="0056035A">
        <w:rPr>
          <w:rFonts w:cs="Times New Roman"/>
        </w:rPr>
        <w:t>города Иванова осуществляют взаимодействие 4 молодежных общественных объединения.</w:t>
      </w:r>
    </w:p>
    <w:p w14:paraId="23A90CD1" w14:textId="77777777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 xml:space="preserve">Для вовлечения в добровольческие проекты подростков и молодежи волонтерами Ивановского городского волонтерского центра были организованы открытые уроки </w:t>
      </w:r>
      <w:r>
        <w:rPr>
          <w:rFonts w:cs="Times New Roman"/>
        </w:rPr>
        <w:br/>
      </w:r>
      <w:r w:rsidRPr="0056035A">
        <w:rPr>
          <w:rFonts w:cs="Times New Roman"/>
        </w:rPr>
        <w:t>и мастер классы для учащихся образовательных организаций города Иванова, в ходе которых рассматривались вопросы относительно участия в волонтерской деятельности, принципы добровольческой деятельности, возможные направления безвозмездной помощи и другие.</w:t>
      </w:r>
    </w:p>
    <w:p w14:paraId="275D66B9" w14:textId="77777777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lastRenderedPageBreak/>
        <w:t xml:space="preserve">В ходе подготовки городского благотворительного марафона «Ты нам нужен!» </w:t>
      </w:r>
      <w:r>
        <w:rPr>
          <w:rFonts w:cs="Times New Roman"/>
        </w:rPr>
        <w:br/>
      </w:r>
      <w:proofErr w:type="gramStart"/>
      <w:r w:rsidRPr="0056035A">
        <w:rPr>
          <w:rFonts w:cs="Times New Roman"/>
        </w:rPr>
        <w:t>в поддержу</w:t>
      </w:r>
      <w:proofErr w:type="gramEnd"/>
      <w:r w:rsidRPr="0056035A">
        <w:rPr>
          <w:rFonts w:cs="Times New Roman"/>
        </w:rPr>
        <w:t xml:space="preserve"> детей с </w:t>
      </w:r>
      <w:r w:rsidR="00231CAF">
        <w:rPr>
          <w:rFonts w:cs="Times New Roman"/>
        </w:rPr>
        <w:t>ОВЗ</w:t>
      </w:r>
      <w:r w:rsidRPr="0056035A">
        <w:rPr>
          <w:rFonts w:cs="Times New Roman"/>
        </w:rPr>
        <w:t xml:space="preserve"> Ивановским городским волонтерским центром и молодежной общественной организацией «ИМКА–Иваново» были проведены обучающие семинары для студентов колледжей и учреждений высшего образования на тему «Кто такой волонтер?».</w:t>
      </w:r>
    </w:p>
    <w:p w14:paraId="453A94E8" w14:textId="77777777" w:rsidR="00B23547" w:rsidRPr="0056035A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>Добровольцы ивановских общественных организаций принимают активное участие в проведении городских культурно-массовых мероприятий.</w:t>
      </w:r>
    </w:p>
    <w:p w14:paraId="736F6FFB" w14:textId="77777777" w:rsidR="00B23547" w:rsidRDefault="00B23547" w:rsidP="00C32868">
      <w:pPr>
        <w:spacing w:after="0"/>
        <w:ind w:firstLine="709"/>
        <w:jc w:val="both"/>
        <w:rPr>
          <w:rFonts w:cs="Times New Roman"/>
        </w:rPr>
      </w:pPr>
      <w:r w:rsidRPr="0056035A">
        <w:rPr>
          <w:rFonts w:cs="Times New Roman"/>
        </w:rPr>
        <w:t>В 2016 году была оказано софинансирование из средств бюджета города Иванова на проведение мероприятий Ивановским городским волонтерским центром на общую сумму 38,0 тыс. руб.</w:t>
      </w:r>
    </w:p>
    <w:p w14:paraId="34BD0010" w14:textId="77777777" w:rsidR="001B7205" w:rsidRDefault="007045F1" w:rsidP="00E247FA">
      <w:pPr>
        <w:spacing w:before="120" w:after="120"/>
        <w:ind w:left="357" w:hanging="357"/>
        <w:jc w:val="center"/>
        <w:rPr>
          <w:rFonts w:eastAsia="Times New Roman" w:cs="Times New Roman"/>
          <w:b/>
          <w:bCs/>
          <w:i/>
          <w:lang w:eastAsia="ru-RU"/>
        </w:rPr>
      </w:pPr>
      <w:r w:rsidRPr="0053182D">
        <w:rPr>
          <w:rFonts w:eastAsia="Times New Roman" w:cs="Times New Roman"/>
          <w:b/>
          <w:bCs/>
          <w:i/>
          <w:lang w:eastAsia="ru-RU"/>
        </w:rPr>
        <w:t>Территориальное об</w:t>
      </w:r>
      <w:r>
        <w:rPr>
          <w:rFonts w:eastAsia="Times New Roman" w:cs="Times New Roman"/>
          <w:b/>
          <w:bCs/>
          <w:i/>
          <w:lang w:eastAsia="ru-RU"/>
        </w:rPr>
        <w:t>щественное самоуправление (ТОС)</w:t>
      </w:r>
    </w:p>
    <w:p w14:paraId="51B83396" w14:textId="77777777" w:rsidR="007045F1" w:rsidRPr="0053182D" w:rsidRDefault="007045F1" w:rsidP="00C32868">
      <w:pPr>
        <w:spacing w:after="0"/>
        <w:ind w:firstLine="709"/>
        <w:jc w:val="both"/>
        <w:rPr>
          <w:rFonts w:eastAsia="Times New Roman" w:cs="Times New Roman"/>
          <w:u w:val="single"/>
          <w:lang w:eastAsia="ru-RU"/>
        </w:rPr>
      </w:pPr>
      <w:r w:rsidRPr="0053182D">
        <w:rPr>
          <w:rFonts w:eastAsia="Times New Roman" w:cs="Times New Roman"/>
          <w:lang w:eastAsia="ru-RU"/>
        </w:rPr>
        <w:t>Становление и развитие системы территориального общественного самоуправления является одним из важнейших этапов в формировании сознательного подхода граждан</w:t>
      </w:r>
      <w:r w:rsidR="001B7205">
        <w:rPr>
          <w:rFonts w:eastAsia="Times New Roman" w:cs="Times New Roman"/>
          <w:lang w:eastAsia="ru-RU"/>
        </w:rPr>
        <w:t xml:space="preserve"> </w:t>
      </w:r>
      <w:r w:rsidRPr="0053182D">
        <w:rPr>
          <w:rFonts w:eastAsia="Times New Roman" w:cs="Times New Roman"/>
          <w:lang w:eastAsia="ru-RU"/>
        </w:rPr>
        <w:t xml:space="preserve">к деятельности по осуществлению местного самоуправления. </w:t>
      </w:r>
    </w:p>
    <w:p w14:paraId="229FF02A" w14:textId="04F82B28" w:rsidR="007045F1" w:rsidRDefault="007045F1" w:rsidP="00C32868">
      <w:pPr>
        <w:pStyle w:val="Pro-Gramma"/>
        <w:spacing w:before="0" w:after="0" w:line="240" w:lineRule="auto"/>
        <w:ind w:left="0" w:firstLine="567"/>
        <w:rPr>
          <w:rStyle w:val="FontStyle15"/>
          <w:rFonts w:eastAsia="Calibri"/>
          <w:sz w:val="24"/>
          <w:lang w:eastAsia="en-US"/>
        </w:rPr>
      </w:pPr>
      <w:r w:rsidRPr="0053182D">
        <w:rPr>
          <w:rFonts w:ascii="Times New Roman" w:eastAsiaTheme="minorHAnsi" w:hAnsi="Times New Roman"/>
          <w:color w:val="000000"/>
          <w:sz w:val="24"/>
          <w:lang w:eastAsia="en-US"/>
        </w:rPr>
        <w:t xml:space="preserve">На 31.12.2016 в городе Иванове зарегистрировано 52 ТОС, с </w:t>
      </w:r>
      <w:r w:rsidRPr="0053182D">
        <w:rPr>
          <w:rStyle w:val="FontStyle15"/>
          <w:rFonts w:eastAsia="Calibri"/>
          <w:sz w:val="24"/>
          <w:lang w:eastAsia="en-US"/>
        </w:rPr>
        <w:t>38 ТОС</w:t>
      </w:r>
      <w:r w:rsidRPr="0053182D">
        <w:rPr>
          <w:rFonts w:ascii="Times New Roman" w:eastAsiaTheme="minorHAnsi" w:hAnsi="Times New Roman"/>
          <w:color w:val="000000"/>
          <w:sz w:val="24"/>
          <w:lang w:eastAsia="en-US"/>
        </w:rPr>
        <w:t xml:space="preserve"> администрацией города заключены договоры о взаимодействии</w:t>
      </w:r>
      <w:r w:rsidRPr="0053182D">
        <w:rPr>
          <w:rStyle w:val="FontStyle15"/>
          <w:rFonts w:eastAsia="Calibri"/>
          <w:sz w:val="24"/>
          <w:lang w:eastAsia="en-US"/>
        </w:rPr>
        <w:t>. В 2016 году образованы</w:t>
      </w:r>
      <w:r w:rsidR="001B7205">
        <w:rPr>
          <w:rStyle w:val="FontStyle15"/>
          <w:rFonts w:eastAsia="Calibri"/>
          <w:sz w:val="24"/>
          <w:lang w:eastAsia="en-US"/>
        </w:rPr>
        <w:t xml:space="preserve"> </w:t>
      </w:r>
      <w:r w:rsidR="00653D18">
        <w:rPr>
          <w:rStyle w:val="FontStyle15"/>
          <w:rFonts w:eastAsia="Calibri"/>
          <w:sz w:val="24"/>
          <w:lang w:eastAsia="en-US"/>
        </w:rPr>
        <w:br/>
      </w:r>
      <w:r w:rsidR="001B7205">
        <w:rPr>
          <w:rStyle w:val="FontStyle15"/>
          <w:rFonts w:eastAsia="Calibri"/>
          <w:sz w:val="24"/>
          <w:lang w:eastAsia="en-US"/>
        </w:rPr>
        <w:t xml:space="preserve">2 </w:t>
      </w:r>
      <w:r w:rsidRPr="0053182D">
        <w:rPr>
          <w:rStyle w:val="FontStyle15"/>
          <w:rFonts w:eastAsia="Calibri"/>
          <w:sz w:val="24"/>
          <w:lang w:eastAsia="en-US"/>
        </w:rPr>
        <w:t>ТОС («Содружество» и «Силикатный»), внесены изменения (расширение</w:t>
      </w:r>
      <w:r>
        <w:rPr>
          <w:rStyle w:val="FontStyle15"/>
          <w:rFonts w:eastAsia="Calibri"/>
          <w:sz w:val="24"/>
          <w:lang w:eastAsia="en-US"/>
        </w:rPr>
        <w:t xml:space="preserve"> границ) </w:t>
      </w:r>
      <w:r>
        <w:rPr>
          <w:rStyle w:val="FontStyle15"/>
          <w:rFonts w:eastAsia="Calibri"/>
          <w:sz w:val="24"/>
          <w:lang w:eastAsia="en-US"/>
        </w:rPr>
        <w:br/>
        <w:t>в ТОС «Владимирская горка», утверждены границы ТОС «</w:t>
      </w:r>
      <w:proofErr w:type="spellStart"/>
      <w:r>
        <w:rPr>
          <w:rStyle w:val="FontStyle15"/>
          <w:rFonts w:eastAsia="Calibri"/>
          <w:sz w:val="24"/>
          <w:lang w:eastAsia="en-US"/>
        </w:rPr>
        <w:t>Талка</w:t>
      </w:r>
      <w:proofErr w:type="spellEnd"/>
      <w:r>
        <w:rPr>
          <w:rStyle w:val="FontStyle15"/>
          <w:rFonts w:eastAsia="Calibri"/>
          <w:sz w:val="24"/>
          <w:lang w:eastAsia="en-US"/>
        </w:rPr>
        <w:t xml:space="preserve">», «Квадрат». </w:t>
      </w:r>
    </w:p>
    <w:p w14:paraId="6CCD3999" w14:textId="77777777" w:rsidR="007045F1" w:rsidRDefault="007045F1" w:rsidP="00C32868">
      <w:pPr>
        <w:pStyle w:val="Pro-Gramma"/>
        <w:spacing w:before="0" w:after="0" w:line="240" w:lineRule="auto"/>
        <w:ind w:left="0" w:firstLine="567"/>
        <w:rPr>
          <w:rStyle w:val="FontStyle15"/>
          <w:rFonts w:eastAsia="Calibri"/>
          <w:sz w:val="24"/>
          <w:lang w:eastAsia="en-US"/>
        </w:rPr>
      </w:pPr>
    </w:p>
    <w:p w14:paraId="18278138" w14:textId="77777777" w:rsidR="007045F1" w:rsidRPr="0053182D" w:rsidRDefault="007045F1" w:rsidP="00C32868">
      <w:pPr>
        <w:pStyle w:val="Pro-Gramma"/>
        <w:spacing w:before="0" w:after="0" w:line="240" w:lineRule="auto"/>
        <w:ind w:left="0" w:firstLine="709"/>
        <w:jc w:val="center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53182D">
        <w:rPr>
          <w:rFonts w:ascii="Times New Roman" w:eastAsiaTheme="minorHAnsi" w:hAnsi="Times New Roman"/>
          <w:b/>
          <w:color w:val="000000"/>
          <w:sz w:val="24"/>
          <w:lang w:eastAsia="en-US"/>
        </w:rPr>
        <w:t>Количество ТОС</w:t>
      </w:r>
      <w:r w:rsidR="001B7205">
        <w:rPr>
          <w:rFonts w:ascii="Times New Roman" w:eastAsiaTheme="minorHAnsi" w:hAnsi="Times New Roman"/>
          <w:color w:val="000000"/>
          <w:sz w:val="24"/>
          <w:lang w:eastAsia="en-US"/>
        </w:rPr>
        <w:t xml:space="preserve">, </w:t>
      </w:r>
      <w:r w:rsidRPr="001B7205">
        <w:rPr>
          <w:rFonts w:ascii="Times New Roman" w:eastAsiaTheme="minorHAnsi" w:hAnsi="Times New Roman"/>
          <w:color w:val="000000"/>
          <w:sz w:val="24"/>
          <w:lang w:eastAsia="en-US"/>
        </w:rPr>
        <w:t>ед.</w:t>
      </w:r>
      <w:r w:rsidRPr="0053182D">
        <w:rPr>
          <w:rFonts w:ascii="Times New Roman" w:hAnsi="Times New Roman"/>
          <w:b/>
          <w:noProof/>
          <w:sz w:val="24"/>
        </w:rPr>
        <w:drawing>
          <wp:inline distT="0" distB="0" distL="0" distR="0" wp14:anchorId="799B4DD3" wp14:editId="17DC4EB8">
            <wp:extent cx="4358245" cy="1805049"/>
            <wp:effectExtent l="0" t="0" r="4445" b="5080"/>
            <wp:docPr id="104" name="Диаграмма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3E9504B4" w14:textId="77777777" w:rsidR="007045F1" w:rsidRPr="00DF452C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F452C">
        <w:rPr>
          <w:rFonts w:ascii="Times New Roman" w:hAnsi="Times New Roman"/>
          <w:color w:val="000000"/>
        </w:rPr>
        <w:t>Советы ТОС в 2016 году в соответствии с полномочиями, предусмотренными Уставом города Иванова, содействовали участию населения в реализации вопросов местного значения, принимали участие в реализации прав на участие в местном</w:t>
      </w:r>
      <w:r w:rsidRPr="004225BA">
        <w:rPr>
          <w:color w:val="000000"/>
        </w:rPr>
        <w:t xml:space="preserve"> </w:t>
      </w:r>
      <w:r w:rsidRPr="00DF452C">
        <w:rPr>
          <w:rFonts w:ascii="Times New Roman" w:hAnsi="Times New Roman"/>
          <w:szCs w:val="24"/>
        </w:rPr>
        <w:t xml:space="preserve">самоуправлении </w:t>
      </w:r>
      <w:proofErr w:type="gramStart"/>
      <w:r w:rsidRPr="00DF452C">
        <w:rPr>
          <w:rFonts w:ascii="Times New Roman" w:hAnsi="Times New Roman"/>
          <w:szCs w:val="24"/>
        </w:rPr>
        <w:t>через</w:t>
      </w:r>
      <w:proofErr w:type="gramEnd"/>
      <w:r w:rsidRPr="00DF452C">
        <w:rPr>
          <w:rFonts w:ascii="Times New Roman" w:hAnsi="Times New Roman"/>
          <w:szCs w:val="24"/>
        </w:rPr>
        <w:t xml:space="preserve">: </w:t>
      </w:r>
    </w:p>
    <w:p w14:paraId="75E2528A" w14:textId="77777777" w:rsidR="007045F1" w:rsidRPr="00DF452C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F452C">
        <w:rPr>
          <w:rFonts w:ascii="Times New Roman" w:hAnsi="Times New Roman"/>
          <w:szCs w:val="24"/>
        </w:rPr>
        <w:t xml:space="preserve">- информирование населения о деятельности органов местного самоуправления </w:t>
      </w:r>
      <w:r w:rsidRPr="00DF452C">
        <w:rPr>
          <w:rFonts w:ascii="Times New Roman" w:hAnsi="Times New Roman"/>
          <w:szCs w:val="24"/>
        </w:rPr>
        <w:br/>
        <w:t>по текущим и перспективным вопросам социально-экономического развития города, нормативным документам, принимаемым органами местного самоуправления;</w:t>
      </w:r>
    </w:p>
    <w:p w14:paraId="06858095" w14:textId="77777777" w:rsidR="007045F1" w:rsidRPr="00DF452C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F452C">
        <w:rPr>
          <w:rFonts w:ascii="Times New Roman" w:hAnsi="Times New Roman"/>
          <w:szCs w:val="24"/>
        </w:rPr>
        <w:t xml:space="preserve">- содействовали в организации общественных работ и занятости молодежи </w:t>
      </w:r>
      <w:r w:rsidRPr="00DF452C">
        <w:rPr>
          <w:rFonts w:ascii="Times New Roman" w:hAnsi="Times New Roman"/>
          <w:szCs w:val="24"/>
        </w:rPr>
        <w:br/>
        <w:t xml:space="preserve">на территории ТОС, участвовали в разработке проектов развития территории ТОС, публичных слушаниях. </w:t>
      </w:r>
    </w:p>
    <w:p w14:paraId="4AA27EC3" w14:textId="77777777" w:rsidR="007045F1" w:rsidRPr="00DF452C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F452C">
        <w:rPr>
          <w:rFonts w:ascii="Times New Roman" w:hAnsi="Times New Roman"/>
          <w:color w:val="000000"/>
        </w:rPr>
        <w:t xml:space="preserve">Финансовые средства </w:t>
      </w:r>
      <w:r w:rsidR="001B7205" w:rsidRPr="00DF452C">
        <w:rPr>
          <w:rFonts w:ascii="Times New Roman" w:hAnsi="Times New Roman"/>
          <w:color w:val="000000"/>
        </w:rPr>
        <w:t xml:space="preserve">из городского бюджета </w:t>
      </w:r>
      <w:r w:rsidRPr="00DF452C">
        <w:rPr>
          <w:rFonts w:ascii="Times New Roman" w:hAnsi="Times New Roman"/>
          <w:color w:val="000000"/>
        </w:rPr>
        <w:t>выделя</w:t>
      </w:r>
      <w:r w:rsidR="007C1F0C">
        <w:rPr>
          <w:rFonts w:ascii="Times New Roman" w:hAnsi="Times New Roman"/>
          <w:color w:val="000000"/>
        </w:rPr>
        <w:t>лись</w:t>
      </w:r>
      <w:r w:rsidRPr="00DF452C">
        <w:rPr>
          <w:rFonts w:ascii="Times New Roman" w:hAnsi="Times New Roman"/>
          <w:color w:val="000000"/>
        </w:rPr>
        <w:t xml:space="preserve"> на деятельность ТОС </w:t>
      </w:r>
      <w:r w:rsidR="009C4C7B">
        <w:rPr>
          <w:rFonts w:ascii="Times New Roman" w:hAnsi="Times New Roman"/>
          <w:color w:val="000000"/>
        </w:rPr>
        <w:br/>
      </w:r>
      <w:r w:rsidRPr="00DF452C">
        <w:rPr>
          <w:rFonts w:ascii="Times New Roman" w:hAnsi="Times New Roman"/>
          <w:color w:val="000000"/>
        </w:rPr>
        <w:t>в рамках муниципальной программы «Совершенствование местного самоуправления города Иванова»</w:t>
      </w:r>
      <w:r w:rsidRPr="00DF452C">
        <w:rPr>
          <w:rStyle w:val="af0"/>
          <w:rFonts w:ascii="Times New Roman" w:hAnsi="Times New Roman"/>
          <w:color w:val="000000"/>
        </w:rPr>
        <w:footnoteReference w:id="98"/>
      </w:r>
      <w:r w:rsidRPr="00DF452C">
        <w:rPr>
          <w:rFonts w:ascii="Times New Roman" w:hAnsi="Times New Roman"/>
          <w:color w:val="000000"/>
        </w:rPr>
        <w:t>, расход</w:t>
      </w:r>
      <w:r w:rsidR="007C1F0C">
        <w:rPr>
          <w:rFonts w:ascii="Times New Roman" w:hAnsi="Times New Roman"/>
          <w:color w:val="000000"/>
        </w:rPr>
        <w:t>овались</w:t>
      </w:r>
      <w:r w:rsidRPr="00DF452C">
        <w:rPr>
          <w:rFonts w:ascii="Times New Roman" w:hAnsi="Times New Roman"/>
          <w:color w:val="000000"/>
        </w:rPr>
        <w:t xml:space="preserve"> в соответствии с нормами действующего законодательства, в </w:t>
      </w:r>
      <w:proofErr w:type="spellStart"/>
      <w:r w:rsidRPr="00DF452C">
        <w:rPr>
          <w:rFonts w:ascii="Times New Roman" w:hAnsi="Times New Roman"/>
          <w:color w:val="000000"/>
        </w:rPr>
        <w:t>т</w:t>
      </w:r>
      <w:r w:rsidR="00DF452C" w:rsidRPr="00DF452C">
        <w:rPr>
          <w:rFonts w:ascii="Times New Roman" w:hAnsi="Times New Roman"/>
          <w:color w:val="000000"/>
        </w:rPr>
        <w:t>.ч</w:t>
      </w:r>
      <w:proofErr w:type="spellEnd"/>
      <w:r w:rsidR="00DF452C" w:rsidRPr="00DF452C">
        <w:rPr>
          <w:rFonts w:ascii="Times New Roman" w:hAnsi="Times New Roman"/>
          <w:color w:val="000000"/>
        </w:rPr>
        <w:t>.</w:t>
      </w:r>
      <w:r w:rsidRPr="00DF452C">
        <w:rPr>
          <w:rFonts w:ascii="Times New Roman" w:hAnsi="Times New Roman"/>
          <w:color w:val="000000"/>
        </w:rPr>
        <w:t xml:space="preserve"> </w:t>
      </w:r>
      <w:r w:rsidRPr="00DF452C">
        <w:rPr>
          <w:rFonts w:ascii="Times New Roman" w:hAnsi="Times New Roman"/>
          <w:szCs w:val="24"/>
        </w:rPr>
        <w:t xml:space="preserve">положениями </w:t>
      </w:r>
      <w:hyperlink r:id="rId56" w:history="1">
        <w:r w:rsidRPr="00DF452C">
          <w:rPr>
            <w:rFonts w:ascii="Times New Roman" w:hAnsi="Times New Roman"/>
            <w:szCs w:val="24"/>
          </w:rPr>
          <w:t xml:space="preserve">Федерального закона от 05.04.2013 № 44-ФЗ </w:t>
        </w:r>
        <w:r w:rsidR="009C4C7B">
          <w:rPr>
            <w:rFonts w:ascii="Times New Roman" w:hAnsi="Times New Roman"/>
            <w:szCs w:val="24"/>
          </w:rPr>
          <w:br/>
        </w:r>
        <w:r w:rsidRPr="00DF452C">
          <w:rPr>
            <w:rFonts w:ascii="Times New Roman" w:hAnsi="Times New Roman"/>
            <w:szCs w:val="24"/>
          </w:rPr>
          <w:t>«О контрактной системе в сфере закупок товаров, работ, услуг для обеспечения государственных и муниципальных нужд</w:t>
        </w:r>
      </w:hyperlink>
      <w:r w:rsidRPr="00DF452C">
        <w:rPr>
          <w:rFonts w:ascii="Times New Roman" w:hAnsi="Times New Roman"/>
          <w:szCs w:val="24"/>
        </w:rPr>
        <w:t>».</w:t>
      </w:r>
    </w:p>
    <w:p w14:paraId="56E5E63D" w14:textId="5896445A" w:rsidR="007045F1" w:rsidRPr="00DF452C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r w:rsidRPr="00DF452C">
        <w:rPr>
          <w:rFonts w:ascii="Times New Roman" w:hAnsi="Times New Roman"/>
          <w:szCs w:val="24"/>
        </w:rPr>
        <w:lastRenderedPageBreak/>
        <w:t xml:space="preserve">В 2016 году </w:t>
      </w:r>
      <w:r w:rsidR="009C4C7B">
        <w:rPr>
          <w:rFonts w:ascii="Times New Roman" w:hAnsi="Times New Roman"/>
          <w:szCs w:val="24"/>
        </w:rPr>
        <w:t xml:space="preserve">из </w:t>
      </w:r>
      <w:r w:rsidRPr="00DF452C">
        <w:rPr>
          <w:rFonts w:ascii="Times New Roman" w:hAnsi="Times New Roman"/>
          <w:szCs w:val="24"/>
        </w:rPr>
        <w:t>бюдже</w:t>
      </w:r>
      <w:r w:rsidR="009C4C7B">
        <w:rPr>
          <w:rFonts w:ascii="Times New Roman" w:hAnsi="Times New Roman"/>
          <w:szCs w:val="24"/>
        </w:rPr>
        <w:t>та</w:t>
      </w:r>
      <w:r w:rsidRPr="00DF452C">
        <w:rPr>
          <w:rFonts w:ascii="Times New Roman" w:hAnsi="Times New Roman"/>
          <w:szCs w:val="24"/>
        </w:rPr>
        <w:t xml:space="preserve"> города на организацию деятельности ТОС </w:t>
      </w:r>
      <w:r w:rsidR="009C4C7B">
        <w:rPr>
          <w:rFonts w:ascii="Times New Roman" w:hAnsi="Times New Roman"/>
          <w:szCs w:val="24"/>
        </w:rPr>
        <w:t>выделено</w:t>
      </w:r>
      <w:r w:rsidRPr="00DF452C">
        <w:rPr>
          <w:rFonts w:ascii="Times New Roman" w:hAnsi="Times New Roman"/>
          <w:szCs w:val="24"/>
        </w:rPr>
        <w:t xml:space="preserve"> </w:t>
      </w:r>
      <w:r w:rsidR="00927864">
        <w:rPr>
          <w:rFonts w:ascii="Times New Roman" w:hAnsi="Times New Roman"/>
          <w:szCs w:val="24"/>
        </w:rPr>
        <w:br/>
      </w:r>
      <w:r w:rsidRPr="00DF452C">
        <w:rPr>
          <w:rFonts w:ascii="Times New Roman" w:hAnsi="Times New Roman"/>
          <w:szCs w:val="24"/>
        </w:rPr>
        <w:t>3335,0 тыс. руб</w:t>
      </w:r>
      <w:r w:rsidRPr="00DF452C">
        <w:rPr>
          <w:rFonts w:ascii="Times New Roman" w:hAnsi="Times New Roman"/>
          <w:color w:val="000000"/>
          <w:szCs w:val="24"/>
        </w:rPr>
        <w:t>. (в 2015 году – 3292,5), финансирование осуществлялось по следующим направлениям:</w:t>
      </w:r>
    </w:p>
    <w:p w14:paraId="4CBEA579" w14:textId="77777777" w:rsidR="007045F1" w:rsidRPr="00DF452C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F452C">
        <w:rPr>
          <w:rFonts w:ascii="Times New Roman" w:hAnsi="Times New Roman"/>
          <w:szCs w:val="24"/>
        </w:rPr>
        <w:t>- праздничные мероприятия, проводимые в ТОС с населением микрорайона, посвященные знаменательным, праздничным и тематическим датам;</w:t>
      </w:r>
    </w:p>
    <w:p w14:paraId="48DF01B3" w14:textId="77777777" w:rsidR="007045F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конкурсы: «Лучший дом», «Лучший подъезд», «Лучшая улица», «Таланты нашего микрорайона», «Дружные соседи», «Наши соседи» и др.;</w:t>
      </w:r>
    </w:p>
    <w:p w14:paraId="2E511BB3" w14:textId="77777777" w:rsidR="007045F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городской конкурс «Лучший председатель ТОС»;</w:t>
      </w:r>
    </w:p>
    <w:p w14:paraId="78A07C8A" w14:textId="77777777" w:rsidR="007045F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приобретение канцтоваров для деятельности Совета ТОС (проведения собраний, конференций жителей, заседаний Совета ТОС);</w:t>
      </w:r>
    </w:p>
    <w:p w14:paraId="3FD6A428" w14:textId="77777777" w:rsidR="007045F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приобретение сувенирной продукции, спортивных товаров, предназначенных </w:t>
      </w:r>
      <w:r>
        <w:rPr>
          <w:rFonts w:ascii="Times New Roman" w:hAnsi="Times New Roman"/>
          <w:szCs w:val="24"/>
        </w:rPr>
        <w:br/>
        <w:t>для вручения жителям, в рамках проведения праздничных мероприятий;</w:t>
      </w:r>
    </w:p>
    <w:p w14:paraId="28646D45" w14:textId="77777777" w:rsidR="007045F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приобретения изделий хозяйственно-бытового назначения  для проведения работ по благоустройству территории ТОС (мешки для мусора, перчатки);</w:t>
      </w:r>
    </w:p>
    <w:p w14:paraId="2FC0C8A2" w14:textId="77777777" w:rsidR="007045F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приобретение новогодних елок для проведения Новогодних и рождественских мероприятий.</w:t>
      </w:r>
    </w:p>
    <w:p w14:paraId="11DDBD28" w14:textId="17C9261C" w:rsidR="007045F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3D7639">
        <w:rPr>
          <w:rFonts w:ascii="Times New Roman" w:hAnsi="Times New Roman"/>
        </w:rPr>
        <w:t>Для более рационального использования бюджетных средств, начиная с 2016</w:t>
      </w:r>
      <w:r w:rsidRPr="003D7639">
        <w:rPr>
          <w:rFonts w:ascii="Times New Roman" w:hAnsi="Times New Roman"/>
          <w:b/>
        </w:rPr>
        <w:t xml:space="preserve"> </w:t>
      </w:r>
      <w:r w:rsidRPr="003D7639">
        <w:rPr>
          <w:rFonts w:ascii="Times New Roman" w:hAnsi="Times New Roman"/>
        </w:rPr>
        <w:t>года ассигнования, которые ранее планировались на выплату грантов Главы города, направлены на проведение работ по содержанию, ремонту объектов озеленения в ТОС (</w:t>
      </w:r>
      <w:proofErr w:type="spellStart"/>
      <w:r w:rsidRPr="003D7639">
        <w:rPr>
          <w:rFonts w:ascii="Times New Roman" w:hAnsi="Times New Roman"/>
          <w:szCs w:val="24"/>
        </w:rPr>
        <w:t>кронирование</w:t>
      </w:r>
      <w:proofErr w:type="spellEnd"/>
      <w:r w:rsidRPr="003D7639">
        <w:rPr>
          <w:rFonts w:ascii="Times New Roman" w:hAnsi="Times New Roman"/>
          <w:szCs w:val="24"/>
        </w:rPr>
        <w:t xml:space="preserve"> и спил деревьев). Согласно плану благоустройства города 2016 году </w:t>
      </w:r>
      <w:r w:rsidR="00927864">
        <w:rPr>
          <w:rFonts w:ascii="Times New Roman" w:hAnsi="Times New Roman"/>
          <w:szCs w:val="24"/>
        </w:rPr>
        <w:br/>
      </w:r>
      <w:r w:rsidRPr="003D7639">
        <w:rPr>
          <w:rFonts w:ascii="Times New Roman" w:hAnsi="Times New Roman"/>
          <w:szCs w:val="24"/>
        </w:rPr>
        <w:t xml:space="preserve">на </w:t>
      </w:r>
      <w:proofErr w:type="spellStart"/>
      <w:r w:rsidRPr="003D7639">
        <w:rPr>
          <w:rFonts w:ascii="Times New Roman" w:hAnsi="Times New Roman"/>
          <w:szCs w:val="24"/>
        </w:rPr>
        <w:t>кронирование</w:t>
      </w:r>
      <w:proofErr w:type="spellEnd"/>
      <w:r w:rsidRPr="003D7639">
        <w:rPr>
          <w:rFonts w:ascii="Times New Roman" w:hAnsi="Times New Roman"/>
          <w:szCs w:val="24"/>
        </w:rPr>
        <w:t xml:space="preserve"> и спил деревьев в ТОС направлено 992,9 тыс. руб. </w:t>
      </w:r>
    </w:p>
    <w:p w14:paraId="6607BCAC" w14:textId="3F9C5BA6" w:rsidR="00E3273F" w:rsidRDefault="00E3273F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 целью совершенствования форм и механизмов финансовой поддержки деятельности ТОС в 2016 году внесены изменения в положение о территориальном общественном самоуправлении</w:t>
      </w:r>
      <w:r w:rsidR="00C51D57">
        <w:rPr>
          <w:rStyle w:val="af0"/>
          <w:rFonts w:ascii="Times New Roman" w:hAnsi="Times New Roman"/>
          <w:szCs w:val="24"/>
        </w:rPr>
        <w:footnoteReference w:id="99"/>
      </w:r>
      <w:r>
        <w:rPr>
          <w:rFonts w:ascii="Times New Roman" w:hAnsi="Times New Roman"/>
          <w:szCs w:val="24"/>
        </w:rPr>
        <w:t>, издано постановление о городском конкурсе «Лучший председатель территориального общественного самоуправления города Иванова»</w:t>
      </w:r>
      <w:r w:rsidR="00C51D57">
        <w:rPr>
          <w:rStyle w:val="af0"/>
          <w:rFonts w:ascii="Times New Roman" w:hAnsi="Times New Roman"/>
          <w:szCs w:val="24"/>
        </w:rPr>
        <w:footnoteReference w:id="100"/>
      </w:r>
      <w:r>
        <w:rPr>
          <w:rFonts w:ascii="Times New Roman" w:hAnsi="Times New Roman"/>
          <w:szCs w:val="24"/>
        </w:rPr>
        <w:t xml:space="preserve"> </w:t>
      </w:r>
      <w:r w:rsidR="00653D1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(в 2016 году на проведение данного конкурса направлено 1067,0 тыс. руб.).</w:t>
      </w:r>
    </w:p>
    <w:p w14:paraId="74D519AE" w14:textId="77777777" w:rsidR="007045F1" w:rsidRPr="000C392B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0C392B">
        <w:rPr>
          <w:rFonts w:ascii="Times New Roman" w:hAnsi="Times New Roman"/>
          <w:szCs w:val="24"/>
        </w:rPr>
        <w:t xml:space="preserve">В рамках повышения профессионального уровня председателей и членов Советов ТОС обеспечено участие делегаций ивановских ТОС в общероссийских мероприятиях: </w:t>
      </w:r>
    </w:p>
    <w:p w14:paraId="2E472FD6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t>- </w:t>
      </w:r>
      <w:r w:rsidRPr="005D0ED1">
        <w:rPr>
          <w:rFonts w:ascii="Times New Roman" w:hAnsi="Times New Roman"/>
          <w:szCs w:val="24"/>
        </w:rPr>
        <w:t>Всероссийский съезд Ассоциации территориального общественного самоуправления (г. Москва);</w:t>
      </w:r>
    </w:p>
    <w:p w14:paraId="7C02E673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5D0ED1">
        <w:rPr>
          <w:rFonts w:ascii="Times New Roman" w:hAnsi="Times New Roman"/>
          <w:szCs w:val="24"/>
        </w:rPr>
        <w:t>- Межмуниципальный семинар по вопросам развития территориального общественного самоуправления (Комсомольский район);</w:t>
      </w:r>
    </w:p>
    <w:p w14:paraId="164FD572" w14:textId="6C74B908" w:rsidR="007045F1" w:rsidRPr="005D0ED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5D0ED1">
        <w:rPr>
          <w:rFonts w:ascii="Times New Roman" w:hAnsi="Times New Roman"/>
          <w:szCs w:val="24"/>
        </w:rPr>
        <w:t xml:space="preserve">- Выездной семинар-совещание Всероссийской ассоциации советов ТОС </w:t>
      </w:r>
      <w:r w:rsidR="00653D18">
        <w:rPr>
          <w:rFonts w:ascii="Times New Roman" w:hAnsi="Times New Roman"/>
          <w:szCs w:val="24"/>
        </w:rPr>
        <w:br/>
      </w:r>
      <w:r w:rsidRPr="005D0ED1">
        <w:rPr>
          <w:rFonts w:ascii="Times New Roman" w:hAnsi="Times New Roman"/>
          <w:szCs w:val="24"/>
        </w:rPr>
        <w:t>в г. Данилов Ярославской области.</w:t>
      </w:r>
    </w:p>
    <w:p w14:paraId="0FBC4012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  <w:szCs w:val="24"/>
        </w:rPr>
        <w:tab/>
        <w:t>Кроме того, организован межмуниципальный семинар «Реализация инициатив жителей ТОС: основные направления и успешные</w:t>
      </w:r>
      <w:r w:rsidRPr="005D0ED1">
        <w:rPr>
          <w:rFonts w:ascii="Times New Roman" w:hAnsi="Times New Roman"/>
        </w:rPr>
        <w:t xml:space="preserve"> практики» совместно с Ивановским отделением Российского общества «Знание»</w:t>
      </w:r>
      <w:r w:rsidR="005D0ED1">
        <w:rPr>
          <w:rFonts w:ascii="Times New Roman" w:hAnsi="Times New Roman"/>
        </w:rPr>
        <w:t>,</w:t>
      </w:r>
      <w:r w:rsidRPr="005D0ED1">
        <w:rPr>
          <w:rFonts w:ascii="Times New Roman" w:hAnsi="Times New Roman"/>
        </w:rPr>
        <w:t xml:space="preserve"> проведено обучение председателей ТОС </w:t>
      </w:r>
      <w:r w:rsidRPr="005D0ED1">
        <w:rPr>
          <w:rFonts w:ascii="Times New Roman" w:hAnsi="Times New Roman"/>
        </w:rPr>
        <w:br/>
        <w:t xml:space="preserve">по программе «Основы работы с системой управления контентом </w:t>
      </w:r>
      <w:proofErr w:type="spellStart"/>
      <w:r w:rsidRPr="005D0ED1">
        <w:rPr>
          <w:rFonts w:ascii="Times New Roman" w:hAnsi="Times New Roman"/>
        </w:rPr>
        <w:t>WordPress</w:t>
      </w:r>
      <w:proofErr w:type="spellEnd"/>
      <w:r w:rsidRPr="005D0ED1">
        <w:rPr>
          <w:rFonts w:ascii="Times New Roman" w:hAnsi="Times New Roman"/>
        </w:rPr>
        <w:t>: создание информационного ресурса (портала) территориального общественного самоуправления».</w:t>
      </w:r>
    </w:p>
    <w:p w14:paraId="43F2BB38" w14:textId="0955958E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>С целью популяризации движения ТОС среди жите</w:t>
      </w:r>
      <w:r w:rsidR="00C75749">
        <w:rPr>
          <w:rFonts w:ascii="Times New Roman" w:hAnsi="Times New Roman"/>
        </w:rPr>
        <w:t xml:space="preserve">лей города Иванова в 2016 году </w:t>
      </w:r>
      <w:r w:rsidRPr="005D0ED1">
        <w:rPr>
          <w:rFonts w:ascii="Times New Roman" w:hAnsi="Times New Roman"/>
        </w:rPr>
        <w:t xml:space="preserve">организован первый общегородской конкурс фоторабот среди Советов ТОС «Мои соседи» в рамках Всероссийского дня соседей. В конкурсе приняли участие 22 ТОС. По итогам конкурса организована выставка фоторабот в Ивановской областной центральной универсальной библиотеке. </w:t>
      </w:r>
    </w:p>
    <w:p w14:paraId="52053486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 xml:space="preserve">Торжественная церемония награждения победителей и участников конкурса «Лучший руководитель ТОС Ивановской области – 2016» состоялось в рамках </w:t>
      </w:r>
      <w:r w:rsidRPr="005D0ED1">
        <w:rPr>
          <w:rFonts w:ascii="Times New Roman" w:hAnsi="Times New Roman"/>
        </w:rPr>
        <w:lastRenderedPageBreak/>
        <w:t>расширенного заседания комиссии Ивановской областной Думы по вопросам территориального общественного самоуправления 14.12.2016. Организатором конкурса является Ассоциация «Совет муниципальных образований Ивановской области».</w:t>
      </w:r>
    </w:p>
    <w:p w14:paraId="2CBCE913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proofErr w:type="gramStart"/>
      <w:r w:rsidRPr="005D0ED1">
        <w:rPr>
          <w:rFonts w:ascii="Times New Roman" w:hAnsi="Times New Roman"/>
        </w:rPr>
        <w:t xml:space="preserve">В 2016 году </w:t>
      </w:r>
      <w:r w:rsidR="005D0ED1">
        <w:rPr>
          <w:rFonts w:ascii="Times New Roman" w:hAnsi="Times New Roman"/>
        </w:rPr>
        <w:t>а</w:t>
      </w:r>
      <w:r w:rsidRPr="005D0ED1">
        <w:rPr>
          <w:rFonts w:ascii="Times New Roman" w:hAnsi="Times New Roman"/>
        </w:rPr>
        <w:t xml:space="preserve">дминистрацией города было проведено 30 совещаний (включая рабочие встречи, круглые столы, кустовые встречи, совещания-семинары) </w:t>
      </w:r>
      <w:r w:rsidRPr="005D0ED1">
        <w:rPr>
          <w:rFonts w:ascii="Times New Roman" w:hAnsi="Times New Roman"/>
        </w:rPr>
        <w:br/>
        <w:t xml:space="preserve">с председателями советов ТОС по различным вопросам жизнедеятельности города, </w:t>
      </w:r>
      <w:r w:rsidRPr="005D0ED1">
        <w:rPr>
          <w:rFonts w:ascii="Times New Roman" w:hAnsi="Times New Roman"/>
        </w:rPr>
        <w:br/>
        <w:t>в которых принимали участие депутаты Ивановской областной Думы, Ивановской городской Думы, руководители и представи</w:t>
      </w:r>
      <w:r w:rsidR="005D0ED1">
        <w:rPr>
          <w:rFonts w:ascii="Times New Roman" w:hAnsi="Times New Roman"/>
        </w:rPr>
        <w:t>тели структурных подразделений а</w:t>
      </w:r>
      <w:r w:rsidRPr="005D0ED1">
        <w:rPr>
          <w:rFonts w:ascii="Times New Roman" w:hAnsi="Times New Roman"/>
        </w:rPr>
        <w:t xml:space="preserve">дминистрации, представители УМВД России по городу Иваново, представители управляющих компаний, руководители общественных, религиозных организаций. </w:t>
      </w:r>
      <w:proofErr w:type="gramEnd"/>
    </w:p>
    <w:p w14:paraId="6646430F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 xml:space="preserve">Особое внимание в работе ТОС уделяется благоустройству микрорайонов </w:t>
      </w:r>
      <w:r w:rsidRPr="005D0ED1">
        <w:rPr>
          <w:rFonts w:ascii="Times New Roman" w:hAnsi="Times New Roman"/>
        </w:rPr>
        <w:br/>
        <w:t xml:space="preserve">и обеспечению надлежащего санитарного содержания территорий. Ежегодный сводный план по благоустройству формируется администрацией города, в </w:t>
      </w:r>
      <w:proofErr w:type="spellStart"/>
      <w:r w:rsidRPr="005D0ED1">
        <w:rPr>
          <w:rFonts w:ascii="Times New Roman" w:hAnsi="Times New Roman"/>
        </w:rPr>
        <w:t>т</w:t>
      </w:r>
      <w:r w:rsidR="005D0ED1">
        <w:rPr>
          <w:rFonts w:ascii="Times New Roman" w:hAnsi="Times New Roman"/>
        </w:rPr>
        <w:t>.ч</w:t>
      </w:r>
      <w:proofErr w:type="spellEnd"/>
      <w:r w:rsidR="005D0ED1">
        <w:rPr>
          <w:rFonts w:ascii="Times New Roman" w:hAnsi="Times New Roman"/>
        </w:rPr>
        <w:t>.</w:t>
      </w:r>
      <w:r w:rsidRPr="005D0ED1">
        <w:rPr>
          <w:rFonts w:ascii="Times New Roman" w:hAnsi="Times New Roman"/>
        </w:rPr>
        <w:t xml:space="preserve">, с учетом предложений председателей Советов ТОС. </w:t>
      </w:r>
    </w:p>
    <w:p w14:paraId="30878964" w14:textId="5E66952A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 xml:space="preserve">В 2016 году в Иванове на территории ТОС проводились ремонтные работы улично-дорожной сети, в </w:t>
      </w:r>
      <w:proofErr w:type="spellStart"/>
      <w:r w:rsidRPr="005D0ED1">
        <w:rPr>
          <w:rFonts w:ascii="Times New Roman" w:hAnsi="Times New Roman"/>
        </w:rPr>
        <w:t>т</w:t>
      </w:r>
      <w:r w:rsidR="005D0ED1">
        <w:rPr>
          <w:rFonts w:ascii="Times New Roman" w:hAnsi="Times New Roman"/>
        </w:rPr>
        <w:t>.ч</w:t>
      </w:r>
      <w:proofErr w:type="spellEnd"/>
      <w:r w:rsidR="005D0ED1">
        <w:rPr>
          <w:rFonts w:ascii="Times New Roman" w:hAnsi="Times New Roman"/>
        </w:rPr>
        <w:t>.</w:t>
      </w:r>
      <w:r w:rsidRPr="005D0ED1">
        <w:rPr>
          <w:rFonts w:ascii="Times New Roman" w:hAnsi="Times New Roman"/>
        </w:rPr>
        <w:t xml:space="preserve"> дорог частного сектора. Ремонт дорожного покрытия проведен </w:t>
      </w:r>
      <w:r w:rsidR="00653D18">
        <w:rPr>
          <w:rFonts w:ascii="Times New Roman" w:hAnsi="Times New Roman"/>
        </w:rPr>
        <w:br/>
      </w:r>
      <w:r w:rsidRPr="005D0ED1">
        <w:rPr>
          <w:rFonts w:ascii="Times New Roman" w:hAnsi="Times New Roman"/>
        </w:rPr>
        <w:t xml:space="preserve">в каждом ТОС. В плановом порядке и согласно </w:t>
      </w:r>
      <w:r w:rsidR="00C75749">
        <w:rPr>
          <w:rFonts w:ascii="Times New Roman" w:hAnsi="Times New Roman"/>
        </w:rPr>
        <w:t xml:space="preserve">поданным заявкам был проведено </w:t>
      </w:r>
      <w:proofErr w:type="spellStart"/>
      <w:r w:rsidRPr="005D0ED1">
        <w:rPr>
          <w:rFonts w:ascii="Times New Roman" w:hAnsi="Times New Roman"/>
        </w:rPr>
        <w:t>кронирование</w:t>
      </w:r>
      <w:proofErr w:type="spellEnd"/>
      <w:r w:rsidRPr="005D0ED1">
        <w:rPr>
          <w:rFonts w:ascii="Times New Roman" w:hAnsi="Times New Roman"/>
        </w:rPr>
        <w:t xml:space="preserve"> и снос аварийных деревьев, вывоз спиленных ветвей, вырезка поросли вдоль дорог и подъездных путей, выкашивание газонов. </w:t>
      </w:r>
    </w:p>
    <w:p w14:paraId="5AAE8D3B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 xml:space="preserve">В </w:t>
      </w:r>
      <w:r w:rsidR="005D0ED1">
        <w:rPr>
          <w:rFonts w:ascii="Times New Roman" w:hAnsi="Times New Roman"/>
        </w:rPr>
        <w:t xml:space="preserve">отчетном периоде </w:t>
      </w:r>
      <w:r w:rsidRPr="005D0ED1">
        <w:rPr>
          <w:rFonts w:ascii="Times New Roman" w:hAnsi="Times New Roman"/>
        </w:rPr>
        <w:t>проведено более 100 субботников с общим участников более 2</w:t>
      </w:r>
      <w:r w:rsidR="005D0ED1">
        <w:rPr>
          <w:rFonts w:ascii="Times New Roman" w:hAnsi="Times New Roman"/>
        </w:rPr>
        <w:t>,</w:t>
      </w:r>
      <w:r w:rsidRPr="005D0ED1">
        <w:rPr>
          <w:rFonts w:ascii="Times New Roman" w:hAnsi="Times New Roman"/>
        </w:rPr>
        <w:t>0</w:t>
      </w:r>
      <w:r w:rsidR="005D0ED1">
        <w:rPr>
          <w:rFonts w:ascii="Times New Roman" w:hAnsi="Times New Roman"/>
        </w:rPr>
        <w:t xml:space="preserve"> тыс.</w:t>
      </w:r>
      <w:r w:rsidRPr="005D0ED1">
        <w:rPr>
          <w:rFonts w:ascii="Times New Roman" w:hAnsi="Times New Roman"/>
        </w:rPr>
        <w:t xml:space="preserve"> чел</w:t>
      </w:r>
      <w:r w:rsidR="005D0ED1">
        <w:rPr>
          <w:rFonts w:ascii="Times New Roman" w:hAnsi="Times New Roman"/>
        </w:rPr>
        <w:t>.</w:t>
      </w:r>
      <w:r w:rsidRPr="005D0ED1">
        <w:rPr>
          <w:rFonts w:ascii="Times New Roman" w:hAnsi="Times New Roman"/>
        </w:rPr>
        <w:t xml:space="preserve">, организована работа по координации деятельности ТОС с коммунальными службами и профильными подразделениями Администрации города Иванова </w:t>
      </w:r>
      <w:r w:rsidRPr="005D0ED1">
        <w:rPr>
          <w:rFonts w:ascii="Times New Roman" w:hAnsi="Times New Roman"/>
        </w:rPr>
        <w:br/>
        <w:t>по обеспечению уборочным инвентарем и оперативному вывоз мусора.</w:t>
      </w:r>
    </w:p>
    <w:p w14:paraId="756CEA58" w14:textId="4B1812E4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>Председатели Советов ТОС регулярно проводят работу с жителями по заключению договоров на вывоз мусора в частном секторе. На территории ТОС средний процент заключения договоров на вывоз мусора в частном секторе составляет 70</w:t>
      </w:r>
      <w:r w:rsidR="005D0ED1">
        <w:rPr>
          <w:rFonts w:ascii="Times New Roman" w:hAnsi="Times New Roman"/>
        </w:rPr>
        <w:t>,0</w:t>
      </w:r>
      <w:r w:rsidRPr="005D0ED1">
        <w:rPr>
          <w:rFonts w:ascii="Times New Roman" w:hAnsi="Times New Roman"/>
        </w:rPr>
        <w:t xml:space="preserve">%, </w:t>
      </w:r>
      <w:r w:rsidR="00653D18">
        <w:rPr>
          <w:rFonts w:ascii="Times New Roman" w:hAnsi="Times New Roman"/>
        </w:rPr>
        <w:br/>
      </w:r>
      <w:r w:rsidRPr="005D0ED1">
        <w:rPr>
          <w:rFonts w:ascii="Times New Roman" w:hAnsi="Times New Roman"/>
        </w:rPr>
        <w:t>а в некоторых ТОС  («Трудовой», «Дальний») – 100%,  что значительно выше среднего по городу (51%).</w:t>
      </w:r>
      <w:r w:rsidR="005D0ED1">
        <w:rPr>
          <w:rFonts w:ascii="Times New Roman" w:hAnsi="Times New Roman"/>
        </w:rPr>
        <w:t xml:space="preserve"> </w:t>
      </w:r>
      <w:r w:rsidRPr="005D0ED1">
        <w:rPr>
          <w:rFonts w:ascii="Times New Roman" w:hAnsi="Times New Roman"/>
        </w:rPr>
        <w:t>Активист</w:t>
      </w:r>
      <w:r w:rsidR="005D0ED1">
        <w:rPr>
          <w:rFonts w:ascii="Times New Roman" w:hAnsi="Times New Roman"/>
        </w:rPr>
        <w:t>ы</w:t>
      </w:r>
      <w:r w:rsidRPr="005D0ED1">
        <w:rPr>
          <w:rFonts w:ascii="Times New Roman" w:hAnsi="Times New Roman"/>
        </w:rPr>
        <w:t xml:space="preserve"> ТОС </w:t>
      </w:r>
      <w:r w:rsidR="005D0ED1">
        <w:rPr>
          <w:rFonts w:ascii="Times New Roman" w:hAnsi="Times New Roman"/>
        </w:rPr>
        <w:t>организовывали</w:t>
      </w:r>
      <w:r w:rsidRPr="005D0ED1">
        <w:rPr>
          <w:rFonts w:ascii="Times New Roman" w:hAnsi="Times New Roman"/>
        </w:rPr>
        <w:t xml:space="preserve"> рейды по проверке санитарного состояния улиц частного сектора. </w:t>
      </w:r>
    </w:p>
    <w:p w14:paraId="6E6730F8" w14:textId="77777777" w:rsidR="007045F1" w:rsidRPr="005D0ED1" w:rsidRDefault="005D0ED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7045F1" w:rsidRPr="005D0ED1">
        <w:rPr>
          <w:rFonts w:ascii="Times New Roman" w:hAnsi="Times New Roman"/>
        </w:rPr>
        <w:t>дминистраци</w:t>
      </w:r>
      <w:r>
        <w:rPr>
          <w:rFonts w:ascii="Times New Roman" w:hAnsi="Times New Roman"/>
        </w:rPr>
        <w:t>ей</w:t>
      </w:r>
      <w:r w:rsidR="007045F1" w:rsidRPr="005D0ED1">
        <w:rPr>
          <w:rFonts w:ascii="Times New Roman" w:hAnsi="Times New Roman"/>
        </w:rPr>
        <w:t xml:space="preserve"> города совместно</w:t>
      </w:r>
      <w:r>
        <w:rPr>
          <w:rFonts w:ascii="Times New Roman" w:hAnsi="Times New Roman"/>
        </w:rPr>
        <w:t xml:space="preserve"> </w:t>
      </w:r>
      <w:r w:rsidR="007045F1" w:rsidRPr="005D0ED1">
        <w:rPr>
          <w:rFonts w:ascii="Times New Roman" w:hAnsi="Times New Roman"/>
        </w:rPr>
        <w:t>с представителями ТОС провод</w:t>
      </w:r>
      <w:r>
        <w:rPr>
          <w:rFonts w:ascii="Times New Roman" w:hAnsi="Times New Roman"/>
        </w:rPr>
        <w:t>ились</w:t>
      </w:r>
      <w:r w:rsidR="007045F1" w:rsidRPr="005D0ED1">
        <w:rPr>
          <w:rFonts w:ascii="Times New Roman" w:hAnsi="Times New Roman"/>
        </w:rPr>
        <w:t xml:space="preserve"> проверки линейного маршрутного контроля работы пассажирского транспорта.</w:t>
      </w:r>
    </w:p>
    <w:p w14:paraId="07CE95CE" w14:textId="54EF6D25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>В летний период  в ТОС города Иванова организуются летние трудовые отряды школьников по благоустройству территорий микрорайо</w:t>
      </w:r>
      <w:r w:rsidR="00C75749">
        <w:rPr>
          <w:rFonts w:ascii="Times New Roman" w:hAnsi="Times New Roman"/>
        </w:rPr>
        <w:t xml:space="preserve">нов (общее количество – </w:t>
      </w:r>
      <w:r w:rsidRPr="005D0ED1">
        <w:rPr>
          <w:rFonts w:ascii="Times New Roman" w:hAnsi="Times New Roman"/>
        </w:rPr>
        <w:t>более 100 подростков ежегодно).</w:t>
      </w:r>
    </w:p>
    <w:p w14:paraId="1B55AF1E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 xml:space="preserve">ТОС принимают активное участие в ежегодном общегородском конкурсе «Иваново в цвету», проведении праздничных Новогодних и Рождественских мероприятий, </w:t>
      </w:r>
      <w:r w:rsidRPr="005D0ED1">
        <w:rPr>
          <w:rFonts w:ascii="Times New Roman" w:hAnsi="Times New Roman"/>
        </w:rPr>
        <w:br/>
        <w:t xml:space="preserve">на которые в 2016 году были выделены денежные средства в размере 897,5 тыс. руб. </w:t>
      </w:r>
    </w:p>
    <w:p w14:paraId="412BDCFA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</w:pPr>
      <w:r w:rsidRPr="005D0ED1">
        <w:rPr>
          <w:rFonts w:ascii="Times New Roman" w:hAnsi="Times New Roman"/>
        </w:rPr>
        <w:t xml:space="preserve">Доброй традицией в ТОС города стало проведение праздничных мероприятий тематической направленности: День матери, «До свидания, лето!», «День пожилых людей», «Дня знаний», день микрорайона, праздник улицы. </w:t>
      </w:r>
    </w:p>
    <w:p w14:paraId="4AC93CCF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 xml:space="preserve">Активно сотрудничают ТОС с библиотеками, детско-юношескими центрами, школами и клубами по месту жительства, проводятся встречи, семинары, праздничные мероприятия и выставки. </w:t>
      </w:r>
    </w:p>
    <w:p w14:paraId="252EB0CF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>ТОС проводит большую работу по организации мероприятий военн</w:t>
      </w:r>
      <w:proofErr w:type="gramStart"/>
      <w:r w:rsidRPr="005D0ED1">
        <w:rPr>
          <w:rFonts w:ascii="Times New Roman" w:hAnsi="Times New Roman"/>
        </w:rPr>
        <w:t>о-</w:t>
      </w:r>
      <w:proofErr w:type="gramEnd"/>
      <w:r w:rsidRPr="005D0ED1">
        <w:rPr>
          <w:rFonts w:ascii="Times New Roman" w:hAnsi="Times New Roman"/>
        </w:rPr>
        <w:t xml:space="preserve"> патриотической направленности. Все ТОС города в 2016 году прове</w:t>
      </w:r>
      <w:r w:rsidR="005D0ED1">
        <w:rPr>
          <w:rFonts w:ascii="Times New Roman" w:hAnsi="Times New Roman"/>
        </w:rPr>
        <w:t>ли</w:t>
      </w:r>
      <w:r w:rsidRPr="005D0ED1">
        <w:rPr>
          <w:rFonts w:ascii="Times New Roman" w:hAnsi="Times New Roman"/>
        </w:rPr>
        <w:t xml:space="preserve"> тематические мероприятия, посвященные празднованию Победы в Великой Отечественной войне 1941-1945 г</w:t>
      </w:r>
      <w:r w:rsidR="005D0ED1">
        <w:rPr>
          <w:rFonts w:ascii="Times New Roman" w:hAnsi="Times New Roman"/>
        </w:rPr>
        <w:t>г.</w:t>
      </w:r>
      <w:r w:rsidRPr="005D0ED1">
        <w:rPr>
          <w:rFonts w:ascii="Times New Roman" w:hAnsi="Times New Roman"/>
        </w:rPr>
        <w:t xml:space="preserve"> </w:t>
      </w:r>
    </w:p>
    <w:p w14:paraId="0B41C65A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>Советы ТОС города пропагандируют здоровый образ жи</w:t>
      </w:r>
      <w:r w:rsidR="005D0ED1">
        <w:rPr>
          <w:rFonts w:ascii="Times New Roman" w:hAnsi="Times New Roman"/>
        </w:rPr>
        <w:t>зни, активно взаимодействуют с м</w:t>
      </w:r>
      <w:r w:rsidRPr="005D0ED1">
        <w:rPr>
          <w:rFonts w:ascii="Times New Roman" w:hAnsi="Times New Roman"/>
        </w:rPr>
        <w:t xml:space="preserve">униципальным бюджетным учреждением Центр физкультурно-спортивной работы по месту жительства «Восток». В ТОС города проводятся массовые спортивные мероприятия, соревнования по мини-футболу, матчи Лиги дворовых чемпионов по хоккею, спортивные праздники, посвященные «Дню физкультурника», </w:t>
      </w:r>
      <w:r w:rsidRPr="005D0ED1">
        <w:rPr>
          <w:rFonts w:ascii="Times New Roman" w:hAnsi="Times New Roman"/>
        </w:rPr>
        <w:lastRenderedPageBreak/>
        <w:t xml:space="preserve">«Дворовые Олимпиады», а </w:t>
      </w:r>
      <w:proofErr w:type="gramStart"/>
      <w:r w:rsidRPr="005D0ED1">
        <w:rPr>
          <w:rFonts w:ascii="Times New Roman" w:hAnsi="Times New Roman"/>
        </w:rPr>
        <w:t>начиная с 2014 года ежегодно проводится общегородская Спартакиада</w:t>
      </w:r>
      <w:proofErr w:type="gramEnd"/>
      <w:r w:rsidRPr="005D0ED1">
        <w:rPr>
          <w:rFonts w:ascii="Times New Roman" w:hAnsi="Times New Roman"/>
        </w:rPr>
        <w:t xml:space="preserve"> ТОС. </w:t>
      </w:r>
    </w:p>
    <w:p w14:paraId="7563134E" w14:textId="70C5067B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>На базе ТОС «Трудовой</w:t>
      </w:r>
      <w:r w:rsidR="0073181D">
        <w:rPr>
          <w:rFonts w:ascii="Times New Roman" w:hAnsi="Times New Roman"/>
        </w:rPr>
        <w:t>»</w:t>
      </w:r>
      <w:r w:rsidRPr="005D0ED1">
        <w:rPr>
          <w:rFonts w:ascii="Times New Roman" w:hAnsi="Times New Roman"/>
        </w:rPr>
        <w:t xml:space="preserve"> действует отряд юных помощников полицейских. Ребята участвуют в рейдах, ездят на экскурсии</w:t>
      </w:r>
      <w:r w:rsidR="0073181D">
        <w:rPr>
          <w:rFonts w:ascii="Times New Roman" w:hAnsi="Times New Roman"/>
        </w:rPr>
        <w:t xml:space="preserve"> </w:t>
      </w:r>
      <w:r w:rsidRPr="005D0ED1">
        <w:rPr>
          <w:rFonts w:ascii="Times New Roman" w:hAnsi="Times New Roman"/>
        </w:rPr>
        <w:t xml:space="preserve">в различные подразделения полиции, знакомятся </w:t>
      </w:r>
      <w:r w:rsidR="00C75749">
        <w:rPr>
          <w:rFonts w:ascii="Times New Roman" w:hAnsi="Times New Roman"/>
        </w:rPr>
        <w:br/>
        <w:t>с</w:t>
      </w:r>
      <w:r w:rsidRPr="005D0ED1">
        <w:rPr>
          <w:rFonts w:ascii="Times New Roman" w:hAnsi="Times New Roman"/>
        </w:rPr>
        <w:t xml:space="preserve"> работой экспертов - криминалистов.</w:t>
      </w:r>
    </w:p>
    <w:p w14:paraId="74E88268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 xml:space="preserve">Советы ТОС занимаются благотворительностью: организуют сбор помощи жителям, оказавшимся в трудной жизненной ситуации, малообеспеченным </w:t>
      </w:r>
      <w:r w:rsidRPr="005D0ED1">
        <w:rPr>
          <w:rFonts w:ascii="Times New Roman" w:hAnsi="Times New Roman"/>
        </w:rPr>
        <w:br/>
        <w:t>и многодетным семьям, оказывают помощь приютам для бездомных животных, принимают активное участие в ежегодном Благотворительном марафоне «Ты нам нужен».</w:t>
      </w:r>
    </w:p>
    <w:p w14:paraId="16DFBF5A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 xml:space="preserve">Важной стороной содействия формированию ТОС является информационная, методическая и организационная помощь инициативным группам в проведении собраний и конференций, в подготовке Уставов органов ТОС и их регистрации. </w:t>
      </w:r>
    </w:p>
    <w:p w14:paraId="20BCA502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 xml:space="preserve">Информация о деятельности ТОС регулярно предоставляется СМИ, размещается </w:t>
      </w:r>
      <w:r w:rsidRPr="005D0ED1">
        <w:rPr>
          <w:rFonts w:ascii="Times New Roman" w:hAnsi="Times New Roman"/>
        </w:rPr>
        <w:br/>
        <w:t xml:space="preserve">на сайте Администрации города Иванова, печатных изданиях. </w:t>
      </w:r>
    </w:p>
    <w:p w14:paraId="0012F1E2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D0ED1">
        <w:rPr>
          <w:rFonts w:ascii="Times New Roman" w:hAnsi="Times New Roman"/>
        </w:rPr>
        <w:t>Благодаря ТОС развиваются и укрепляются важнейшие элементы гражданского общества, повышается активность населения, упрощаются и активизируются избирательные и другие процессы, выявляются и используются внутренние резервы территории.</w:t>
      </w:r>
    </w:p>
    <w:p w14:paraId="71D60865" w14:textId="77777777" w:rsidR="007045F1" w:rsidRPr="005D0ED1" w:rsidRDefault="007045F1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</w:rPr>
      </w:pPr>
    </w:p>
    <w:p w14:paraId="3B0D0BB8" w14:textId="77777777" w:rsidR="007045F1" w:rsidRPr="00C61514" w:rsidRDefault="007045F1" w:rsidP="00C32868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i/>
          <w:color w:val="000000"/>
        </w:rPr>
      </w:pPr>
      <w:r w:rsidRPr="00C61514">
        <w:rPr>
          <w:rFonts w:cs="Times New Roman"/>
          <w:b/>
          <w:i/>
          <w:color w:val="000000"/>
        </w:rPr>
        <w:t>Организация выборов</w:t>
      </w:r>
    </w:p>
    <w:p w14:paraId="7E877139" w14:textId="75998AC5" w:rsidR="007045F1" w:rsidRPr="00B005C1" w:rsidRDefault="007045F1" w:rsidP="00C328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cs="Times New Roman"/>
        </w:rPr>
      </w:pPr>
      <w:r w:rsidRPr="00C61514">
        <w:rPr>
          <w:rFonts w:cs="Times New Roman"/>
        </w:rPr>
        <w:t>Со стороны Администрации города Иванова оказывалось всестороннее  содействие избирательным комиссиям всех уровней в реализации их полномочий</w:t>
      </w:r>
      <w:r w:rsidR="0073181D" w:rsidRPr="0073181D">
        <w:rPr>
          <w:rFonts w:cs="Times New Roman"/>
        </w:rPr>
        <w:t xml:space="preserve"> </w:t>
      </w:r>
      <w:r w:rsidR="0073181D" w:rsidRPr="00B005C1">
        <w:rPr>
          <w:rFonts w:cs="Times New Roman"/>
        </w:rPr>
        <w:t xml:space="preserve">при подготовке </w:t>
      </w:r>
      <w:r w:rsidR="00653D18">
        <w:rPr>
          <w:rFonts w:cs="Times New Roman"/>
        </w:rPr>
        <w:br/>
      </w:r>
      <w:r w:rsidR="0073181D" w:rsidRPr="00B005C1">
        <w:rPr>
          <w:rFonts w:cs="Times New Roman"/>
        </w:rPr>
        <w:t xml:space="preserve">и проведении выборов </w:t>
      </w:r>
      <w:r w:rsidR="0073181D" w:rsidRPr="00B005C1">
        <w:rPr>
          <w:rFonts w:eastAsia="Times New Roman" w:cs="Times New Roman"/>
          <w:lang w:eastAsia="ru-RU"/>
        </w:rPr>
        <w:t>депутатов Государственной Думы Федерального Собрания Р</w:t>
      </w:r>
      <w:r w:rsidR="0073181D">
        <w:rPr>
          <w:rFonts w:eastAsia="Times New Roman" w:cs="Times New Roman"/>
          <w:lang w:eastAsia="ru-RU"/>
        </w:rPr>
        <w:t>Ф</w:t>
      </w:r>
      <w:r w:rsidR="0073181D" w:rsidRPr="00B005C1">
        <w:rPr>
          <w:rFonts w:eastAsia="Times New Roman" w:cs="Times New Roman"/>
          <w:lang w:eastAsia="ru-RU"/>
        </w:rPr>
        <w:t xml:space="preserve"> седьмого созыва</w:t>
      </w:r>
      <w:r w:rsidR="0073181D" w:rsidRPr="00B005C1">
        <w:rPr>
          <w:rFonts w:cs="Times New Roman"/>
        </w:rPr>
        <w:t xml:space="preserve"> 18 сентября 2016 года</w:t>
      </w:r>
      <w:r w:rsidRPr="00C61514">
        <w:rPr>
          <w:rFonts w:cs="Times New Roman"/>
        </w:rPr>
        <w:t xml:space="preserve">. </w:t>
      </w:r>
      <w:proofErr w:type="gramStart"/>
      <w:r w:rsidRPr="00C61514">
        <w:rPr>
          <w:rFonts w:cs="Times New Roman"/>
        </w:rPr>
        <w:t>С этой</w:t>
      </w:r>
      <w:r>
        <w:rPr>
          <w:rFonts w:cs="Times New Roman"/>
        </w:rPr>
        <w:t xml:space="preserve"> целью было издано </w:t>
      </w:r>
      <w:r w:rsidRPr="00B005C1">
        <w:rPr>
          <w:rFonts w:cs="Times New Roman"/>
        </w:rPr>
        <w:t>распоряжение Администрации города Иванова от 18.08.2016</w:t>
      </w:r>
      <w:r>
        <w:rPr>
          <w:rFonts w:cs="Times New Roman"/>
        </w:rPr>
        <w:t xml:space="preserve"> </w:t>
      </w:r>
      <w:r w:rsidRPr="00B005C1">
        <w:rPr>
          <w:rFonts w:cs="Times New Roman"/>
        </w:rPr>
        <w:t xml:space="preserve">№ 391-р «О мерах </w:t>
      </w:r>
      <w:r>
        <w:rPr>
          <w:rFonts w:cs="Times New Roman"/>
        </w:rPr>
        <w:br/>
      </w:r>
      <w:r w:rsidRPr="00B005C1">
        <w:rPr>
          <w:rFonts w:cs="Times New Roman"/>
        </w:rPr>
        <w:t xml:space="preserve">по оказанию содействия избирательным комиссиям в реализации их полномочий </w:t>
      </w:r>
      <w:r>
        <w:rPr>
          <w:rFonts w:cs="Times New Roman"/>
        </w:rPr>
        <w:br/>
      </w:r>
      <w:r w:rsidRPr="00B005C1">
        <w:rPr>
          <w:rFonts w:cs="Times New Roman"/>
        </w:rPr>
        <w:t xml:space="preserve">при подготовке и проведении выборов </w:t>
      </w:r>
      <w:r w:rsidRPr="00B005C1">
        <w:rPr>
          <w:rFonts w:eastAsia="Times New Roman" w:cs="Times New Roman"/>
          <w:lang w:eastAsia="ru-RU"/>
        </w:rPr>
        <w:t>депутатов Государственной Думы Федерального Собрания Российской Федерации седьмого созыва</w:t>
      </w:r>
      <w:r w:rsidRPr="00B005C1">
        <w:rPr>
          <w:rFonts w:cs="Times New Roman"/>
        </w:rPr>
        <w:t xml:space="preserve"> 18 сентября 2016 года», разработан календарный план организационно-технических мероприятий, утвержден состав рабочей группы по подготовке и проведению выборов. </w:t>
      </w:r>
      <w:proofErr w:type="gramEnd"/>
    </w:p>
    <w:p w14:paraId="2D0FA0AD" w14:textId="77777777" w:rsidR="007045F1" w:rsidRPr="0073181D" w:rsidRDefault="007045F1" w:rsidP="00C757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81D">
        <w:rPr>
          <w:rFonts w:ascii="Times New Roman" w:hAnsi="Times New Roman" w:cs="Times New Roman"/>
          <w:sz w:val="24"/>
          <w:szCs w:val="24"/>
        </w:rPr>
        <w:t>На</w:t>
      </w:r>
      <w:r w:rsidRPr="00B005C1">
        <w:rPr>
          <w:rFonts w:cs="Times New Roman"/>
        </w:rPr>
        <w:t xml:space="preserve"> </w:t>
      </w:r>
      <w:r w:rsidRPr="0073181D">
        <w:rPr>
          <w:rFonts w:ascii="Times New Roman" w:hAnsi="Times New Roman" w:cs="Times New Roman"/>
          <w:sz w:val="24"/>
          <w:szCs w:val="24"/>
        </w:rPr>
        <w:t>территории города Иванова было образовано 223 избирательных участка</w:t>
      </w:r>
      <w:r w:rsidRPr="0073181D">
        <w:rPr>
          <w:rFonts w:ascii="Times New Roman" w:hAnsi="Times New Roman"/>
          <w:sz w:val="24"/>
          <w:szCs w:val="24"/>
          <w:vertAlign w:val="superscript"/>
        </w:rPr>
        <w:footnoteReference w:id="101"/>
      </w:r>
      <w:r w:rsidRPr="0073181D">
        <w:rPr>
          <w:rFonts w:ascii="Times New Roman" w:hAnsi="Times New Roman" w:cs="Times New Roman"/>
          <w:sz w:val="24"/>
          <w:szCs w:val="24"/>
        </w:rPr>
        <w:t>. Определены помещения для голосования и работы участковых избирательных комиссий.</w:t>
      </w:r>
      <w:r w:rsidR="0073181D">
        <w:rPr>
          <w:rFonts w:ascii="Times New Roman" w:hAnsi="Times New Roman" w:cs="Times New Roman"/>
          <w:sz w:val="24"/>
          <w:szCs w:val="24"/>
        </w:rPr>
        <w:t xml:space="preserve"> </w:t>
      </w:r>
      <w:r w:rsidRPr="0073181D">
        <w:rPr>
          <w:rFonts w:ascii="Times New Roman" w:hAnsi="Times New Roman" w:cs="Times New Roman"/>
          <w:sz w:val="24"/>
          <w:szCs w:val="24"/>
        </w:rPr>
        <w:t>Список избирательных участков с указанием их границ, номеров, мест нахождения участковых комиссий и помещений для голосования был опубликован в газете «Рабочий край».</w:t>
      </w:r>
    </w:p>
    <w:p w14:paraId="4B93E82F" w14:textId="3F50D74E" w:rsidR="007045F1" w:rsidRPr="0073181D" w:rsidRDefault="007045F1" w:rsidP="00C757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81D">
        <w:rPr>
          <w:rFonts w:ascii="Times New Roman" w:hAnsi="Times New Roman" w:cs="Times New Roman"/>
          <w:sz w:val="24"/>
          <w:szCs w:val="24"/>
        </w:rPr>
        <w:t>Распоряжением Администрации города Иванова</w:t>
      </w:r>
      <w:r w:rsidRPr="0073181D">
        <w:rPr>
          <w:rFonts w:ascii="Times New Roman" w:hAnsi="Times New Roman"/>
          <w:sz w:val="24"/>
          <w:szCs w:val="24"/>
          <w:vertAlign w:val="superscript"/>
        </w:rPr>
        <w:footnoteReference w:id="102"/>
      </w:r>
      <w:r w:rsidRPr="007318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181D">
        <w:rPr>
          <w:rFonts w:ascii="Times New Roman" w:hAnsi="Times New Roman" w:cs="Times New Roman"/>
          <w:sz w:val="24"/>
          <w:szCs w:val="24"/>
        </w:rPr>
        <w:t xml:space="preserve">был утвержден список мест </w:t>
      </w:r>
      <w:r w:rsidR="00C75749">
        <w:rPr>
          <w:rFonts w:ascii="Times New Roman" w:hAnsi="Times New Roman" w:cs="Times New Roman"/>
          <w:sz w:val="24"/>
          <w:szCs w:val="24"/>
        </w:rPr>
        <w:br/>
      </w:r>
      <w:r w:rsidRPr="0073181D">
        <w:rPr>
          <w:rFonts w:ascii="Times New Roman" w:hAnsi="Times New Roman" w:cs="Times New Roman"/>
          <w:sz w:val="24"/>
          <w:szCs w:val="24"/>
        </w:rPr>
        <w:t xml:space="preserve">для размещения печатных агитационных материалов на территории </w:t>
      </w:r>
      <w:r w:rsidR="0073181D">
        <w:rPr>
          <w:rFonts w:ascii="Times New Roman" w:hAnsi="Times New Roman" w:cs="Times New Roman"/>
          <w:sz w:val="24"/>
          <w:szCs w:val="24"/>
        </w:rPr>
        <w:t>областного центра</w:t>
      </w:r>
      <w:r w:rsidRPr="0073181D">
        <w:rPr>
          <w:rFonts w:ascii="Times New Roman" w:hAnsi="Times New Roman" w:cs="Times New Roman"/>
          <w:sz w:val="24"/>
          <w:szCs w:val="24"/>
        </w:rPr>
        <w:t xml:space="preserve">, </w:t>
      </w:r>
      <w:r w:rsidR="00C75749">
        <w:rPr>
          <w:rFonts w:ascii="Times New Roman" w:hAnsi="Times New Roman" w:cs="Times New Roman"/>
          <w:sz w:val="24"/>
          <w:szCs w:val="24"/>
        </w:rPr>
        <w:br/>
      </w:r>
      <w:r w:rsidRPr="0073181D">
        <w:rPr>
          <w:rFonts w:ascii="Times New Roman" w:hAnsi="Times New Roman" w:cs="Times New Roman"/>
          <w:sz w:val="24"/>
          <w:szCs w:val="24"/>
        </w:rPr>
        <w:t>а также график дежурства ответственных работн</w:t>
      </w:r>
      <w:r w:rsidR="0073181D">
        <w:rPr>
          <w:rFonts w:ascii="Times New Roman" w:hAnsi="Times New Roman" w:cs="Times New Roman"/>
          <w:sz w:val="24"/>
          <w:szCs w:val="24"/>
        </w:rPr>
        <w:t>иков структурных подразделений а</w:t>
      </w:r>
      <w:r w:rsidRPr="0073181D">
        <w:rPr>
          <w:rFonts w:ascii="Times New Roman" w:hAnsi="Times New Roman" w:cs="Times New Roman"/>
          <w:sz w:val="24"/>
          <w:szCs w:val="24"/>
        </w:rPr>
        <w:t>дминистрации и муниципальных учреждений в день голосования</w:t>
      </w:r>
      <w:r w:rsidRPr="0073181D">
        <w:rPr>
          <w:rFonts w:ascii="Times New Roman" w:hAnsi="Times New Roman"/>
          <w:sz w:val="24"/>
          <w:szCs w:val="24"/>
          <w:vertAlign w:val="superscript"/>
        </w:rPr>
        <w:footnoteReference w:id="103"/>
      </w:r>
      <w:r w:rsidRPr="0073181D">
        <w:rPr>
          <w:rFonts w:ascii="Times New Roman" w:hAnsi="Times New Roman" w:cs="Times New Roman"/>
          <w:sz w:val="24"/>
          <w:szCs w:val="24"/>
        </w:rPr>
        <w:t xml:space="preserve">. Была проведена работа по обеспечению всех участковых избирательных комиссий достаточным количеством транспортных средств для проведения голосования вне помещения </w:t>
      </w:r>
      <w:r w:rsidR="00C75749">
        <w:rPr>
          <w:rFonts w:ascii="Times New Roman" w:hAnsi="Times New Roman" w:cs="Times New Roman"/>
          <w:sz w:val="24"/>
          <w:szCs w:val="24"/>
        </w:rPr>
        <w:br/>
      </w:r>
      <w:r w:rsidRPr="0073181D">
        <w:rPr>
          <w:rFonts w:ascii="Times New Roman" w:hAnsi="Times New Roman" w:cs="Times New Roman"/>
          <w:sz w:val="24"/>
          <w:szCs w:val="24"/>
        </w:rPr>
        <w:t xml:space="preserve">для голосования. </w:t>
      </w:r>
      <w:proofErr w:type="gramEnd"/>
    </w:p>
    <w:p w14:paraId="043F3D07" w14:textId="77777777" w:rsidR="007045F1" w:rsidRPr="0073181D" w:rsidRDefault="007045F1" w:rsidP="00C757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81D">
        <w:rPr>
          <w:rFonts w:ascii="Times New Roman" w:hAnsi="Times New Roman" w:cs="Times New Roman"/>
          <w:sz w:val="24"/>
          <w:szCs w:val="24"/>
        </w:rPr>
        <w:t>По заявкам участковых избирательных комиссий были организованы выступления творческих коллективов на избирательных участках в день голосования.</w:t>
      </w:r>
    </w:p>
    <w:p w14:paraId="087547C5" w14:textId="4C87A485" w:rsidR="003B224B" w:rsidRPr="00DF5CC1" w:rsidRDefault="003E150D" w:rsidP="00E247FA">
      <w:pPr>
        <w:autoSpaceDE w:val="0"/>
        <w:autoSpaceDN w:val="0"/>
        <w:spacing w:before="120" w:after="120"/>
        <w:jc w:val="both"/>
        <w:rPr>
          <w:b/>
        </w:rPr>
      </w:pPr>
      <w:r w:rsidRPr="00D540D6">
        <w:rPr>
          <w:rFonts w:eastAsia="Times New Roman" w:cs="Times New Roman"/>
          <w:lang w:eastAsia="ru-RU"/>
        </w:rPr>
        <w:lastRenderedPageBreak/>
        <w:tab/>
      </w:r>
      <w:r w:rsidR="00461308" w:rsidRPr="00DF5CC1">
        <w:rPr>
          <w:b/>
        </w:rPr>
        <w:t>3.1</w:t>
      </w:r>
      <w:r w:rsidR="005C019C" w:rsidRPr="00DF5CC1">
        <w:rPr>
          <w:b/>
        </w:rPr>
        <w:t>7</w:t>
      </w:r>
      <w:r w:rsidR="004374D1" w:rsidRPr="00DF5CC1">
        <w:rPr>
          <w:b/>
        </w:rPr>
        <w:t>. Работа с населением и документационное обеспечение</w:t>
      </w:r>
      <w:r w:rsidR="009C4C7B" w:rsidRPr="00DF5CC1">
        <w:rPr>
          <w:b/>
        </w:rPr>
        <w:t xml:space="preserve">, </w:t>
      </w:r>
      <w:r w:rsidR="00DF5CC1" w:rsidRPr="00DF5CC1">
        <w:rPr>
          <w:b/>
        </w:rPr>
        <w:t xml:space="preserve">муниципальный архив </w:t>
      </w:r>
    </w:p>
    <w:p w14:paraId="164F0013" w14:textId="77777777" w:rsidR="003B224B" w:rsidRPr="00D540D6" w:rsidRDefault="003B224B" w:rsidP="00C32868">
      <w:pPr>
        <w:spacing w:after="0"/>
        <w:rPr>
          <w:i/>
        </w:rPr>
      </w:pPr>
      <w:r w:rsidRPr="00D540D6">
        <w:rPr>
          <w:b/>
          <w:i/>
        </w:rPr>
        <w:t>Служебная корреспонденция</w:t>
      </w:r>
    </w:p>
    <w:p w14:paraId="6FC29E05" w14:textId="2FBF062E" w:rsidR="009C4C7B" w:rsidRPr="005B0258" w:rsidRDefault="009C4C7B" w:rsidP="00C32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258">
        <w:rPr>
          <w:rFonts w:ascii="Times New Roman" w:hAnsi="Times New Roman" w:cs="Times New Roman"/>
          <w:sz w:val="24"/>
          <w:szCs w:val="24"/>
        </w:rPr>
        <w:t>В 2016 году в Администрацию города Иван</w:t>
      </w:r>
      <w:r>
        <w:rPr>
          <w:rFonts w:ascii="Times New Roman" w:hAnsi="Times New Roman" w:cs="Times New Roman"/>
          <w:sz w:val="24"/>
          <w:szCs w:val="24"/>
        </w:rPr>
        <w:t>ова на имя Главы города Иванова</w:t>
      </w:r>
      <w:r w:rsidRPr="005B0258">
        <w:rPr>
          <w:rFonts w:ascii="Times New Roman" w:hAnsi="Times New Roman" w:cs="Times New Roman"/>
          <w:sz w:val="24"/>
          <w:szCs w:val="24"/>
        </w:rPr>
        <w:t xml:space="preserve"> </w:t>
      </w:r>
      <w:r w:rsidR="00653D18">
        <w:rPr>
          <w:rFonts w:ascii="Times New Roman" w:hAnsi="Times New Roman" w:cs="Times New Roman"/>
          <w:sz w:val="24"/>
          <w:szCs w:val="24"/>
        </w:rPr>
        <w:br/>
      </w:r>
      <w:r w:rsidRPr="005B0258">
        <w:rPr>
          <w:rFonts w:ascii="Times New Roman" w:hAnsi="Times New Roman" w:cs="Times New Roman"/>
          <w:sz w:val="24"/>
          <w:szCs w:val="24"/>
        </w:rPr>
        <w:t>и заместителей главы Администрации города Иванова поступил 9071 (</w:t>
      </w:r>
      <w:r>
        <w:rPr>
          <w:rFonts w:ascii="Times New Roman" w:hAnsi="Times New Roman" w:cs="Times New Roman"/>
          <w:sz w:val="24"/>
          <w:szCs w:val="24"/>
        </w:rPr>
        <w:t>в 2015 году – 8820</w:t>
      </w:r>
      <w:r w:rsidRPr="005B0258">
        <w:rPr>
          <w:rFonts w:ascii="Times New Roman" w:hAnsi="Times New Roman" w:cs="Times New Roman"/>
          <w:sz w:val="24"/>
          <w:szCs w:val="24"/>
        </w:rPr>
        <w:t xml:space="preserve">) служебный документ. </w:t>
      </w:r>
    </w:p>
    <w:p w14:paraId="18352875" w14:textId="65EDF3E4" w:rsidR="009C4C7B" w:rsidRPr="005B0258" w:rsidRDefault="009C4C7B" w:rsidP="00C32868">
      <w:pPr>
        <w:adjustRightInd w:val="0"/>
        <w:spacing w:after="0"/>
        <w:ind w:firstLine="540"/>
        <w:jc w:val="both"/>
      </w:pPr>
      <w:r w:rsidRPr="005B0258">
        <w:t>Среди обращений преобладают вопросы, связанные с использованием земельных участков (16%), с благоустройством городских территорий (13%), социально-экономические вопросы (13%), вопросы использования мун</w:t>
      </w:r>
      <w:r w:rsidR="00C75749">
        <w:t xml:space="preserve">иципального имущества (5 %), </w:t>
      </w:r>
      <w:r w:rsidRPr="005B0258">
        <w:t>вопросы жилищного хозяйства (4%).</w:t>
      </w:r>
    </w:p>
    <w:p w14:paraId="4A5DCB53" w14:textId="77777777" w:rsidR="003B224B" w:rsidRDefault="003B224B" w:rsidP="00C32868">
      <w:pPr>
        <w:autoSpaceDE w:val="0"/>
        <w:autoSpaceDN w:val="0"/>
        <w:adjustRightInd w:val="0"/>
        <w:spacing w:after="0"/>
        <w:ind w:firstLine="540"/>
        <w:jc w:val="both"/>
      </w:pPr>
    </w:p>
    <w:p w14:paraId="0B4DF92F" w14:textId="77777777" w:rsidR="003B224B" w:rsidRPr="00D540D6" w:rsidRDefault="003B224B" w:rsidP="00C32868">
      <w:pPr>
        <w:spacing w:after="0"/>
        <w:rPr>
          <w:b/>
          <w:i/>
        </w:rPr>
      </w:pPr>
      <w:r w:rsidRPr="00D540D6">
        <w:rPr>
          <w:b/>
          <w:i/>
        </w:rPr>
        <w:t>Правовые акты</w:t>
      </w:r>
    </w:p>
    <w:p w14:paraId="495D453C" w14:textId="1AC7CBDA" w:rsidR="003B224B" w:rsidRPr="005B0258" w:rsidRDefault="003B224B" w:rsidP="00C32868">
      <w:pPr>
        <w:spacing w:after="0"/>
        <w:ind w:firstLine="708"/>
        <w:jc w:val="both"/>
      </w:pPr>
      <w:r w:rsidRPr="005B0258">
        <w:t>Главой города Иванова и  руководителем аппарата Администрации города И</w:t>
      </w:r>
      <w:r w:rsidR="00C75749">
        <w:t>ванова в 2016 году издано 4554</w:t>
      </w:r>
      <w:r w:rsidRPr="005B0258">
        <w:t xml:space="preserve"> правовых акта</w:t>
      </w:r>
      <w:r>
        <w:t xml:space="preserve"> </w:t>
      </w:r>
      <w:r w:rsidRPr="005B0258">
        <w:t>(</w:t>
      </w:r>
      <w:r>
        <w:t xml:space="preserve">в 2015 году – </w:t>
      </w:r>
      <w:r w:rsidRPr="005B0258">
        <w:t>4466)</w:t>
      </w:r>
      <w:r>
        <w:t>, из них  постановлений –</w:t>
      </w:r>
      <w:r w:rsidRPr="005B0258">
        <w:t xml:space="preserve"> 2613 (</w:t>
      </w:r>
      <w:r>
        <w:t xml:space="preserve">в </w:t>
      </w:r>
      <w:r w:rsidRPr="005B0258">
        <w:t>2015 год</w:t>
      </w:r>
      <w:r>
        <w:t>у</w:t>
      </w:r>
      <w:r w:rsidR="00A64BBB">
        <w:t xml:space="preserve"> </w:t>
      </w:r>
      <w:r>
        <w:t xml:space="preserve">– </w:t>
      </w:r>
      <w:r w:rsidRPr="005B0258">
        <w:t>2789</w:t>
      </w:r>
      <w:r>
        <w:t xml:space="preserve">), </w:t>
      </w:r>
      <w:r w:rsidRPr="005B0258">
        <w:t xml:space="preserve">распоряжений, приказов </w:t>
      </w:r>
      <w:r>
        <w:t xml:space="preserve">– </w:t>
      </w:r>
      <w:r w:rsidRPr="005B0258">
        <w:t>1941 (</w:t>
      </w:r>
      <w:r>
        <w:t xml:space="preserve">в 2015 году – </w:t>
      </w:r>
      <w:r w:rsidRPr="005B0258">
        <w:t>1728).</w:t>
      </w:r>
      <w:r>
        <w:t xml:space="preserve"> </w:t>
      </w:r>
      <w:r>
        <w:br/>
      </w:r>
      <w:r w:rsidRPr="005B0258">
        <w:t xml:space="preserve">53% от общего количества правовых актов составляют постановления, издаваемые </w:t>
      </w:r>
      <w:r>
        <w:br/>
      </w:r>
      <w:r w:rsidRPr="005B0258">
        <w:t>по вопросам распоряжения земельными участками.</w:t>
      </w:r>
    </w:p>
    <w:p w14:paraId="1A35DB60" w14:textId="77777777" w:rsidR="003B224B" w:rsidRDefault="003B224B" w:rsidP="00C32868">
      <w:pPr>
        <w:spacing w:after="0"/>
        <w:rPr>
          <w:b/>
          <w:i/>
        </w:rPr>
      </w:pPr>
    </w:p>
    <w:p w14:paraId="1F2DBDC8" w14:textId="77777777" w:rsidR="003B224B" w:rsidRPr="00D540D6" w:rsidRDefault="003B224B" w:rsidP="00C32868">
      <w:pPr>
        <w:spacing w:after="0"/>
        <w:jc w:val="both"/>
        <w:rPr>
          <w:b/>
          <w:i/>
        </w:rPr>
      </w:pPr>
      <w:r w:rsidRPr="00D540D6">
        <w:rPr>
          <w:b/>
          <w:i/>
        </w:rPr>
        <w:t>Письменные и устные обращения граждан</w:t>
      </w:r>
    </w:p>
    <w:p w14:paraId="38D65535" w14:textId="77777777" w:rsidR="003B224B" w:rsidRDefault="003B224B" w:rsidP="00C32868">
      <w:pPr>
        <w:spacing w:after="0"/>
        <w:ind w:firstLine="708"/>
        <w:jc w:val="both"/>
      </w:pPr>
      <w:r>
        <w:t xml:space="preserve">В 2016 году на имя </w:t>
      </w:r>
      <w:r w:rsidRPr="005B0258">
        <w:t xml:space="preserve">на имя Главы города Иванова и  заместителей главы Администрации города Иванова </w:t>
      </w:r>
      <w:r>
        <w:t xml:space="preserve">поступило 6516 </w:t>
      </w:r>
      <w:r w:rsidRPr="002C4FB5">
        <w:t xml:space="preserve">письменных обращений </w:t>
      </w:r>
      <w:r w:rsidRPr="005B0258">
        <w:t xml:space="preserve">граждан </w:t>
      </w:r>
      <w:r>
        <w:br/>
      </w:r>
      <w:r w:rsidRPr="005B0258">
        <w:t xml:space="preserve">(в 2015 году </w:t>
      </w:r>
      <w:r>
        <w:t>–</w:t>
      </w:r>
      <w:r w:rsidRPr="005B0258">
        <w:t xml:space="preserve"> 6910), из них пос</w:t>
      </w:r>
      <w:r>
        <w:t>тупило через вышестоящие органы, о</w:t>
      </w:r>
      <w:r w:rsidRPr="005B0258">
        <w:t>бщественные организации, средства массовой информации 3672 (</w:t>
      </w:r>
      <w:r>
        <w:t xml:space="preserve">в 2015 году – </w:t>
      </w:r>
      <w:r w:rsidRPr="005B0258">
        <w:t>3278</w:t>
      </w:r>
      <w:r w:rsidR="0073181D">
        <w:t>)</w:t>
      </w:r>
      <w:r w:rsidRPr="005B0258">
        <w:t xml:space="preserve"> </w:t>
      </w:r>
      <w:r>
        <w:t xml:space="preserve">, лично от граждан – </w:t>
      </w:r>
      <w:r w:rsidRPr="005B0258">
        <w:t>2639 (</w:t>
      </w:r>
      <w:r>
        <w:t xml:space="preserve">в 2015 году – </w:t>
      </w:r>
      <w:r w:rsidRPr="005B0258">
        <w:t>3632).</w:t>
      </w:r>
    </w:p>
    <w:p w14:paraId="6CC43E41" w14:textId="77777777" w:rsidR="00E247FA" w:rsidRDefault="00E247FA" w:rsidP="00C32868">
      <w:pPr>
        <w:spacing w:after="0"/>
        <w:ind w:firstLine="708"/>
        <w:jc w:val="center"/>
        <w:rPr>
          <w:b/>
        </w:rPr>
      </w:pPr>
    </w:p>
    <w:p w14:paraId="4F9BE876" w14:textId="77777777" w:rsidR="003B224B" w:rsidRPr="00D540D6" w:rsidRDefault="003B224B" w:rsidP="00C32868">
      <w:pPr>
        <w:spacing w:after="0"/>
        <w:ind w:firstLine="708"/>
        <w:jc w:val="center"/>
        <w:rPr>
          <w:b/>
        </w:rPr>
      </w:pPr>
      <w:r w:rsidRPr="00D540D6">
        <w:rPr>
          <w:b/>
        </w:rPr>
        <w:t>Структура письменных обращений</w:t>
      </w:r>
    </w:p>
    <w:p w14:paraId="2B31C578" w14:textId="77777777" w:rsidR="003B224B" w:rsidRPr="00D540D6" w:rsidRDefault="003B224B" w:rsidP="00C32868">
      <w:pPr>
        <w:spacing w:after="0"/>
        <w:ind w:firstLine="708"/>
        <w:jc w:val="both"/>
      </w:pPr>
      <w:r w:rsidRPr="00D540D6">
        <w:rPr>
          <w:noProof/>
          <w:lang w:eastAsia="ru-RU"/>
        </w:rPr>
        <w:drawing>
          <wp:inline distT="0" distB="0" distL="0" distR="0" wp14:anchorId="2EED4653" wp14:editId="5EDA037A">
            <wp:extent cx="4726379" cy="2054431"/>
            <wp:effectExtent l="0" t="0" r="0" b="317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2F7154D3" w14:textId="77777777" w:rsidR="003B224B" w:rsidRPr="005B0258" w:rsidRDefault="003B224B" w:rsidP="00C32868">
      <w:pPr>
        <w:spacing w:after="0"/>
        <w:ind w:firstLine="708"/>
        <w:jc w:val="both"/>
      </w:pPr>
      <w:r w:rsidRPr="005B0258">
        <w:t xml:space="preserve">Свое право на обращение в органы власти граждане реализовывают также в ходе личного приема, который проводит Глава города Иванова и </w:t>
      </w:r>
      <w:r w:rsidR="00A64BBB">
        <w:t xml:space="preserve">его </w:t>
      </w:r>
      <w:r w:rsidRPr="005B0258">
        <w:t xml:space="preserve">заместители </w:t>
      </w:r>
      <w:r w:rsidRPr="002C4FB5">
        <w:t>(устные обращения</w:t>
      </w:r>
      <w:r w:rsidRPr="005B0258">
        <w:t>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701"/>
      </w:tblGrid>
      <w:tr w:rsidR="003B224B" w:rsidRPr="00C51D57" w14:paraId="20BED4CA" w14:textId="77777777" w:rsidTr="00E247FA">
        <w:tc>
          <w:tcPr>
            <w:tcW w:w="5353" w:type="dxa"/>
          </w:tcPr>
          <w:p w14:paraId="29D00064" w14:textId="77777777" w:rsidR="003B224B" w:rsidRPr="00C51D57" w:rsidRDefault="003B224B" w:rsidP="00C32868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14:paraId="2BABB8B9" w14:textId="77777777" w:rsidR="003B224B" w:rsidRPr="00C51D57" w:rsidRDefault="003B224B" w:rsidP="00C3286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51D57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vAlign w:val="center"/>
          </w:tcPr>
          <w:p w14:paraId="75DA541D" w14:textId="77777777" w:rsidR="003B224B" w:rsidRPr="00C51D57" w:rsidRDefault="003B224B" w:rsidP="00C3286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51D5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vAlign w:val="center"/>
          </w:tcPr>
          <w:p w14:paraId="53D9E49B" w14:textId="77777777" w:rsidR="003B224B" w:rsidRPr="00C51D57" w:rsidRDefault="003B224B" w:rsidP="00C3286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51D57">
              <w:rPr>
                <w:b/>
                <w:sz w:val="22"/>
                <w:szCs w:val="22"/>
              </w:rPr>
              <w:t>2016 г.</w:t>
            </w:r>
          </w:p>
          <w:p w14:paraId="6923E2C0" w14:textId="77777777" w:rsidR="003B224B" w:rsidRPr="00C51D57" w:rsidRDefault="003B224B" w:rsidP="00C3286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51D57">
              <w:rPr>
                <w:b/>
                <w:sz w:val="22"/>
                <w:szCs w:val="22"/>
              </w:rPr>
              <w:t>к 2015 г., %</w:t>
            </w:r>
          </w:p>
        </w:tc>
      </w:tr>
      <w:tr w:rsidR="003B224B" w:rsidRPr="00C51D57" w14:paraId="62DB88D5" w14:textId="77777777" w:rsidTr="00E247FA">
        <w:tc>
          <w:tcPr>
            <w:tcW w:w="5353" w:type="dxa"/>
            <w:hideMark/>
          </w:tcPr>
          <w:p w14:paraId="53F61895" w14:textId="4F04E6D8" w:rsidR="003B224B" w:rsidRPr="00C51D57" w:rsidRDefault="003B224B" w:rsidP="00C32868">
            <w:pPr>
              <w:spacing w:after="0"/>
              <w:jc w:val="both"/>
              <w:rPr>
                <w:sz w:val="22"/>
                <w:szCs w:val="22"/>
              </w:rPr>
            </w:pPr>
            <w:r w:rsidRPr="00C51D57">
              <w:rPr>
                <w:sz w:val="22"/>
                <w:szCs w:val="22"/>
              </w:rPr>
              <w:t xml:space="preserve">Глава города Иванова </w:t>
            </w:r>
          </w:p>
        </w:tc>
        <w:tc>
          <w:tcPr>
            <w:tcW w:w="1276" w:type="dxa"/>
            <w:hideMark/>
          </w:tcPr>
          <w:p w14:paraId="2319E5BF" w14:textId="77777777" w:rsidR="003B224B" w:rsidRPr="00C51D57" w:rsidRDefault="003B224B" w:rsidP="00C32868">
            <w:pPr>
              <w:spacing w:after="0"/>
              <w:jc w:val="center"/>
            </w:pPr>
            <w:r w:rsidRPr="00C51D57">
              <w:t>58</w:t>
            </w:r>
          </w:p>
        </w:tc>
        <w:tc>
          <w:tcPr>
            <w:tcW w:w="1134" w:type="dxa"/>
          </w:tcPr>
          <w:p w14:paraId="338F8D28" w14:textId="77777777" w:rsidR="003B224B" w:rsidRPr="00C51D57" w:rsidRDefault="003B224B" w:rsidP="00C32868">
            <w:pPr>
              <w:spacing w:after="0"/>
              <w:jc w:val="center"/>
            </w:pPr>
            <w:r w:rsidRPr="00C51D57">
              <w:t>59</w:t>
            </w:r>
          </w:p>
        </w:tc>
        <w:tc>
          <w:tcPr>
            <w:tcW w:w="1701" w:type="dxa"/>
          </w:tcPr>
          <w:p w14:paraId="2526F6EC" w14:textId="77777777" w:rsidR="003B224B" w:rsidRPr="00C51D57" w:rsidRDefault="003B224B" w:rsidP="00C32868">
            <w:pPr>
              <w:spacing w:after="0"/>
              <w:jc w:val="center"/>
            </w:pPr>
            <w:r w:rsidRPr="00C51D57">
              <w:t>101,7</w:t>
            </w:r>
          </w:p>
        </w:tc>
      </w:tr>
      <w:tr w:rsidR="003B224B" w:rsidRPr="00C51D57" w14:paraId="0D7EF401" w14:textId="77777777" w:rsidTr="00E247FA">
        <w:tc>
          <w:tcPr>
            <w:tcW w:w="5353" w:type="dxa"/>
            <w:hideMark/>
          </w:tcPr>
          <w:p w14:paraId="1B1D5010" w14:textId="77777777" w:rsidR="003B224B" w:rsidRPr="00C51D57" w:rsidRDefault="003B224B" w:rsidP="00C32868">
            <w:pPr>
              <w:spacing w:after="0"/>
              <w:jc w:val="both"/>
              <w:rPr>
                <w:sz w:val="22"/>
                <w:szCs w:val="22"/>
              </w:rPr>
            </w:pPr>
            <w:r w:rsidRPr="00C51D57">
              <w:rPr>
                <w:sz w:val="22"/>
                <w:szCs w:val="22"/>
              </w:rPr>
              <w:t>Заместители главы Администрации города Иванова</w:t>
            </w:r>
          </w:p>
        </w:tc>
        <w:tc>
          <w:tcPr>
            <w:tcW w:w="1276" w:type="dxa"/>
            <w:hideMark/>
          </w:tcPr>
          <w:p w14:paraId="4E9532E1" w14:textId="77777777" w:rsidR="003B224B" w:rsidRPr="00C51D57" w:rsidRDefault="003B224B" w:rsidP="00C32868">
            <w:pPr>
              <w:spacing w:after="0"/>
              <w:jc w:val="center"/>
            </w:pPr>
            <w:r w:rsidRPr="00C51D57">
              <w:t>164</w:t>
            </w:r>
          </w:p>
        </w:tc>
        <w:tc>
          <w:tcPr>
            <w:tcW w:w="1134" w:type="dxa"/>
          </w:tcPr>
          <w:p w14:paraId="4CCDBD00" w14:textId="77777777" w:rsidR="003B224B" w:rsidRPr="00C51D57" w:rsidRDefault="003B224B" w:rsidP="00C32868">
            <w:pPr>
              <w:spacing w:after="0"/>
              <w:jc w:val="center"/>
            </w:pPr>
            <w:r w:rsidRPr="00C51D57">
              <w:t>217</w:t>
            </w:r>
          </w:p>
        </w:tc>
        <w:tc>
          <w:tcPr>
            <w:tcW w:w="1701" w:type="dxa"/>
          </w:tcPr>
          <w:p w14:paraId="0BD88BFC" w14:textId="77777777" w:rsidR="003B224B" w:rsidRPr="00C51D57" w:rsidRDefault="003B224B" w:rsidP="00C32868">
            <w:pPr>
              <w:spacing w:after="0"/>
              <w:jc w:val="center"/>
            </w:pPr>
            <w:r w:rsidRPr="00C51D57">
              <w:t>132,3</w:t>
            </w:r>
          </w:p>
        </w:tc>
      </w:tr>
    </w:tbl>
    <w:p w14:paraId="3532FA8A" w14:textId="77777777" w:rsidR="003B224B" w:rsidRPr="00A64BBB" w:rsidRDefault="003B224B" w:rsidP="00C32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BBB">
        <w:rPr>
          <w:rFonts w:ascii="Times New Roman" w:hAnsi="Times New Roman" w:cs="Times New Roman"/>
          <w:sz w:val="24"/>
          <w:szCs w:val="24"/>
        </w:rPr>
        <w:t>По итогам рассмотрения вопросов, поставленных в письменных и устных обращениях граждан в 2016 году,  971 вопрос удовлетворен (14,9% от общего количества поставленных вопросов), по 5477 вопросам  – даны разъяснения (84,</w:t>
      </w:r>
      <w:r w:rsidR="00A64BBB">
        <w:rPr>
          <w:rFonts w:ascii="Times New Roman" w:hAnsi="Times New Roman" w:cs="Times New Roman"/>
          <w:sz w:val="24"/>
          <w:szCs w:val="24"/>
        </w:rPr>
        <w:t>1</w:t>
      </w:r>
      <w:r w:rsidRPr="00A64BBB">
        <w:rPr>
          <w:rFonts w:ascii="Times New Roman" w:hAnsi="Times New Roman" w:cs="Times New Roman"/>
          <w:sz w:val="24"/>
          <w:szCs w:val="24"/>
        </w:rPr>
        <w:t>%), по 68 вопросам – отказано (1,04%).</w:t>
      </w:r>
    </w:p>
    <w:p w14:paraId="7FC2443D" w14:textId="0F89AA56" w:rsidR="003B224B" w:rsidRDefault="003B224B" w:rsidP="00C32868">
      <w:pPr>
        <w:pStyle w:val="ConsPlusNormal"/>
        <w:widowControl/>
        <w:ind w:firstLine="540"/>
        <w:jc w:val="both"/>
      </w:pPr>
      <w:r w:rsidRPr="00A64BBB">
        <w:rPr>
          <w:rFonts w:ascii="Times New Roman" w:hAnsi="Times New Roman" w:cs="Times New Roman"/>
          <w:sz w:val="24"/>
          <w:szCs w:val="24"/>
        </w:rPr>
        <w:t xml:space="preserve">В настоящее время обращения граждан в Администрацию города Иванова </w:t>
      </w:r>
      <w:r w:rsidRPr="00A64BBB">
        <w:rPr>
          <w:rFonts w:ascii="Times New Roman" w:hAnsi="Times New Roman" w:cs="Times New Roman"/>
          <w:sz w:val="24"/>
          <w:szCs w:val="24"/>
        </w:rPr>
        <w:br/>
        <w:t>в письменном виде поступают по телекоммуникационным каналам: на официальный сайт администрации в сети Интернет – «Электронная приемная»,  на адрес электронной</w:t>
      </w:r>
      <w:r w:rsidRPr="005B0258">
        <w:t xml:space="preserve"> </w:t>
      </w:r>
      <w:r w:rsidRPr="00A64BBB">
        <w:rPr>
          <w:rFonts w:ascii="Times New Roman" w:hAnsi="Times New Roman" w:cs="Times New Roman"/>
          <w:sz w:val="24"/>
          <w:szCs w:val="24"/>
        </w:rPr>
        <w:t>почты.</w:t>
      </w:r>
      <w:r w:rsidR="00C75749">
        <w:t xml:space="preserve"> </w:t>
      </w:r>
    </w:p>
    <w:p w14:paraId="2F585280" w14:textId="77777777" w:rsidR="00C75749" w:rsidRDefault="00C75749" w:rsidP="00C32868">
      <w:pPr>
        <w:pStyle w:val="ConsPlusNormal"/>
        <w:widowControl/>
        <w:ind w:firstLine="540"/>
        <w:jc w:val="both"/>
      </w:pPr>
    </w:p>
    <w:p w14:paraId="33DD1216" w14:textId="63889F56" w:rsidR="003B224B" w:rsidRPr="00A64BBB" w:rsidRDefault="003B224B" w:rsidP="00C328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64BBB">
        <w:rPr>
          <w:rFonts w:ascii="Times New Roman" w:hAnsi="Times New Roman"/>
          <w:b/>
          <w:sz w:val="24"/>
          <w:szCs w:val="24"/>
        </w:rPr>
        <w:t>Количество обращений, поступивших в «Электронную приемную»</w:t>
      </w:r>
      <w:r w:rsidR="008D17B5">
        <w:rPr>
          <w:rFonts w:ascii="Times New Roman" w:hAnsi="Times New Roman"/>
          <w:b/>
          <w:sz w:val="24"/>
          <w:szCs w:val="24"/>
        </w:rPr>
        <w:t xml:space="preserve"> </w:t>
      </w:r>
      <w:r w:rsidRPr="00A64BBB">
        <w:rPr>
          <w:rFonts w:ascii="Times New Roman" w:hAnsi="Times New Roman"/>
          <w:b/>
          <w:sz w:val="24"/>
          <w:szCs w:val="24"/>
        </w:rPr>
        <w:t>в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3B224B" w:rsidRPr="005B0258" w14:paraId="3AC251A8" w14:textId="77777777" w:rsidTr="00E247FA">
        <w:tc>
          <w:tcPr>
            <w:tcW w:w="6487" w:type="dxa"/>
            <w:hideMark/>
          </w:tcPr>
          <w:p w14:paraId="430BAAA9" w14:textId="77777777" w:rsidR="003B224B" w:rsidRPr="004A2102" w:rsidRDefault="003B224B" w:rsidP="00C32868">
            <w:pPr>
              <w:spacing w:after="0"/>
              <w:jc w:val="center"/>
              <w:rPr>
                <w:b/>
              </w:rPr>
            </w:pPr>
            <w:r w:rsidRPr="004A2102">
              <w:rPr>
                <w:b/>
              </w:rPr>
              <w:t>Адресат</w:t>
            </w:r>
          </w:p>
        </w:tc>
        <w:tc>
          <w:tcPr>
            <w:tcW w:w="2977" w:type="dxa"/>
            <w:hideMark/>
          </w:tcPr>
          <w:p w14:paraId="319EF8FA" w14:textId="77777777" w:rsidR="003B224B" w:rsidRPr="004A2102" w:rsidRDefault="003B224B" w:rsidP="00C32868">
            <w:pPr>
              <w:spacing w:after="0"/>
              <w:jc w:val="center"/>
              <w:rPr>
                <w:b/>
              </w:rPr>
            </w:pPr>
            <w:r w:rsidRPr="004A2102">
              <w:rPr>
                <w:b/>
              </w:rPr>
              <w:t>Количество обращений</w:t>
            </w:r>
          </w:p>
        </w:tc>
      </w:tr>
      <w:tr w:rsidR="003B224B" w:rsidRPr="005B0258" w14:paraId="188420A8" w14:textId="77777777" w:rsidTr="00E247FA">
        <w:tc>
          <w:tcPr>
            <w:tcW w:w="6487" w:type="dxa"/>
            <w:hideMark/>
          </w:tcPr>
          <w:p w14:paraId="4BC374C5" w14:textId="77777777" w:rsidR="003B224B" w:rsidRPr="005B0258" w:rsidRDefault="003B224B" w:rsidP="00C32868">
            <w:pPr>
              <w:spacing w:after="0"/>
            </w:pPr>
            <w:r w:rsidRPr="005B0258">
              <w:t>Глава города Иванова (глава Администрации города Иванова)</w:t>
            </w:r>
          </w:p>
        </w:tc>
        <w:tc>
          <w:tcPr>
            <w:tcW w:w="2977" w:type="dxa"/>
            <w:vAlign w:val="center"/>
            <w:hideMark/>
          </w:tcPr>
          <w:p w14:paraId="24638222" w14:textId="77777777" w:rsidR="003B224B" w:rsidRPr="005B0258" w:rsidRDefault="003B224B" w:rsidP="00C32868">
            <w:pPr>
              <w:spacing w:after="0"/>
              <w:jc w:val="center"/>
            </w:pPr>
            <w:r w:rsidRPr="005B0258">
              <w:t>189</w:t>
            </w:r>
          </w:p>
        </w:tc>
      </w:tr>
      <w:tr w:rsidR="003B224B" w:rsidRPr="005B0258" w14:paraId="4FC32155" w14:textId="77777777" w:rsidTr="00E247FA">
        <w:tc>
          <w:tcPr>
            <w:tcW w:w="6487" w:type="dxa"/>
            <w:hideMark/>
          </w:tcPr>
          <w:p w14:paraId="1FE57964" w14:textId="77777777" w:rsidR="003B224B" w:rsidRPr="005B0258" w:rsidRDefault="003B224B" w:rsidP="00C32868">
            <w:pPr>
              <w:spacing w:after="0"/>
            </w:pPr>
            <w:r w:rsidRPr="005B0258">
              <w:t>заместители главы Администрации города Иванова</w:t>
            </w:r>
          </w:p>
        </w:tc>
        <w:tc>
          <w:tcPr>
            <w:tcW w:w="2977" w:type="dxa"/>
            <w:vAlign w:val="center"/>
            <w:hideMark/>
          </w:tcPr>
          <w:p w14:paraId="416EB92F" w14:textId="77777777" w:rsidR="003B224B" w:rsidRPr="005B0258" w:rsidRDefault="003B224B" w:rsidP="00C32868">
            <w:pPr>
              <w:spacing w:after="0"/>
              <w:jc w:val="center"/>
            </w:pPr>
            <w:r w:rsidRPr="005B0258">
              <w:t>2151</w:t>
            </w:r>
          </w:p>
        </w:tc>
      </w:tr>
      <w:tr w:rsidR="003B224B" w:rsidRPr="005B0258" w14:paraId="6B9C913E" w14:textId="77777777" w:rsidTr="00E247FA">
        <w:tc>
          <w:tcPr>
            <w:tcW w:w="6487" w:type="dxa"/>
            <w:hideMark/>
          </w:tcPr>
          <w:p w14:paraId="0BE28AE1" w14:textId="0E17773E" w:rsidR="003B224B" w:rsidRPr="005B0258" w:rsidRDefault="00DF5CC1" w:rsidP="00C32868">
            <w:pPr>
              <w:spacing w:after="0"/>
            </w:pPr>
            <w:r>
              <w:t>Итого</w:t>
            </w:r>
          </w:p>
        </w:tc>
        <w:tc>
          <w:tcPr>
            <w:tcW w:w="2977" w:type="dxa"/>
            <w:vAlign w:val="center"/>
            <w:hideMark/>
          </w:tcPr>
          <w:p w14:paraId="0CF69AC8" w14:textId="77777777" w:rsidR="003B224B" w:rsidRPr="005B0258" w:rsidRDefault="003B224B" w:rsidP="00C32868">
            <w:pPr>
              <w:spacing w:after="0"/>
              <w:jc w:val="center"/>
            </w:pPr>
            <w:r w:rsidRPr="005B0258">
              <w:t>2340</w:t>
            </w:r>
            <w:r>
              <w:rPr>
                <w:rStyle w:val="af0"/>
              </w:rPr>
              <w:footnoteReference w:id="104"/>
            </w:r>
          </w:p>
        </w:tc>
      </w:tr>
    </w:tbl>
    <w:p w14:paraId="4425B86B" w14:textId="77777777" w:rsidR="00C75749" w:rsidRDefault="00C75749" w:rsidP="00C32868">
      <w:pPr>
        <w:adjustRightInd w:val="0"/>
        <w:spacing w:after="0"/>
        <w:ind w:firstLine="540"/>
        <w:jc w:val="both"/>
      </w:pPr>
    </w:p>
    <w:p w14:paraId="707CE644" w14:textId="7620B65C" w:rsidR="003B224B" w:rsidRPr="005B0258" w:rsidRDefault="003B224B" w:rsidP="00C32868">
      <w:pPr>
        <w:adjustRightInd w:val="0"/>
        <w:spacing w:after="0"/>
        <w:ind w:firstLine="540"/>
        <w:jc w:val="both"/>
      </w:pPr>
      <w:r w:rsidRPr="005B0258">
        <w:t>Количество электронных обращений составляет 34% от количества всех письменных обращений, поступивших в адрес руководст</w:t>
      </w:r>
      <w:r>
        <w:t xml:space="preserve">ва Администрации города Иванова </w:t>
      </w:r>
      <w:r w:rsidR="00C75749">
        <w:br/>
      </w:r>
      <w:r>
        <w:t xml:space="preserve">(в 2015 году – 32%). </w:t>
      </w:r>
    </w:p>
    <w:p w14:paraId="029AAA87" w14:textId="77777777" w:rsidR="003B224B" w:rsidRDefault="003B224B" w:rsidP="00C32868">
      <w:pPr>
        <w:autoSpaceDE w:val="0"/>
        <w:autoSpaceDN w:val="0"/>
        <w:adjustRightInd w:val="0"/>
        <w:spacing w:after="0"/>
        <w:ind w:firstLine="709"/>
        <w:jc w:val="both"/>
      </w:pPr>
      <w:r w:rsidRPr="005B0258">
        <w:t>Наибольшее количество вопросов, поступающих в «Электронную приемную» Администрации города Иванова, касается имущественных и земельных отношений, строительства, комму</w:t>
      </w:r>
      <w:r>
        <w:t xml:space="preserve">нального и дорожного хозяйства – </w:t>
      </w:r>
      <w:r w:rsidRPr="005B0258">
        <w:t xml:space="preserve">вопросы выделения земельных участков под строительство, благоустройства территории, взаимодействия </w:t>
      </w:r>
      <w:r>
        <w:br/>
      </w:r>
      <w:r w:rsidRPr="005B0258">
        <w:t xml:space="preserve">с управляющими компаниями, оказания жилищно-коммунальных услуг населению. </w:t>
      </w:r>
      <w:r>
        <w:br/>
      </w:r>
      <w:r w:rsidRPr="00D540D6">
        <w:t>Для посетителей сайта электронной приемной актуальны также вопросы работы общественного транспорта, расселения аварийных домов</w:t>
      </w:r>
      <w:r w:rsidR="000C5480">
        <w:t>.</w:t>
      </w:r>
    </w:p>
    <w:p w14:paraId="62A0BFB0" w14:textId="09120BEB" w:rsidR="00DF5CC1" w:rsidRPr="000843C9" w:rsidRDefault="003B224B" w:rsidP="00E247FA">
      <w:pPr>
        <w:pStyle w:val="ae"/>
        <w:spacing w:before="120"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0843C9">
        <w:rPr>
          <w:rFonts w:ascii="Times New Roman" w:hAnsi="Times New Roman"/>
          <w:b/>
          <w:i/>
          <w:sz w:val="24"/>
          <w:szCs w:val="24"/>
        </w:rPr>
        <w:t>Муниципальный архив города Иванова</w:t>
      </w:r>
    </w:p>
    <w:p w14:paraId="6C9016A4" w14:textId="77777777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>Формирование архивного фонда</w:t>
      </w:r>
      <w:r w:rsidR="000C5480">
        <w:rPr>
          <w:rFonts w:ascii="Times New Roman" w:hAnsi="Times New Roman"/>
        </w:rPr>
        <w:t xml:space="preserve"> (далее - АФ)</w:t>
      </w:r>
      <w:r w:rsidRPr="000C5480">
        <w:rPr>
          <w:rFonts w:ascii="Times New Roman" w:hAnsi="Times New Roman"/>
        </w:rPr>
        <w:t xml:space="preserve"> в 201</w:t>
      </w:r>
      <w:r w:rsidR="009C4C7B">
        <w:rPr>
          <w:rFonts w:ascii="Times New Roman" w:hAnsi="Times New Roman"/>
        </w:rPr>
        <w:t>6</w:t>
      </w:r>
      <w:r w:rsidRPr="000C5480">
        <w:rPr>
          <w:rFonts w:ascii="Times New Roman" w:hAnsi="Times New Roman"/>
        </w:rPr>
        <w:t xml:space="preserve"> году велось в соответствии </w:t>
      </w:r>
      <w:r w:rsidRPr="000C5480">
        <w:rPr>
          <w:rFonts w:ascii="Times New Roman" w:hAnsi="Times New Roman"/>
        </w:rPr>
        <w:br/>
        <w:t>с законодательством в сфере архивного дела  и строилось по направлениям:</w:t>
      </w:r>
    </w:p>
    <w:p w14:paraId="6EC17FDE" w14:textId="77777777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>- организация приема документов АФ РФ, находящихся в муниципальной собственности по истечении сроков их временного хранения;</w:t>
      </w:r>
    </w:p>
    <w:p w14:paraId="10534862" w14:textId="77777777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>- осуществление контроля организации документов в архивном делопроизводстве, упорядочения документов при подготовке к сдаче на хранение;</w:t>
      </w:r>
    </w:p>
    <w:p w14:paraId="660C9E42" w14:textId="77777777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>- оказание практической и методической помощи организациям по научно-технической обработке и экспертизе ценности документов.</w:t>
      </w:r>
    </w:p>
    <w:p w14:paraId="0D202ED5" w14:textId="77777777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>В 2016 году на хранение принято 994 дела (в 2015 году – 1025), из них – 496 дел постоянного хранения.</w:t>
      </w:r>
    </w:p>
    <w:p w14:paraId="26B16797" w14:textId="77777777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>В связи со сменой собственности переданы на хранение документы по личному составу городского треста столовых г. Иваново и муниципальных предприятий жилищного хозяйства города, в результате проведенной работы на хранение поступило  498 дел по личному составу.</w:t>
      </w:r>
    </w:p>
    <w:p w14:paraId="7EDFC6E5" w14:textId="77777777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 xml:space="preserve">В 2016 году упорядочено 2223 дела (в 2015 году – 2227) органов местного самоуправления и ликвидированных городских предприятий. </w:t>
      </w:r>
    </w:p>
    <w:p w14:paraId="69DE447D" w14:textId="7A79C4E0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>Утверждено экспертно-проверочной комиссией Департамента культуры и туризма Ивановской области и включено в состав А</w:t>
      </w:r>
      <w:r w:rsidR="000C5480">
        <w:rPr>
          <w:rFonts w:ascii="Times New Roman" w:hAnsi="Times New Roman"/>
        </w:rPr>
        <w:t xml:space="preserve">Ф </w:t>
      </w:r>
      <w:r w:rsidRPr="000C5480">
        <w:rPr>
          <w:rFonts w:ascii="Times New Roman" w:hAnsi="Times New Roman"/>
        </w:rPr>
        <w:t>Р</w:t>
      </w:r>
      <w:r w:rsidR="000C5480">
        <w:rPr>
          <w:rFonts w:ascii="Times New Roman" w:hAnsi="Times New Roman"/>
        </w:rPr>
        <w:t xml:space="preserve">Ф </w:t>
      </w:r>
      <w:r w:rsidRPr="000C5480">
        <w:rPr>
          <w:rFonts w:ascii="Times New Roman" w:hAnsi="Times New Roman"/>
        </w:rPr>
        <w:t xml:space="preserve">5682 единицы постоянного хранения </w:t>
      </w:r>
      <w:r w:rsidR="000B187C">
        <w:rPr>
          <w:rFonts w:ascii="Times New Roman" w:hAnsi="Times New Roman"/>
        </w:rPr>
        <w:br/>
      </w:r>
      <w:r w:rsidRPr="000C5480">
        <w:rPr>
          <w:rFonts w:ascii="Times New Roman" w:hAnsi="Times New Roman"/>
        </w:rPr>
        <w:t xml:space="preserve">(в 2015 году – 2317)  органов местного самоуправления и муниципальных организаций, </w:t>
      </w:r>
      <w:r w:rsidR="000B187C">
        <w:rPr>
          <w:rFonts w:ascii="Times New Roman" w:hAnsi="Times New Roman"/>
        </w:rPr>
        <w:br/>
      </w:r>
      <w:r w:rsidRPr="000C5480">
        <w:rPr>
          <w:rFonts w:ascii="Times New Roman" w:hAnsi="Times New Roman"/>
        </w:rPr>
        <w:t>из них 4310 единиц хранения – договоры на право аренды земельных участков.</w:t>
      </w:r>
    </w:p>
    <w:p w14:paraId="0EF64EA6" w14:textId="2C82B6D1" w:rsidR="003B224B" w:rsidRPr="000C5480" w:rsidRDefault="000C5480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отчетном периоде </w:t>
      </w:r>
      <w:r w:rsidR="003B224B" w:rsidRPr="000C5480">
        <w:rPr>
          <w:rFonts w:ascii="Times New Roman" w:hAnsi="Times New Roman"/>
        </w:rPr>
        <w:t xml:space="preserve">проведена паспортизация 21 ведомственного архива. </w:t>
      </w:r>
      <w:r w:rsidR="000B187C">
        <w:rPr>
          <w:rFonts w:ascii="Times New Roman" w:hAnsi="Times New Roman"/>
        </w:rPr>
        <w:br/>
      </w:r>
      <w:r w:rsidR="003B224B" w:rsidRPr="000C5480">
        <w:rPr>
          <w:rFonts w:ascii="Times New Roman" w:hAnsi="Times New Roman"/>
        </w:rPr>
        <w:t>На 01.12.2016 по результатам паспортизации в организациях – источниках комплектования временно хранится 13173 дел постоянного хранения (в 2015 году – 7928), включенных в состав А</w:t>
      </w:r>
      <w:r>
        <w:rPr>
          <w:rFonts w:ascii="Times New Roman" w:hAnsi="Times New Roman"/>
        </w:rPr>
        <w:t xml:space="preserve">Ф </w:t>
      </w:r>
      <w:r w:rsidR="003B224B" w:rsidRPr="000C5480">
        <w:rPr>
          <w:rFonts w:ascii="Times New Roman" w:hAnsi="Times New Roman"/>
        </w:rPr>
        <w:t>РФ.</w:t>
      </w:r>
    </w:p>
    <w:p w14:paraId="1A33E49D" w14:textId="6000F14A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>В 2016 году в программный комплекс «Архивный фонд», являющимся  автоматизированным справочным аппаратом и</w:t>
      </w:r>
      <w:r w:rsidR="000B187C">
        <w:rPr>
          <w:rFonts w:ascii="Times New Roman" w:hAnsi="Times New Roman"/>
        </w:rPr>
        <w:t xml:space="preserve"> осуществляющим государственный</w:t>
      </w:r>
      <w:r w:rsidRPr="000C5480">
        <w:rPr>
          <w:rFonts w:ascii="Times New Roman" w:hAnsi="Times New Roman"/>
        </w:rPr>
        <w:t xml:space="preserve"> учет документов А</w:t>
      </w:r>
      <w:r w:rsidR="000C5480">
        <w:rPr>
          <w:rFonts w:ascii="Times New Roman" w:hAnsi="Times New Roman"/>
        </w:rPr>
        <w:t>Ф РФ</w:t>
      </w:r>
      <w:r w:rsidRPr="000C5480">
        <w:rPr>
          <w:rFonts w:ascii="Times New Roman" w:hAnsi="Times New Roman"/>
        </w:rPr>
        <w:t xml:space="preserve"> занесено 994 единицы хранения</w:t>
      </w:r>
      <w:r w:rsidR="000C5480">
        <w:rPr>
          <w:rFonts w:ascii="Times New Roman" w:hAnsi="Times New Roman"/>
        </w:rPr>
        <w:t xml:space="preserve"> </w:t>
      </w:r>
      <w:r w:rsidRPr="000C5480">
        <w:rPr>
          <w:rFonts w:ascii="Times New Roman" w:hAnsi="Times New Roman"/>
        </w:rPr>
        <w:t xml:space="preserve">(в 2015 году – 1050). На 01.01.2017 </w:t>
      </w:r>
      <w:r w:rsidR="000B187C">
        <w:rPr>
          <w:rFonts w:ascii="Times New Roman" w:hAnsi="Times New Roman"/>
        </w:rPr>
        <w:br/>
      </w:r>
      <w:r w:rsidRPr="000C5480">
        <w:rPr>
          <w:rFonts w:ascii="Times New Roman" w:hAnsi="Times New Roman"/>
        </w:rPr>
        <w:t xml:space="preserve">в информационную базу включены 40780 единиц хранения (в 2015 году – 39950). </w:t>
      </w:r>
      <w:r w:rsidR="000B187C">
        <w:rPr>
          <w:rFonts w:ascii="Times New Roman" w:hAnsi="Times New Roman"/>
        </w:rPr>
        <w:br/>
      </w:r>
      <w:r w:rsidRPr="000C5480">
        <w:rPr>
          <w:rFonts w:ascii="Times New Roman" w:hAnsi="Times New Roman"/>
        </w:rPr>
        <w:lastRenderedPageBreak/>
        <w:t xml:space="preserve">В соответствии с паспортом архива объем архивных документов, находящихся </w:t>
      </w:r>
      <w:r w:rsidR="00C75749">
        <w:rPr>
          <w:rFonts w:ascii="Times New Roman" w:hAnsi="Times New Roman"/>
        </w:rPr>
        <w:br/>
      </w:r>
      <w:r w:rsidRPr="000C5480">
        <w:rPr>
          <w:rFonts w:ascii="Times New Roman" w:hAnsi="Times New Roman"/>
        </w:rPr>
        <w:t>на хранении, составляет 40780 единиц хранения (в 2015 году – 39981).</w:t>
      </w:r>
    </w:p>
    <w:p w14:paraId="53D61840" w14:textId="77777777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 xml:space="preserve">В целях оказания методической и практической помощи проводилась консультативная работа с делопроизводителями органов местного самоуправления </w:t>
      </w:r>
      <w:r w:rsidRPr="000C5480">
        <w:rPr>
          <w:rFonts w:ascii="Times New Roman" w:hAnsi="Times New Roman"/>
        </w:rPr>
        <w:br/>
        <w:t>по вопросам организации работы с документами, составления номенклатур дел, определение сроков хранения документов, проведение экспертизы ценности документов, оформления актов на уничтожение документов с истекшими сроками хранения.</w:t>
      </w:r>
    </w:p>
    <w:p w14:paraId="576D3873" w14:textId="77777777" w:rsidR="003B224B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 xml:space="preserve">Важнейшей функцией </w:t>
      </w:r>
      <w:r w:rsidR="000C5480">
        <w:rPr>
          <w:rFonts w:ascii="Times New Roman" w:hAnsi="Times New Roman"/>
        </w:rPr>
        <w:t>а</w:t>
      </w:r>
      <w:r w:rsidRPr="000C5480">
        <w:rPr>
          <w:rFonts w:ascii="Times New Roman" w:hAnsi="Times New Roman"/>
        </w:rPr>
        <w:t xml:space="preserve">рхива является информационное обеспечение государственных органов власти, органов местного самоуправления, государственных учреждений. </w:t>
      </w:r>
      <w:proofErr w:type="gramStart"/>
      <w:r w:rsidRPr="000C5480">
        <w:rPr>
          <w:rFonts w:ascii="Times New Roman" w:hAnsi="Times New Roman"/>
        </w:rPr>
        <w:t xml:space="preserve">Всего в 2016 году исполнено 2697 социально-правовых и тематических запросов граждан, отделений Пенсионного фонда, органов социальной защиты и судов, касающихся подтверждения трудового стажа, размера заработной платы, о праве собственности, о выделении земельных участков, об изменении формы собственности организаций, об утверждении актов приемки объектов жилья, об опеке и попечительстве </w:t>
      </w:r>
      <w:r w:rsidRPr="000C5480">
        <w:rPr>
          <w:rFonts w:ascii="Times New Roman" w:hAnsi="Times New Roman"/>
        </w:rPr>
        <w:br/>
        <w:t xml:space="preserve">и др. (в 2015 году – 2461). </w:t>
      </w:r>
      <w:proofErr w:type="gramEnd"/>
    </w:p>
    <w:p w14:paraId="7B6B9684" w14:textId="77777777" w:rsidR="003B224B" w:rsidRPr="0023634D" w:rsidRDefault="009C4C7B" w:rsidP="00C32868">
      <w:pPr>
        <w:tabs>
          <w:tab w:val="left" w:pos="709"/>
        </w:tabs>
        <w:spacing w:after="0"/>
        <w:ind w:firstLine="709"/>
        <w:jc w:val="center"/>
        <w:rPr>
          <w:b/>
        </w:rPr>
      </w:pPr>
      <w:r>
        <w:rPr>
          <w:b/>
        </w:rPr>
        <w:t>Информационное</w:t>
      </w:r>
      <w:r w:rsidR="003B224B" w:rsidRPr="0023634D">
        <w:rPr>
          <w:b/>
        </w:rPr>
        <w:t xml:space="preserve">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59"/>
        <w:gridCol w:w="1276"/>
        <w:gridCol w:w="1843"/>
      </w:tblGrid>
      <w:tr w:rsidR="003B224B" w:rsidRPr="00E247FA" w14:paraId="1F60DFD1" w14:textId="77777777" w:rsidTr="002371E3">
        <w:trPr>
          <w:trHeight w:val="6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A3A9D" w14:textId="77777777" w:rsidR="003B224B" w:rsidRPr="00E247FA" w:rsidRDefault="003B224B" w:rsidP="00C3286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47FA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79233" w14:textId="77777777" w:rsidR="003B224B" w:rsidRPr="00E247FA" w:rsidRDefault="003B224B" w:rsidP="00C3286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47FA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056FD" w14:textId="77777777" w:rsidR="003B224B" w:rsidRPr="00E247FA" w:rsidRDefault="003B224B" w:rsidP="00C3286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47FA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6050D" w14:textId="77777777" w:rsidR="003B224B" w:rsidRPr="00E247FA" w:rsidRDefault="003B224B" w:rsidP="00C3286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47FA">
              <w:rPr>
                <w:b/>
                <w:sz w:val="22"/>
                <w:szCs w:val="22"/>
              </w:rPr>
              <w:t>2016 г.</w:t>
            </w:r>
          </w:p>
          <w:p w14:paraId="0EEC6EBC" w14:textId="77777777" w:rsidR="003B224B" w:rsidRPr="00E247FA" w:rsidRDefault="003B224B" w:rsidP="00C32868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247FA">
              <w:rPr>
                <w:b/>
                <w:sz w:val="22"/>
                <w:szCs w:val="22"/>
              </w:rPr>
              <w:t>к 2015 г., %</w:t>
            </w:r>
          </w:p>
        </w:tc>
      </w:tr>
      <w:tr w:rsidR="003B224B" w:rsidRPr="00E247FA" w14:paraId="7F1A4AC5" w14:textId="77777777" w:rsidTr="002371E3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0D45" w14:textId="77777777" w:rsidR="003B224B" w:rsidRPr="00E247FA" w:rsidRDefault="009C4C7B" w:rsidP="00C32868">
            <w:pPr>
              <w:spacing w:after="0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Исполнено запросов</w:t>
            </w:r>
            <w:r w:rsidR="003B224B" w:rsidRPr="00E247FA">
              <w:rPr>
                <w:sz w:val="22"/>
                <w:szCs w:val="22"/>
              </w:rPr>
              <w:t xml:space="preserve"> по документам архива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00B0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2461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13A3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2697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3ACA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109,6</w:t>
            </w:r>
          </w:p>
        </w:tc>
      </w:tr>
      <w:tr w:rsidR="003B224B" w:rsidRPr="00E247FA" w14:paraId="19CD17EB" w14:textId="77777777" w:rsidTr="002371E3">
        <w:trPr>
          <w:trHeight w:val="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B35D48" w14:textId="77777777" w:rsidR="003B224B" w:rsidRPr="00E247FA" w:rsidRDefault="003B224B" w:rsidP="00C32868">
            <w:pPr>
              <w:spacing w:after="0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Категории исполненных запросов:</w:t>
            </w:r>
          </w:p>
          <w:p w14:paraId="320E546C" w14:textId="77777777" w:rsidR="003B224B" w:rsidRPr="00E247FA" w:rsidRDefault="003B224B" w:rsidP="00C32868">
            <w:pPr>
              <w:spacing w:after="0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- о трудовом стаже</w:t>
            </w:r>
          </w:p>
          <w:p w14:paraId="6AC96EBA" w14:textId="77777777" w:rsidR="003B224B" w:rsidRPr="00E247FA" w:rsidRDefault="003B224B" w:rsidP="00C32868">
            <w:pPr>
              <w:spacing w:after="0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- о заработной плате</w:t>
            </w:r>
          </w:p>
          <w:p w14:paraId="4CA9B7F3" w14:textId="77777777" w:rsidR="003B224B" w:rsidRPr="00E247FA" w:rsidRDefault="003B224B" w:rsidP="00C32868">
            <w:pPr>
              <w:spacing w:after="0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- об  имущественных правах</w:t>
            </w:r>
          </w:p>
          <w:p w14:paraId="2602D226" w14:textId="77777777" w:rsidR="003B224B" w:rsidRPr="00E247FA" w:rsidRDefault="003B224B" w:rsidP="00C32868">
            <w:pPr>
              <w:spacing w:after="0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- 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D2B8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1A8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FAB0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B224B" w:rsidRPr="00E247FA" w14:paraId="34720E52" w14:textId="77777777" w:rsidTr="002371E3">
        <w:trPr>
          <w:trHeight w:val="7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4E16" w14:textId="77777777" w:rsidR="003B224B" w:rsidRPr="00E247FA" w:rsidRDefault="003B224B" w:rsidP="00C32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9947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193B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737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102,5</w:t>
            </w:r>
          </w:p>
        </w:tc>
      </w:tr>
      <w:tr w:rsidR="003B224B" w:rsidRPr="00E247FA" w14:paraId="4084C3F4" w14:textId="77777777" w:rsidTr="002371E3">
        <w:trPr>
          <w:trHeight w:val="7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C2480" w14:textId="77777777" w:rsidR="003B224B" w:rsidRPr="00E247FA" w:rsidRDefault="003B224B" w:rsidP="00C32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0BA0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41F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1018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CAA4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106,2</w:t>
            </w:r>
          </w:p>
        </w:tc>
      </w:tr>
      <w:tr w:rsidR="003B224B" w:rsidRPr="00E247FA" w14:paraId="01417241" w14:textId="77777777" w:rsidTr="002371E3">
        <w:trPr>
          <w:trHeight w:val="7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E4155" w14:textId="77777777" w:rsidR="003B224B" w:rsidRPr="00E247FA" w:rsidRDefault="003B224B" w:rsidP="00C32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D9C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1AA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FAAB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93,9</w:t>
            </w:r>
          </w:p>
        </w:tc>
      </w:tr>
      <w:tr w:rsidR="003B224B" w:rsidRPr="00E247FA" w14:paraId="0B427507" w14:textId="77777777" w:rsidTr="002371E3">
        <w:trPr>
          <w:trHeight w:val="375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8CC1A" w14:textId="77777777" w:rsidR="003B224B" w:rsidRPr="00E247FA" w:rsidRDefault="003B224B" w:rsidP="00C3286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CE5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E43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EB6" w14:textId="77777777" w:rsidR="003B224B" w:rsidRPr="00E247FA" w:rsidRDefault="003B224B" w:rsidP="00C32868">
            <w:pPr>
              <w:spacing w:after="0"/>
              <w:jc w:val="center"/>
              <w:rPr>
                <w:sz w:val="22"/>
                <w:szCs w:val="22"/>
              </w:rPr>
            </w:pPr>
            <w:r w:rsidRPr="00E247FA">
              <w:rPr>
                <w:sz w:val="22"/>
                <w:szCs w:val="22"/>
              </w:rPr>
              <w:t>146,2</w:t>
            </w:r>
          </w:p>
        </w:tc>
      </w:tr>
    </w:tbl>
    <w:p w14:paraId="0F9036E8" w14:textId="77777777" w:rsidR="003B224B" w:rsidRPr="00730F97" w:rsidRDefault="003B224B" w:rsidP="00C32868">
      <w:pPr>
        <w:tabs>
          <w:tab w:val="left" w:pos="426"/>
        </w:tabs>
        <w:spacing w:after="0"/>
        <w:ind w:left="-284" w:firstLine="426"/>
        <w:jc w:val="both"/>
      </w:pPr>
    </w:p>
    <w:p w14:paraId="2A971FF3" w14:textId="77777777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 xml:space="preserve">В 2016 году начат комплекс работ  по электронному копированию наиболее используемых архивных документов (нормативные и нормативно-правовые акты Администрации города Иванова) и последующему управлению полученным информационным массивом. По состоянию на 20.12.2016 отсканировано, переведено </w:t>
      </w:r>
      <w:r w:rsidRPr="000C5480">
        <w:rPr>
          <w:rFonts w:ascii="Times New Roman" w:hAnsi="Times New Roman"/>
        </w:rPr>
        <w:br/>
        <w:t xml:space="preserve">в электронный вид, зашифровано и занесено в электронный фонд пользования «Муниципальный архив» 16116 </w:t>
      </w:r>
      <w:proofErr w:type="gramStart"/>
      <w:r w:rsidRPr="000C5480">
        <w:rPr>
          <w:rFonts w:ascii="Times New Roman" w:hAnsi="Times New Roman"/>
        </w:rPr>
        <w:t>скан-копий</w:t>
      </w:r>
      <w:proofErr w:type="gramEnd"/>
      <w:r w:rsidRPr="000C5480">
        <w:rPr>
          <w:rFonts w:ascii="Times New Roman" w:hAnsi="Times New Roman"/>
        </w:rPr>
        <w:t xml:space="preserve">. В холле 8 этажа оборудовано отдельное архивохранилище под документы постоянного срока хранения, занесенные в фонд электронного пользования «Муниципальный архив». </w:t>
      </w:r>
    </w:p>
    <w:p w14:paraId="02B17390" w14:textId="77777777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>Разработаны нормативные и нормативно-правовые акты администрации города, регламентирующие деятельность в сфере управления архивным делом в муниципальном образовании г. Иваново</w:t>
      </w:r>
      <w:r w:rsidR="008D17B5">
        <w:rPr>
          <w:rStyle w:val="af0"/>
          <w:rFonts w:ascii="Times New Roman" w:hAnsi="Times New Roman"/>
        </w:rPr>
        <w:footnoteReference w:id="105"/>
      </w:r>
      <w:r w:rsidRPr="000C5480">
        <w:rPr>
          <w:rFonts w:ascii="Times New Roman" w:hAnsi="Times New Roman"/>
        </w:rPr>
        <w:t xml:space="preserve">. </w:t>
      </w:r>
    </w:p>
    <w:p w14:paraId="6CAB1D52" w14:textId="240CB546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 xml:space="preserve">В </w:t>
      </w:r>
      <w:r w:rsidR="008D17B5">
        <w:rPr>
          <w:rFonts w:ascii="Times New Roman" w:hAnsi="Times New Roman"/>
        </w:rPr>
        <w:t xml:space="preserve">отчетном периоде </w:t>
      </w:r>
      <w:r w:rsidRPr="000C5480">
        <w:rPr>
          <w:rFonts w:ascii="Times New Roman" w:hAnsi="Times New Roman"/>
        </w:rPr>
        <w:t>продолжено межведомственное информационное взаимодействие между Управлением Пенсионного фонда Р</w:t>
      </w:r>
      <w:r w:rsidR="008D17B5">
        <w:rPr>
          <w:rFonts w:ascii="Times New Roman" w:hAnsi="Times New Roman"/>
        </w:rPr>
        <w:t>Ф</w:t>
      </w:r>
      <w:r w:rsidRPr="000C5480">
        <w:rPr>
          <w:rFonts w:ascii="Times New Roman" w:hAnsi="Times New Roman"/>
        </w:rPr>
        <w:t xml:space="preserve"> в городских округах Иванове, Кохме и Ива</w:t>
      </w:r>
      <w:r w:rsidR="008D17B5">
        <w:rPr>
          <w:rFonts w:ascii="Times New Roman" w:hAnsi="Times New Roman"/>
        </w:rPr>
        <w:t>новском муниципальном районе. А</w:t>
      </w:r>
      <w:r w:rsidRPr="000C5480">
        <w:rPr>
          <w:rFonts w:ascii="Times New Roman" w:hAnsi="Times New Roman"/>
        </w:rPr>
        <w:t>рхивом в целях обмена юридически значимой информации (документами) социально-правового характера</w:t>
      </w:r>
      <w:r w:rsidR="008D17B5">
        <w:rPr>
          <w:rFonts w:ascii="Times New Roman" w:hAnsi="Times New Roman"/>
        </w:rPr>
        <w:t xml:space="preserve"> </w:t>
      </w:r>
      <w:r w:rsidR="000B187C">
        <w:rPr>
          <w:rFonts w:ascii="Times New Roman" w:hAnsi="Times New Roman"/>
        </w:rPr>
        <w:br/>
      </w:r>
      <w:r w:rsidRPr="000C5480">
        <w:rPr>
          <w:rFonts w:ascii="Times New Roman" w:hAnsi="Times New Roman"/>
        </w:rPr>
        <w:t>в электронной форме для обеспечения реализации гражданами своих пенсионных прав.</w:t>
      </w:r>
      <w:r w:rsidR="008D17B5">
        <w:rPr>
          <w:rFonts w:ascii="Times New Roman" w:hAnsi="Times New Roman"/>
        </w:rPr>
        <w:t xml:space="preserve"> </w:t>
      </w:r>
      <w:r w:rsidR="000B187C">
        <w:rPr>
          <w:rFonts w:ascii="Times New Roman" w:hAnsi="Times New Roman"/>
        </w:rPr>
        <w:br/>
      </w:r>
      <w:r w:rsidRPr="000C5480">
        <w:rPr>
          <w:rFonts w:ascii="Times New Roman" w:hAnsi="Times New Roman"/>
        </w:rPr>
        <w:t>В течение 2016 года поступило 254 запроса от Пенсионного фонда России в электронном виде (в 2015 году – 129).</w:t>
      </w:r>
    </w:p>
    <w:p w14:paraId="7B90D3F7" w14:textId="77777777" w:rsidR="003B224B" w:rsidRPr="000C5480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C5480">
        <w:rPr>
          <w:rFonts w:ascii="Times New Roman" w:hAnsi="Times New Roman"/>
        </w:rPr>
        <w:t>С 01.07.2016 прием и выдача документов для оказания муниципальной услуги «Исполнение запросов юридических и физических лиц в соответствии с их обращениями (заявлениями) по документам архивных фондов» осуществляется так</w:t>
      </w:r>
      <w:r w:rsidR="008D17B5">
        <w:rPr>
          <w:rFonts w:ascii="Times New Roman" w:hAnsi="Times New Roman"/>
        </w:rPr>
        <w:t xml:space="preserve"> </w:t>
      </w:r>
      <w:r w:rsidRPr="000C5480">
        <w:rPr>
          <w:rFonts w:ascii="Times New Roman" w:hAnsi="Times New Roman"/>
        </w:rPr>
        <w:t xml:space="preserve">же </w:t>
      </w:r>
      <w:r w:rsidRPr="000C5480">
        <w:rPr>
          <w:rFonts w:ascii="Times New Roman" w:hAnsi="Times New Roman"/>
        </w:rPr>
        <w:br/>
      </w:r>
      <w:r w:rsidRPr="000C5480">
        <w:rPr>
          <w:rFonts w:ascii="Times New Roman" w:hAnsi="Times New Roman"/>
        </w:rPr>
        <w:lastRenderedPageBreak/>
        <w:t xml:space="preserve">в </w:t>
      </w:r>
      <w:r w:rsidR="008D17B5">
        <w:rPr>
          <w:rFonts w:ascii="Times New Roman" w:hAnsi="Times New Roman"/>
        </w:rPr>
        <w:t>м</w:t>
      </w:r>
      <w:r w:rsidRPr="000C5480">
        <w:rPr>
          <w:rFonts w:ascii="Times New Roman" w:hAnsi="Times New Roman"/>
        </w:rPr>
        <w:t>ногофункциональн</w:t>
      </w:r>
      <w:r w:rsidR="008D17B5">
        <w:rPr>
          <w:rFonts w:ascii="Times New Roman" w:hAnsi="Times New Roman"/>
        </w:rPr>
        <w:t>ом</w:t>
      </w:r>
      <w:r w:rsidRPr="000C5480">
        <w:rPr>
          <w:rFonts w:ascii="Times New Roman" w:hAnsi="Times New Roman"/>
        </w:rPr>
        <w:t xml:space="preserve"> центр</w:t>
      </w:r>
      <w:r w:rsidR="008D17B5">
        <w:rPr>
          <w:rFonts w:ascii="Times New Roman" w:hAnsi="Times New Roman"/>
        </w:rPr>
        <w:t>е</w:t>
      </w:r>
      <w:r w:rsidRPr="000C5480">
        <w:rPr>
          <w:rFonts w:ascii="Times New Roman" w:hAnsi="Times New Roman"/>
        </w:rPr>
        <w:t xml:space="preserve"> предоставления государственных</w:t>
      </w:r>
      <w:r w:rsidR="008D17B5">
        <w:rPr>
          <w:rFonts w:ascii="Times New Roman" w:hAnsi="Times New Roman"/>
        </w:rPr>
        <w:t xml:space="preserve"> </w:t>
      </w:r>
      <w:r w:rsidRPr="000C5480">
        <w:rPr>
          <w:rFonts w:ascii="Times New Roman" w:hAnsi="Times New Roman"/>
        </w:rPr>
        <w:t xml:space="preserve">и муниципальных услуг в городе Иванове. </w:t>
      </w:r>
    </w:p>
    <w:p w14:paraId="7E20A157" w14:textId="77777777" w:rsidR="003B224B" w:rsidRPr="000C5480" w:rsidRDefault="008D17B5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течение года а</w:t>
      </w:r>
      <w:r w:rsidR="003B224B" w:rsidRPr="000C5480">
        <w:rPr>
          <w:rFonts w:ascii="Times New Roman" w:hAnsi="Times New Roman"/>
        </w:rPr>
        <w:t xml:space="preserve">рхив ежемесячно представлял в органы местного самоуправления и на официальный сайт администрации календарь памятных дат </w:t>
      </w:r>
      <w:proofErr w:type="spellStart"/>
      <w:r w:rsidR="003B224B" w:rsidRPr="000C5480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="003B224B" w:rsidRPr="000C5480">
        <w:rPr>
          <w:rFonts w:ascii="Times New Roman" w:hAnsi="Times New Roman"/>
        </w:rPr>
        <w:t>о</w:t>
      </w:r>
      <w:proofErr w:type="spellEnd"/>
      <w:r>
        <w:rPr>
          <w:rFonts w:ascii="Times New Roman" w:hAnsi="Times New Roman"/>
        </w:rPr>
        <w:t>.</w:t>
      </w:r>
      <w:r w:rsidR="003B224B" w:rsidRPr="000C5480">
        <w:rPr>
          <w:rFonts w:ascii="Times New Roman" w:hAnsi="Times New Roman"/>
        </w:rPr>
        <w:t xml:space="preserve"> Иванов</w:t>
      </w:r>
      <w:r>
        <w:rPr>
          <w:rFonts w:ascii="Times New Roman" w:hAnsi="Times New Roman"/>
        </w:rPr>
        <w:t>о, к</w:t>
      </w:r>
      <w:r w:rsidR="003B224B" w:rsidRPr="000C5480">
        <w:rPr>
          <w:rFonts w:ascii="Times New Roman" w:hAnsi="Times New Roman"/>
        </w:rPr>
        <w:t xml:space="preserve"> 145-летию образования города Иванова и 20-летию создания герба города Иванова подготовлен цикл статей истории образования герба города Иванова, документы размещены на сайте Администрации города  Иванова</w:t>
      </w:r>
      <w:r>
        <w:rPr>
          <w:rFonts w:ascii="Times New Roman" w:hAnsi="Times New Roman"/>
        </w:rPr>
        <w:t xml:space="preserve"> </w:t>
      </w:r>
      <w:r w:rsidR="003B224B" w:rsidRPr="000C5480">
        <w:rPr>
          <w:rFonts w:ascii="Times New Roman" w:hAnsi="Times New Roman"/>
        </w:rPr>
        <w:t xml:space="preserve">для широкого круга читателей. </w:t>
      </w:r>
      <w:proofErr w:type="gramEnd"/>
    </w:p>
    <w:p w14:paraId="44DA7520" w14:textId="77777777" w:rsidR="003B224B" w:rsidRDefault="003B224B" w:rsidP="00C32868">
      <w:pPr>
        <w:pStyle w:val="ConsNonformat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</w:p>
    <w:p w14:paraId="31797A14" w14:textId="77777777" w:rsidR="005B227E" w:rsidRPr="00D540D6" w:rsidRDefault="004374D1" w:rsidP="00C32868">
      <w:pPr>
        <w:spacing w:after="0"/>
        <w:rPr>
          <w:b/>
          <w:bCs/>
        </w:rPr>
      </w:pPr>
      <w:r w:rsidRPr="00D540D6">
        <w:tab/>
      </w:r>
      <w:r w:rsidR="005B227E" w:rsidRPr="00DF5CC1">
        <w:rPr>
          <w:b/>
          <w:bCs/>
        </w:rPr>
        <w:t>3.1</w:t>
      </w:r>
      <w:r w:rsidR="005D0920" w:rsidRPr="00DF5CC1">
        <w:rPr>
          <w:b/>
          <w:bCs/>
        </w:rPr>
        <w:t>8</w:t>
      </w:r>
      <w:r w:rsidR="005B227E" w:rsidRPr="00DF5CC1">
        <w:rPr>
          <w:b/>
          <w:bCs/>
        </w:rPr>
        <w:t>. Участие в предупреждении и ликвидации последствий чрезвычайных ситуаций, организация и осуществление мероприятий по гражданской обороне</w:t>
      </w:r>
    </w:p>
    <w:p w14:paraId="1C4D0FAF" w14:textId="77777777" w:rsidR="00CC017D" w:rsidRPr="00D540D6" w:rsidRDefault="00CC017D" w:rsidP="00C32868">
      <w:pPr>
        <w:spacing w:after="0"/>
        <w:rPr>
          <w:rFonts w:cs="Times New Roman"/>
          <w:b/>
          <w:bCs/>
          <w:i/>
        </w:rPr>
      </w:pPr>
    </w:p>
    <w:p w14:paraId="535F6BD0" w14:textId="77777777" w:rsidR="00CC017D" w:rsidRPr="00D540D6" w:rsidRDefault="00CC017D" w:rsidP="00C32868">
      <w:pPr>
        <w:spacing w:after="0"/>
        <w:jc w:val="center"/>
        <w:rPr>
          <w:rFonts w:cs="Times New Roman"/>
          <w:b/>
          <w:bCs/>
          <w:i/>
        </w:rPr>
      </w:pPr>
      <w:r w:rsidRPr="00D540D6">
        <w:rPr>
          <w:rFonts w:cs="Times New Roman"/>
          <w:b/>
          <w:bCs/>
          <w:i/>
        </w:rPr>
        <w:t>Предупреждение и ликвидация последствий чрезвычайных ситуаций</w:t>
      </w:r>
    </w:p>
    <w:p w14:paraId="0EB7F018" w14:textId="77777777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>В целях решения вопросов в области предупреждения и ликвидации последствий чрезвычайных ситуаций Администрация города Иванова руководствуется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14:paraId="418280EA" w14:textId="59194A3D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 xml:space="preserve">В 2016 году на территории </w:t>
      </w:r>
      <w:r w:rsidR="008D17B5" w:rsidRPr="008D17B5">
        <w:rPr>
          <w:rFonts w:ascii="Times New Roman" w:hAnsi="Times New Roman"/>
          <w:szCs w:val="24"/>
        </w:rPr>
        <w:t xml:space="preserve">областного центра </w:t>
      </w:r>
      <w:r w:rsidRPr="008D17B5">
        <w:rPr>
          <w:rFonts w:ascii="Times New Roman" w:hAnsi="Times New Roman"/>
          <w:szCs w:val="24"/>
        </w:rPr>
        <w:t xml:space="preserve">были зарегистрированы </w:t>
      </w:r>
      <w:r w:rsidR="000B187C">
        <w:rPr>
          <w:rFonts w:ascii="Times New Roman" w:hAnsi="Times New Roman"/>
          <w:szCs w:val="24"/>
        </w:rPr>
        <w:br/>
      </w:r>
      <w:r w:rsidRPr="008D17B5">
        <w:rPr>
          <w:rFonts w:ascii="Times New Roman" w:hAnsi="Times New Roman"/>
          <w:szCs w:val="24"/>
        </w:rPr>
        <w:t>2 чрезвычайные ситуации техногенного характера:</w:t>
      </w:r>
    </w:p>
    <w:p w14:paraId="469873B0" w14:textId="3A41EB50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 xml:space="preserve">- 23.06.2016 - взрыв </w:t>
      </w:r>
      <w:proofErr w:type="spellStart"/>
      <w:r w:rsidRPr="008D17B5">
        <w:rPr>
          <w:rFonts w:ascii="Times New Roman" w:hAnsi="Times New Roman"/>
          <w:szCs w:val="24"/>
        </w:rPr>
        <w:t>парогазовоздушной</w:t>
      </w:r>
      <w:proofErr w:type="spellEnd"/>
      <w:r w:rsidRPr="008D17B5">
        <w:rPr>
          <w:rFonts w:ascii="Times New Roman" w:hAnsi="Times New Roman"/>
          <w:szCs w:val="24"/>
        </w:rPr>
        <w:t xml:space="preserve"> смеси с последующим возгоранием </w:t>
      </w:r>
      <w:r w:rsidR="000B187C">
        <w:rPr>
          <w:rFonts w:ascii="Times New Roman" w:hAnsi="Times New Roman"/>
          <w:szCs w:val="24"/>
        </w:rPr>
        <w:br/>
      </w:r>
      <w:r w:rsidRPr="008D17B5">
        <w:rPr>
          <w:rFonts w:ascii="Times New Roman" w:hAnsi="Times New Roman"/>
          <w:szCs w:val="24"/>
        </w:rPr>
        <w:t>в котельной ОАО «</w:t>
      </w:r>
      <w:proofErr w:type="spellStart"/>
      <w:r w:rsidRPr="008D17B5">
        <w:rPr>
          <w:rFonts w:ascii="Times New Roman" w:hAnsi="Times New Roman"/>
          <w:szCs w:val="24"/>
        </w:rPr>
        <w:t>Ивхимпром</w:t>
      </w:r>
      <w:proofErr w:type="spellEnd"/>
      <w:r w:rsidRPr="008D17B5">
        <w:rPr>
          <w:rFonts w:ascii="Times New Roman" w:hAnsi="Times New Roman"/>
          <w:szCs w:val="24"/>
        </w:rPr>
        <w:t>» (погиб 1 чел., пострадало 6 чел., материальный ущерб составил 14,9 млн. руб.);</w:t>
      </w:r>
    </w:p>
    <w:p w14:paraId="619B093E" w14:textId="77777777" w:rsidR="00F172AE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 xml:space="preserve">-  06.11.2016 - взрыв бытового газа в жилом многоквартирном доме по адресу: </w:t>
      </w:r>
      <w:proofErr w:type="spellStart"/>
      <w:r w:rsidRPr="008D17B5">
        <w:rPr>
          <w:rFonts w:ascii="Times New Roman" w:hAnsi="Times New Roman"/>
          <w:szCs w:val="24"/>
        </w:rPr>
        <w:t>г</w:t>
      </w:r>
      <w:proofErr w:type="gramStart"/>
      <w:r w:rsidRPr="008D17B5">
        <w:rPr>
          <w:rFonts w:ascii="Times New Roman" w:hAnsi="Times New Roman"/>
          <w:szCs w:val="24"/>
        </w:rPr>
        <w:t>.И</w:t>
      </w:r>
      <w:proofErr w:type="gramEnd"/>
      <w:r w:rsidRPr="008D17B5">
        <w:rPr>
          <w:rFonts w:ascii="Times New Roman" w:hAnsi="Times New Roman"/>
          <w:szCs w:val="24"/>
        </w:rPr>
        <w:t>ваново</w:t>
      </w:r>
      <w:proofErr w:type="spellEnd"/>
      <w:r w:rsidRPr="008D17B5">
        <w:rPr>
          <w:rFonts w:ascii="Times New Roman" w:hAnsi="Times New Roman"/>
          <w:szCs w:val="24"/>
        </w:rPr>
        <w:t>, ул. Минская, д. 63Б, (погибл</w:t>
      </w:r>
      <w:r w:rsidR="008D17B5">
        <w:rPr>
          <w:rFonts w:ascii="Times New Roman" w:hAnsi="Times New Roman"/>
          <w:szCs w:val="24"/>
        </w:rPr>
        <w:t>и</w:t>
      </w:r>
      <w:r w:rsidRPr="008D17B5">
        <w:rPr>
          <w:rFonts w:ascii="Times New Roman" w:hAnsi="Times New Roman"/>
          <w:szCs w:val="24"/>
        </w:rPr>
        <w:t xml:space="preserve"> 6 чел., пострадал</w:t>
      </w:r>
      <w:r w:rsidR="008D17B5">
        <w:rPr>
          <w:rFonts w:ascii="Times New Roman" w:hAnsi="Times New Roman"/>
          <w:szCs w:val="24"/>
        </w:rPr>
        <w:t>и</w:t>
      </w:r>
      <w:r w:rsidRPr="008D17B5">
        <w:rPr>
          <w:rFonts w:ascii="Times New Roman" w:hAnsi="Times New Roman"/>
          <w:szCs w:val="24"/>
        </w:rPr>
        <w:t xml:space="preserve"> 19 чел.,  материальный ущерб составил 27,4 млн.</w:t>
      </w:r>
      <w:r w:rsidR="008D17B5">
        <w:rPr>
          <w:rFonts w:ascii="Times New Roman" w:hAnsi="Times New Roman"/>
          <w:szCs w:val="24"/>
        </w:rPr>
        <w:t xml:space="preserve"> </w:t>
      </w:r>
      <w:r w:rsidRPr="008D17B5">
        <w:rPr>
          <w:rFonts w:ascii="Times New Roman" w:hAnsi="Times New Roman"/>
          <w:szCs w:val="24"/>
        </w:rPr>
        <w:t>руб.).</w:t>
      </w:r>
    </w:p>
    <w:p w14:paraId="0CA8D1C5" w14:textId="6E9BB29A" w:rsidR="00F172AE" w:rsidRPr="00755309" w:rsidRDefault="00F172AE" w:rsidP="00C3286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55309">
        <w:rPr>
          <w:rFonts w:ascii="Times New Roman" w:hAnsi="Times New Roman"/>
          <w:b/>
          <w:sz w:val="24"/>
          <w:szCs w:val="24"/>
        </w:rPr>
        <w:t>Статистика происшествий на территории г. Иваново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559"/>
        <w:gridCol w:w="1376"/>
        <w:gridCol w:w="1565"/>
      </w:tblGrid>
      <w:tr w:rsidR="00F172AE" w:rsidRPr="00755309" w14:paraId="154FFB0B" w14:textId="77777777" w:rsidTr="00E247FA">
        <w:trPr>
          <w:trHeight w:val="278"/>
        </w:trPr>
        <w:tc>
          <w:tcPr>
            <w:tcW w:w="4962" w:type="dxa"/>
          </w:tcPr>
          <w:p w14:paraId="43841E66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  <w:b/>
              </w:rPr>
            </w:pPr>
            <w:r w:rsidRPr="00755309">
              <w:rPr>
                <w:rFonts w:cs="Times New Roman"/>
                <w:b/>
              </w:rPr>
              <w:t>Происшествия</w:t>
            </w:r>
          </w:p>
        </w:tc>
        <w:tc>
          <w:tcPr>
            <w:tcW w:w="1559" w:type="dxa"/>
          </w:tcPr>
          <w:p w14:paraId="3E8F12DC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  <w:b/>
              </w:rPr>
            </w:pPr>
            <w:r w:rsidRPr="00755309">
              <w:rPr>
                <w:rFonts w:cs="Times New Roman"/>
                <w:b/>
              </w:rPr>
              <w:t xml:space="preserve">2015 год </w:t>
            </w:r>
          </w:p>
        </w:tc>
        <w:tc>
          <w:tcPr>
            <w:tcW w:w="1376" w:type="dxa"/>
          </w:tcPr>
          <w:p w14:paraId="11D359AB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  <w:b/>
              </w:rPr>
            </w:pPr>
            <w:r w:rsidRPr="00755309">
              <w:rPr>
                <w:rFonts w:cs="Times New Roman"/>
                <w:b/>
              </w:rPr>
              <w:t>2016 год</w:t>
            </w:r>
          </w:p>
        </w:tc>
        <w:tc>
          <w:tcPr>
            <w:tcW w:w="1565" w:type="dxa"/>
          </w:tcPr>
          <w:p w14:paraId="74239D21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  <w:b/>
              </w:rPr>
            </w:pPr>
            <w:r w:rsidRPr="00755309">
              <w:rPr>
                <w:rFonts w:cs="Times New Roman"/>
                <w:b/>
              </w:rPr>
              <w:t>%</w:t>
            </w:r>
          </w:p>
        </w:tc>
      </w:tr>
      <w:tr w:rsidR="00F172AE" w:rsidRPr="00755309" w14:paraId="2018FF70" w14:textId="77777777" w:rsidTr="00424500">
        <w:trPr>
          <w:trHeight w:val="278"/>
        </w:trPr>
        <w:tc>
          <w:tcPr>
            <w:tcW w:w="9462" w:type="dxa"/>
            <w:gridSpan w:val="4"/>
          </w:tcPr>
          <w:p w14:paraId="385E98CF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755309">
              <w:rPr>
                <w:rFonts w:cs="Times New Roman"/>
                <w:b/>
                <w:i/>
              </w:rPr>
              <w:t>Пожары</w:t>
            </w:r>
          </w:p>
        </w:tc>
      </w:tr>
      <w:tr w:rsidR="00F172AE" w:rsidRPr="00755309" w14:paraId="7B0621A9" w14:textId="77777777" w:rsidTr="00E247FA">
        <w:trPr>
          <w:trHeight w:val="278"/>
        </w:trPr>
        <w:tc>
          <w:tcPr>
            <w:tcW w:w="4962" w:type="dxa"/>
          </w:tcPr>
          <w:p w14:paraId="7A0C350A" w14:textId="77777777" w:rsidR="00F172AE" w:rsidRPr="00755309" w:rsidRDefault="00F172AE" w:rsidP="00C32868">
            <w:pPr>
              <w:spacing w:after="0"/>
              <w:rPr>
                <w:rFonts w:cs="Times New Roman"/>
              </w:rPr>
            </w:pPr>
            <w:r w:rsidRPr="00755309">
              <w:rPr>
                <w:rFonts w:cs="Times New Roman"/>
              </w:rPr>
              <w:t>Всего:</w:t>
            </w:r>
          </w:p>
        </w:tc>
        <w:tc>
          <w:tcPr>
            <w:tcW w:w="1559" w:type="dxa"/>
          </w:tcPr>
          <w:p w14:paraId="415BBA2B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279</w:t>
            </w:r>
          </w:p>
        </w:tc>
        <w:tc>
          <w:tcPr>
            <w:tcW w:w="1376" w:type="dxa"/>
          </w:tcPr>
          <w:p w14:paraId="7701CF12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267</w:t>
            </w:r>
          </w:p>
        </w:tc>
        <w:tc>
          <w:tcPr>
            <w:tcW w:w="1565" w:type="dxa"/>
          </w:tcPr>
          <w:p w14:paraId="1B71E25F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- 4,5</w:t>
            </w:r>
          </w:p>
        </w:tc>
      </w:tr>
      <w:tr w:rsidR="00F172AE" w:rsidRPr="00755309" w14:paraId="1D123712" w14:textId="77777777" w:rsidTr="00E247FA">
        <w:trPr>
          <w:trHeight w:val="278"/>
        </w:trPr>
        <w:tc>
          <w:tcPr>
            <w:tcW w:w="4962" w:type="dxa"/>
          </w:tcPr>
          <w:p w14:paraId="354657B7" w14:textId="77777777" w:rsidR="00F172AE" w:rsidRPr="00755309" w:rsidRDefault="00F172AE" w:rsidP="00C32868">
            <w:pPr>
              <w:spacing w:after="0"/>
              <w:rPr>
                <w:rFonts w:cs="Times New Roman"/>
              </w:rPr>
            </w:pPr>
            <w:r w:rsidRPr="00755309">
              <w:rPr>
                <w:rFonts w:cs="Times New Roman"/>
              </w:rPr>
              <w:t>Погибло, чел.</w:t>
            </w:r>
          </w:p>
        </w:tc>
        <w:tc>
          <w:tcPr>
            <w:tcW w:w="1559" w:type="dxa"/>
          </w:tcPr>
          <w:p w14:paraId="669FE31E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15</w:t>
            </w:r>
          </w:p>
        </w:tc>
        <w:tc>
          <w:tcPr>
            <w:tcW w:w="1376" w:type="dxa"/>
          </w:tcPr>
          <w:p w14:paraId="1ED8D55C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16</w:t>
            </w:r>
          </w:p>
        </w:tc>
        <w:tc>
          <w:tcPr>
            <w:tcW w:w="1565" w:type="dxa"/>
          </w:tcPr>
          <w:p w14:paraId="7F7DEDA1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+ 6,25</w:t>
            </w:r>
          </w:p>
        </w:tc>
      </w:tr>
      <w:tr w:rsidR="00F172AE" w:rsidRPr="00755309" w14:paraId="6AEC3424" w14:textId="77777777" w:rsidTr="00E247FA">
        <w:trPr>
          <w:trHeight w:val="278"/>
        </w:trPr>
        <w:tc>
          <w:tcPr>
            <w:tcW w:w="4962" w:type="dxa"/>
          </w:tcPr>
          <w:p w14:paraId="5ED7717F" w14:textId="77777777" w:rsidR="00F172AE" w:rsidRPr="00755309" w:rsidRDefault="00F172AE" w:rsidP="00C32868">
            <w:pPr>
              <w:spacing w:after="0"/>
              <w:rPr>
                <w:rFonts w:cs="Times New Roman"/>
              </w:rPr>
            </w:pPr>
            <w:r w:rsidRPr="00755309">
              <w:rPr>
                <w:rFonts w:cs="Times New Roman"/>
              </w:rPr>
              <w:t>Получили травмы различной степени тяжести</w:t>
            </w:r>
          </w:p>
        </w:tc>
        <w:tc>
          <w:tcPr>
            <w:tcW w:w="1559" w:type="dxa"/>
          </w:tcPr>
          <w:p w14:paraId="0A2A0BAD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35</w:t>
            </w:r>
          </w:p>
        </w:tc>
        <w:tc>
          <w:tcPr>
            <w:tcW w:w="1376" w:type="dxa"/>
          </w:tcPr>
          <w:p w14:paraId="0A0EACF7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27</w:t>
            </w:r>
          </w:p>
        </w:tc>
        <w:tc>
          <w:tcPr>
            <w:tcW w:w="1565" w:type="dxa"/>
          </w:tcPr>
          <w:p w14:paraId="700E2D49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- 29,6</w:t>
            </w:r>
          </w:p>
        </w:tc>
      </w:tr>
      <w:tr w:rsidR="00F172AE" w:rsidRPr="00755309" w14:paraId="4A9AC390" w14:textId="77777777" w:rsidTr="00424500">
        <w:trPr>
          <w:trHeight w:val="278"/>
        </w:trPr>
        <w:tc>
          <w:tcPr>
            <w:tcW w:w="9462" w:type="dxa"/>
            <w:gridSpan w:val="4"/>
          </w:tcPr>
          <w:p w14:paraId="02993534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  <w:b/>
                <w:i/>
              </w:rPr>
            </w:pPr>
            <w:r w:rsidRPr="00755309">
              <w:rPr>
                <w:rFonts w:cs="Times New Roman"/>
                <w:b/>
                <w:i/>
              </w:rPr>
              <w:t>Происшествия на водных объектах</w:t>
            </w:r>
          </w:p>
        </w:tc>
      </w:tr>
      <w:tr w:rsidR="00F172AE" w:rsidRPr="00755309" w14:paraId="4DEEF80A" w14:textId="77777777" w:rsidTr="00E247FA">
        <w:trPr>
          <w:trHeight w:val="278"/>
        </w:trPr>
        <w:tc>
          <w:tcPr>
            <w:tcW w:w="4962" w:type="dxa"/>
          </w:tcPr>
          <w:p w14:paraId="2E4D4395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  <w:b/>
              </w:rPr>
            </w:pPr>
            <w:r w:rsidRPr="00755309">
              <w:rPr>
                <w:rFonts w:cs="Times New Roman"/>
                <w:b/>
              </w:rPr>
              <w:t>Происшествия</w:t>
            </w:r>
          </w:p>
        </w:tc>
        <w:tc>
          <w:tcPr>
            <w:tcW w:w="1559" w:type="dxa"/>
          </w:tcPr>
          <w:p w14:paraId="6526748F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  <w:b/>
              </w:rPr>
            </w:pPr>
            <w:r w:rsidRPr="00755309">
              <w:rPr>
                <w:rFonts w:cs="Times New Roman"/>
                <w:b/>
              </w:rPr>
              <w:t xml:space="preserve">2015 год </w:t>
            </w:r>
          </w:p>
        </w:tc>
        <w:tc>
          <w:tcPr>
            <w:tcW w:w="1376" w:type="dxa"/>
          </w:tcPr>
          <w:p w14:paraId="0F526C17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  <w:b/>
              </w:rPr>
            </w:pPr>
            <w:r w:rsidRPr="00755309">
              <w:rPr>
                <w:rFonts w:cs="Times New Roman"/>
                <w:b/>
              </w:rPr>
              <w:t>2016 год</w:t>
            </w:r>
          </w:p>
        </w:tc>
        <w:tc>
          <w:tcPr>
            <w:tcW w:w="1565" w:type="dxa"/>
          </w:tcPr>
          <w:p w14:paraId="68097589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  <w:b/>
              </w:rPr>
            </w:pPr>
            <w:r w:rsidRPr="00755309">
              <w:rPr>
                <w:rFonts w:cs="Times New Roman"/>
                <w:b/>
              </w:rPr>
              <w:t>%</w:t>
            </w:r>
          </w:p>
        </w:tc>
      </w:tr>
      <w:tr w:rsidR="00F172AE" w:rsidRPr="00755309" w14:paraId="76350EAA" w14:textId="77777777" w:rsidTr="00E247FA">
        <w:trPr>
          <w:trHeight w:val="278"/>
        </w:trPr>
        <w:tc>
          <w:tcPr>
            <w:tcW w:w="4962" w:type="dxa"/>
          </w:tcPr>
          <w:p w14:paraId="63AE675B" w14:textId="77777777" w:rsidR="00F172AE" w:rsidRPr="00755309" w:rsidRDefault="00F172AE" w:rsidP="00C32868">
            <w:pPr>
              <w:spacing w:after="0"/>
              <w:rPr>
                <w:rFonts w:cs="Times New Roman"/>
              </w:rPr>
            </w:pPr>
            <w:r w:rsidRPr="00755309">
              <w:rPr>
                <w:rFonts w:cs="Times New Roman"/>
              </w:rPr>
              <w:t>Всего:</w:t>
            </w:r>
          </w:p>
        </w:tc>
        <w:tc>
          <w:tcPr>
            <w:tcW w:w="1559" w:type="dxa"/>
          </w:tcPr>
          <w:p w14:paraId="34BFF217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34</w:t>
            </w:r>
          </w:p>
        </w:tc>
        <w:tc>
          <w:tcPr>
            <w:tcW w:w="1376" w:type="dxa"/>
          </w:tcPr>
          <w:p w14:paraId="42B722A3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42</w:t>
            </w:r>
          </w:p>
        </w:tc>
        <w:tc>
          <w:tcPr>
            <w:tcW w:w="1565" w:type="dxa"/>
          </w:tcPr>
          <w:p w14:paraId="06B8AF98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+ 19</w:t>
            </w:r>
          </w:p>
        </w:tc>
      </w:tr>
      <w:tr w:rsidR="00F172AE" w:rsidRPr="00755309" w14:paraId="62487AAB" w14:textId="77777777" w:rsidTr="00E247FA">
        <w:trPr>
          <w:trHeight w:val="278"/>
        </w:trPr>
        <w:tc>
          <w:tcPr>
            <w:tcW w:w="4962" w:type="dxa"/>
          </w:tcPr>
          <w:p w14:paraId="6C8095A7" w14:textId="77777777" w:rsidR="00F172AE" w:rsidRPr="00755309" w:rsidRDefault="00F172AE" w:rsidP="00C32868">
            <w:pPr>
              <w:spacing w:after="0"/>
              <w:rPr>
                <w:rFonts w:cs="Times New Roman"/>
              </w:rPr>
            </w:pPr>
            <w:r w:rsidRPr="00755309">
              <w:rPr>
                <w:rFonts w:cs="Times New Roman"/>
              </w:rPr>
              <w:t>Погибло, чел.</w:t>
            </w:r>
          </w:p>
        </w:tc>
        <w:tc>
          <w:tcPr>
            <w:tcW w:w="1559" w:type="dxa"/>
          </w:tcPr>
          <w:p w14:paraId="1BFA184A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4</w:t>
            </w:r>
          </w:p>
        </w:tc>
        <w:tc>
          <w:tcPr>
            <w:tcW w:w="1376" w:type="dxa"/>
          </w:tcPr>
          <w:p w14:paraId="648282A8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13</w:t>
            </w:r>
          </w:p>
        </w:tc>
        <w:tc>
          <w:tcPr>
            <w:tcW w:w="1565" w:type="dxa"/>
          </w:tcPr>
          <w:p w14:paraId="7DDB5493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+ 30,7</w:t>
            </w:r>
          </w:p>
        </w:tc>
      </w:tr>
      <w:tr w:rsidR="00F172AE" w:rsidRPr="00755309" w14:paraId="7BBECE03" w14:textId="77777777" w:rsidTr="00E247FA">
        <w:trPr>
          <w:trHeight w:val="278"/>
        </w:trPr>
        <w:tc>
          <w:tcPr>
            <w:tcW w:w="4962" w:type="dxa"/>
          </w:tcPr>
          <w:p w14:paraId="1196E849" w14:textId="77777777" w:rsidR="00F172AE" w:rsidRPr="00755309" w:rsidRDefault="00F172AE" w:rsidP="00C32868">
            <w:pPr>
              <w:spacing w:after="0"/>
              <w:rPr>
                <w:rFonts w:cs="Times New Roman"/>
              </w:rPr>
            </w:pPr>
            <w:r w:rsidRPr="00755309">
              <w:rPr>
                <w:rFonts w:cs="Times New Roman"/>
              </w:rPr>
              <w:t>Пострадало, чел.</w:t>
            </w:r>
          </w:p>
        </w:tc>
        <w:tc>
          <w:tcPr>
            <w:tcW w:w="1559" w:type="dxa"/>
          </w:tcPr>
          <w:p w14:paraId="6559FD27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30</w:t>
            </w:r>
          </w:p>
        </w:tc>
        <w:tc>
          <w:tcPr>
            <w:tcW w:w="1376" w:type="dxa"/>
          </w:tcPr>
          <w:p w14:paraId="4851A9B1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29</w:t>
            </w:r>
          </w:p>
        </w:tc>
        <w:tc>
          <w:tcPr>
            <w:tcW w:w="1565" w:type="dxa"/>
          </w:tcPr>
          <w:p w14:paraId="7FE7D40C" w14:textId="77777777" w:rsidR="00F172AE" w:rsidRPr="00755309" w:rsidRDefault="00F172AE" w:rsidP="00C32868">
            <w:pPr>
              <w:spacing w:after="0"/>
              <w:jc w:val="center"/>
              <w:rPr>
                <w:rFonts w:cs="Times New Roman"/>
              </w:rPr>
            </w:pPr>
            <w:r w:rsidRPr="00755309">
              <w:rPr>
                <w:rFonts w:cs="Times New Roman"/>
              </w:rPr>
              <w:t>- 3,3</w:t>
            </w:r>
          </w:p>
        </w:tc>
      </w:tr>
      <w:tr w:rsidR="00F172AE" w:rsidRPr="00755309" w14:paraId="4C650F25" w14:textId="77777777" w:rsidTr="00E247FA">
        <w:trPr>
          <w:trHeight w:val="273"/>
        </w:trPr>
        <w:tc>
          <w:tcPr>
            <w:tcW w:w="4962" w:type="dxa"/>
          </w:tcPr>
          <w:p w14:paraId="61F23A74" w14:textId="77777777" w:rsidR="00F172AE" w:rsidRPr="00D2312D" w:rsidRDefault="00F172AE" w:rsidP="00C32868">
            <w:pPr>
              <w:spacing w:after="0"/>
              <w:rPr>
                <w:rStyle w:val="aff4"/>
                <w:b/>
                <w:i w:val="0"/>
                <w:color w:val="auto"/>
              </w:rPr>
            </w:pPr>
            <w:r w:rsidRPr="00D2312D">
              <w:rPr>
                <w:rStyle w:val="aff4"/>
                <w:b/>
                <w:color w:val="auto"/>
              </w:rPr>
              <w:t>Итого происшествий</w:t>
            </w:r>
          </w:p>
        </w:tc>
        <w:tc>
          <w:tcPr>
            <w:tcW w:w="1559" w:type="dxa"/>
          </w:tcPr>
          <w:p w14:paraId="24B96D9A" w14:textId="77777777" w:rsidR="00F172AE" w:rsidRPr="00D2312D" w:rsidRDefault="00F172AE" w:rsidP="00C32868">
            <w:pPr>
              <w:spacing w:after="0"/>
              <w:jc w:val="center"/>
              <w:rPr>
                <w:rStyle w:val="aff4"/>
                <w:b/>
                <w:i w:val="0"/>
                <w:color w:val="auto"/>
              </w:rPr>
            </w:pPr>
            <w:r w:rsidRPr="00D2312D">
              <w:rPr>
                <w:rStyle w:val="aff4"/>
                <w:b/>
                <w:color w:val="auto"/>
              </w:rPr>
              <w:t>313</w:t>
            </w:r>
          </w:p>
        </w:tc>
        <w:tc>
          <w:tcPr>
            <w:tcW w:w="1376" w:type="dxa"/>
          </w:tcPr>
          <w:p w14:paraId="78AE7147" w14:textId="77777777" w:rsidR="00F172AE" w:rsidRPr="00D2312D" w:rsidRDefault="00F172AE" w:rsidP="00C32868">
            <w:pPr>
              <w:spacing w:after="0"/>
              <w:jc w:val="center"/>
              <w:rPr>
                <w:rStyle w:val="aff4"/>
                <w:b/>
                <w:i w:val="0"/>
                <w:color w:val="auto"/>
              </w:rPr>
            </w:pPr>
            <w:r w:rsidRPr="00D2312D">
              <w:rPr>
                <w:rStyle w:val="aff4"/>
                <w:b/>
                <w:color w:val="auto"/>
              </w:rPr>
              <w:t>309</w:t>
            </w:r>
          </w:p>
        </w:tc>
        <w:tc>
          <w:tcPr>
            <w:tcW w:w="1565" w:type="dxa"/>
          </w:tcPr>
          <w:p w14:paraId="573CA3CF" w14:textId="77777777" w:rsidR="00F172AE" w:rsidRPr="00D2312D" w:rsidRDefault="00F172AE" w:rsidP="00C32868">
            <w:pPr>
              <w:spacing w:after="0"/>
              <w:jc w:val="center"/>
              <w:rPr>
                <w:rStyle w:val="aff4"/>
                <w:b/>
                <w:color w:val="auto"/>
              </w:rPr>
            </w:pPr>
            <w:r w:rsidRPr="00D2312D">
              <w:rPr>
                <w:rStyle w:val="aff4"/>
                <w:b/>
                <w:color w:val="auto"/>
              </w:rPr>
              <w:t>- 1,3</w:t>
            </w:r>
          </w:p>
        </w:tc>
      </w:tr>
    </w:tbl>
    <w:p w14:paraId="5C02DB34" w14:textId="77777777" w:rsidR="00F172AE" w:rsidRPr="00755309" w:rsidRDefault="00F172AE" w:rsidP="00C32868">
      <w:pPr>
        <w:spacing w:after="0"/>
      </w:pPr>
    </w:p>
    <w:p w14:paraId="74A02EC8" w14:textId="77777777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>В 2016 году было проведено:</w:t>
      </w:r>
    </w:p>
    <w:p w14:paraId="402FA724" w14:textId="77777777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>- 21 заседание комиссии по предупреждению и ликвидации чрезвычайных ситуаций и обеспечению пожарной безопасности г. Иваново (КЧС и ОПБ г. Иваново);</w:t>
      </w:r>
    </w:p>
    <w:p w14:paraId="7F2BECE9" w14:textId="77777777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>- 6 заседаний комиссии по повышению устойчивости функционирования экономики города Иванова (ПУФ г. Иваново);</w:t>
      </w:r>
    </w:p>
    <w:p w14:paraId="532CA8DE" w14:textId="77777777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>- 1 заседание эвакуационной комиссии г. Иваново (ГЭК г. Иваново).</w:t>
      </w:r>
    </w:p>
    <w:p w14:paraId="73574129" w14:textId="0DED3E26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 xml:space="preserve">Также в целях предупреждения и ликвидации последствий чрезвычайных ситуаций </w:t>
      </w:r>
      <w:r w:rsidR="000B187C">
        <w:rPr>
          <w:rFonts w:ascii="Times New Roman" w:hAnsi="Times New Roman"/>
          <w:szCs w:val="24"/>
        </w:rPr>
        <w:br/>
      </w:r>
      <w:r w:rsidRPr="008D17B5">
        <w:rPr>
          <w:rFonts w:ascii="Times New Roman" w:hAnsi="Times New Roman"/>
          <w:szCs w:val="24"/>
        </w:rPr>
        <w:t>в отчетном периоде:</w:t>
      </w:r>
    </w:p>
    <w:p w14:paraId="756BAD0A" w14:textId="6175E25D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 xml:space="preserve">- полностью переработан и согласован с ГУ МЧС России по Ивановской области План действий по предупреждению и ликвидации чрезвычайных ситуаций природного </w:t>
      </w:r>
      <w:r w:rsidR="000B187C">
        <w:rPr>
          <w:rFonts w:ascii="Times New Roman" w:hAnsi="Times New Roman"/>
          <w:szCs w:val="24"/>
        </w:rPr>
        <w:br/>
      </w:r>
      <w:r w:rsidRPr="008D17B5">
        <w:rPr>
          <w:rFonts w:ascii="Times New Roman" w:hAnsi="Times New Roman"/>
          <w:szCs w:val="24"/>
        </w:rPr>
        <w:t>и техногенного характера города Иванова;</w:t>
      </w:r>
    </w:p>
    <w:p w14:paraId="3EDA4F3F" w14:textId="77777777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>- разработан План предупреждения и ликвидации чрезвычайных ситуаций в период возникновения природных пожаров на территории города Иванова в 2016 году, т</w:t>
      </w:r>
      <w:r w:rsidR="00B71A73">
        <w:rPr>
          <w:rFonts w:ascii="Times New Roman" w:hAnsi="Times New Roman"/>
          <w:szCs w:val="24"/>
        </w:rPr>
        <w:t>.к.</w:t>
      </w:r>
      <w:r w:rsidRPr="008D17B5">
        <w:rPr>
          <w:rFonts w:ascii="Times New Roman" w:hAnsi="Times New Roman"/>
          <w:szCs w:val="24"/>
        </w:rPr>
        <w:t xml:space="preserve"> городской округ Иваново был внесен в список муниципальных образований, подверженных лесным пожарам;</w:t>
      </w:r>
    </w:p>
    <w:p w14:paraId="581EEC0B" w14:textId="77777777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lastRenderedPageBreak/>
        <w:t xml:space="preserve">- разработан План по смягчению рисков и реагированию на чрезвычайные ситуации в </w:t>
      </w:r>
      <w:proofErr w:type="spellStart"/>
      <w:r w:rsidRPr="008D17B5">
        <w:rPr>
          <w:rFonts w:ascii="Times New Roman" w:hAnsi="Times New Roman"/>
          <w:szCs w:val="24"/>
        </w:rPr>
        <w:t>паводкоопасный</w:t>
      </w:r>
      <w:proofErr w:type="spellEnd"/>
      <w:r w:rsidRPr="008D17B5">
        <w:rPr>
          <w:rFonts w:ascii="Times New Roman" w:hAnsi="Times New Roman"/>
          <w:szCs w:val="24"/>
        </w:rPr>
        <w:t xml:space="preserve"> период 2017 года на территории города Иванова.</w:t>
      </w:r>
    </w:p>
    <w:p w14:paraId="355238C4" w14:textId="5CF38035" w:rsidR="00F172AE" w:rsidRPr="008D17B5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8D17B5">
        <w:rPr>
          <w:rFonts w:ascii="Times New Roman" w:hAnsi="Times New Roman"/>
          <w:szCs w:val="24"/>
        </w:rPr>
        <w:t xml:space="preserve">За </w:t>
      </w:r>
      <w:r w:rsidR="00B71A73">
        <w:rPr>
          <w:rFonts w:ascii="Times New Roman" w:hAnsi="Times New Roman"/>
          <w:szCs w:val="24"/>
        </w:rPr>
        <w:t xml:space="preserve">2016 год </w:t>
      </w:r>
      <w:r w:rsidRPr="008D17B5">
        <w:rPr>
          <w:rFonts w:ascii="Times New Roman" w:hAnsi="Times New Roman"/>
          <w:szCs w:val="24"/>
        </w:rPr>
        <w:t>оперативными дежур</w:t>
      </w:r>
      <w:r w:rsidR="00C75749">
        <w:rPr>
          <w:rFonts w:ascii="Times New Roman" w:hAnsi="Times New Roman"/>
          <w:szCs w:val="24"/>
        </w:rPr>
        <w:t xml:space="preserve">ными отдела ЕДДС МКУ «УГО и ЧС </w:t>
      </w:r>
      <w:proofErr w:type="spellStart"/>
      <w:r w:rsidRPr="008D17B5">
        <w:rPr>
          <w:rFonts w:ascii="Times New Roman" w:hAnsi="Times New Roman"/>
          <w:szCs w:val="24"/>
        </w:rPr>
        <w:t>г</w:t>
      </w:r>
      <w:proofErr w:type="gramStart"/>
      <w:r w:rsidRPr="008D17B5">
        <w:rPr>
          <w:rFonts w:ascii="Times New Roman" w:hAnsi="Times New Roman"/>
          <w:szCs w:val="24"/>
        </w:rPr>
        <w:t>.</w:t>
      </w:r>
      <w:r w:rsidR="00B71A73">
        <w:rPr>
          <w:rFonts w:ascii="Times New Roman" w:hAnsi="Times New Roman"/>
          <w:szCs w:val="24"/>
        </w:rPr>
        <w:t>И</w:t>
      </w:r>
      <w:proofErr w:type="gramEnd"/>
      <w:r w:rsidRPr="008D17B5">
        <w:rPr>
          <w:rFonts w:ascii="Times New Roman" w:hAnsi="Times New Roman"/>
          <w:szCs w:val="24"/>
        </w:rPr>
        <w:t>ваново</w:t>
      </w:r>
      <w:proofErr w:type="spellEnd"/>
      <w:r w:rsidRPr="008D17B5">
        <w:rPr>
          <w:rFonts w:ascii="Times New Roman" w:hAnsi="Times New Roman"/>
          <w:szCs w:val="24"/>
        </w:rPr>
        <w:t>»</w:t>
      </w:r>
      <w:r w:rsidRPr="00B71A73">
        <w:rPr>
          <w:rFonts w:ascii="Times New Roman" w:hAnsi="Times New Roman"/>
          <w:szCs w:val="24"/>
          <w:vertAlign w:val="superscript"/>
        </w:rPr>
        <w:footnoteReference w:id="106"/>
      </w:r>
      <w:r w:rsidRPr="008D17B5">
        <w:rPr>
          <w:rFonts w:ascii="Times New Roman" w:hAnsi="Times New Roman"/>
          <w:szCs w:val="24"/>
        </w:rPr>
        <w:t xml:space="preserve"> </w:t>
      </w:r>
      <w:r w:rsidR="00B71A73">
        <w:rPr>
          <w:rFonts w:ascii="Times New Roman" w:hAnsi="Times New Roman"/>
          <w:szCs w:val="24"/>
        </w:rPr>
        <w:t xml:space="preserve">ежесуточно </w:t>
      </w:r>
      <w:r w:rsidRPr="008D17B5">
        <w:rPr>
          <w:rFonts w:ascii="Times New Roman" w:hAnsi="Times New Roman"/>
          <w:szCs w:val="24"/>
        </w:rPr>
        <w:t>организовывалось реагирование и обрабатывалось в среднем по 370 сообщений различного характера от заявителей и дежурно-диспетчерских служб взаимодействующих организаций и объе</w:t>
      </w:r>
      <w:r w:rsidR="00B03654">
        <w:rPr>
          <w:rFonts w:ascii="Times New Roman" w:hAnsi="Times New Roman"/>
          <w:szCs w:val="24"/>
        </w:rPr>
        <w:t>ктов. Было зарегистрировано 134</w:t>
      </w:r>
      <w:r w:rsidRPr="008D17B5">
        <w:rPr>
          <w:rFonts w:ascii="Times New Roman" w:hAnsi="Times New Roman"/>
          <w:szCs w:val="24"/>
        </w:rPr>
        <w:t xml:space="preserve">073 обращения граждан в ЕДДС г. Иваново по вопросам ликвидации последствий происшествий, аварийных ситуаций и других событий, в </w:t>
      </w:r>
      <w:proofErr w:type="spellStart"/>
      <w:r w:rsidRPr="008D17B5">
        <w:rPr>
          <w:rFonts w:ascii="Times New Roman" w:hAnsi="Times New Roman"/>
          <w:szCs w:val="24"/>
        </w:rPr>
        <w:t>т</w:t>
      </w:r>
      <w:r w:rsidR="00B71A73">
        <w:rPr>
          <w:rFonts w:ascii="Times New Roman" w:hAnsi="Times New Roman"/>
          <w:szCs w:val="24"/>
        </w:rPr>
        <w:t>.ч</w:t>
      </w:r>
      <w:proofErr w:type="spellEnd"/>
      <w:r w:rsidR="00B71A73">
        <w:rPr>
          <w:rFonts w:ascii="Times New Roman" w:hAnsi="Times New Roman"/>
          <w:szCs w:val="24"/>
        </w:rPr>
        <w:t>.</w:t>
      </w:r>
      <w:r w:rsidR="00B03654">
        <w:rPr>
          <w:rFonts w:ascii="Times New Roman" w:hAnsi="Times New Roman"/>
          <w:szCs w:val="24"/>
        </w:rPr>
        <w:t xml:space="preserve"> 3</w:t>
      </w:r>
      <w:r w:rsidRPr="008D17B5">
        <w:rPr>
          <w:rFonts w:ascii="Times New Roman" w:hAnsi="Times New Roman"/>
          <w:szCs w:val="24"/>
        </w:rPr>
        <w:t>299 обращений – по случаям экстренного реагирования.</w:t>
      </w:r>
    </w:p>
    <w:p w14:paraId="2E5877B8" w14:textId="77777777" w:rsidR="00F172AE" w:rsidRPr="00D540D6" w:rsidRDefault="00F172AE" w:rsidP="00C32868">
      <w:pPr>
        <w:pStyle w:val="ae"/>
        <w:ind w:firstLine="708"/>
        <w:jc w:val="center"/>
        <w:rPr>
          <w:rFonts w:ascii="Times New Roman" w:hAnsi="Times New Roman"/>
          <w:sz w:val="24"/>
          <w:szCs w:val="24"/>
        </w:rPr>
      </w:pPr>
      <w:r w:rsidRPr="00D540D6">
        <w:rPr>
          <w:rFonts w:ascii="Times New Roman" w:hAnsi="Times New Roman"/>
          <w:b/>
          <w:sz w:val="24"/>
          <w:szCs w:val="24"/>
        </w:rPr>
        <w:t>Статистика обращений граждан в ЕДДС</w:t>
      </w:r>
    </w:p>
    <w:p w14:paraId="12F59062" w14:textId="77777777" w:rsidR="00F172AE" w:rsidRPr="00D540D6" w:rsidRDefault="00F172AE" w:rsidP="00C3286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B0BE77" w14:textId="77777777" w:rsidR="00F172AE" w:rsidRPr="00D540D6" w:rsidRDefault="00F172AE" w:rsidP="00C3286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5720E5">
        <w:rPr>
          <w:rFonts w:ascii="Times New Roman" w:hAnsi="Times New Roman"/>
          <w:noProof/>
          <w:color w:val="B8CCE4" w:themeColor="accent1" w:themeTint="66"/>
          <w:sz w:val="24"/>
          <w:szCs w:val="24"/>
          <w:lang w:eastAsia="ru-RU"/>
        </w:rPr>
        <w:drawing>
          <wp:inline distT="0" distB="0" distL="0" distR="0" wp14:anchorId="72384832" wp14:editId="0351A7B6">
            <wp:extent cx="4999512" cy="18288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2487C448" w14:textId="77777777" w:rsidR="00F172AE" w:rsidRPr="00D540D6" w:rsidRDefault="00F172AE" w:rsidP="00C3286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81CB1D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В течение отчетного периода на объектах экономики областного центра проведено 10 командно-штабных учений (тренировок), 42 объектовых тренировки, в которых были задействованы 4957 чел.</w:t>
      </w:r>
    </w:p>
    <w:p w14:paraId="1959B98E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Кроме того, в целях проверки готовности к действиям по предназначению  29.03.2016 и 05.10.2016 на бульваре «</w:t>
      </w:r>
      <w:proofErr w:type="spellStart"/>
      <w:r w:rsidRPr="00B71A73">
        <w:rPr>
          <w:rFonts w:ascii="Times New Roman" w:hAnsi="Times New Roman"/>
          <w:szCs w:val="24"/>
        </w:rPr>
        <w:t>Кокуй</w:t>
      </w:r>
      <w:proofErr w:type="spellEnd"/>
      <w:r w:rsidRPr="00B71A73">
        <w:rPr>
          <w:rFonts w:ascii="Times New Roman" w:hAnsi="Times New Roman"/>
          <w:szCs w:val="24"/>
        </w:rPr>
        <w:t xml:space="preserve">» были проведены смотры </w:t>
      </w:r>
      <w:proofErr w:type="gramStart"/>
      <w:r w:rsidRPr="00B71A73">
        <w:rPr>
          <w:rFonts w:ascii="Times New Roman" w:hAnsi="Times New Roman"/>
          <w:szCs w:val="24"/>
        </w:rPr>
        <w:t>сил постоянной готовности Ивановского городского звена Ивановской областной подсистемы единой государственной системы предупреждения</w:t>
      </w:r>
      <w:proofErr w:type="gramEnd"/>
      <w:r w:rsidRPr="00B71A73">
        <w:rPr>
          <w:rFonts w:ascii="Times New Roman" w:hAnsi="Times New Roman"/>
          <w:szCs w:val="24"/>
        </w:rPr>
        <w:t xml:space="preserve"> и ликвидации чрезвычайных ситуаций города Иванова, привлекаемых к реагированию в чрезвычайных ситуациях.</w:t>
      </w:r>
    </w:p>
    <w:p w14:paraId="223041E6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По результатам деятельности Территориальной подсистемы РСЧС Ивановской области за 2016 год ЕДДС г. Иваново заняла I место среди городских округов.</w:t>
      </w:r>
    </w:p>
    <w:p w14:paraId="305CC8B5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</w:rPr>
      </w:pPr>
      <w:r w:rsidRPr="00B71A73">
        <w:rPr>
          <w:rFonts w:ascii="Times New Roman" w:hAnsi="Times New Roman"/>
          <w:szCs w:val="24"/>
        </w:rPr>
        <w:t>По итогам областного конкурса «Лучший диспетчер ЕДДС Ивановской</w:t>
      </w:r>
      <w:r w:rsidRPr="00B71A73">
        <w:rPr>
          <w:rFonts w:ascii="Times New Roman" w:hAnsi="Times New Roman"/>
        </w:rPr>
        <w:t xml:space="preserve"> области» оперативный дежурный ЕДДС города Иванова занял </w:t>
      </w:r>
      <w:r w:rsidRPr="00B71A73">
        <w:rPr>
          <w:rFonts w:ascii="Times New Roman" w:hAnsi="Times New Roman"/>
          <w:lang w:val="en-US"/>
        </w:rPr>
        <w:t>I</w:t>
      </w:r>
      <w:r w:rsidRPr="00B71A73">
        <w:rPr>
          <w:rFonts w:ascii="Times New Roman" w:hAnsi="Times New Roman"/>
        </w:rPr>
        <w:t xml:space="preserve"> место.</w:t>
      </w:r>
    </w:p>
    <w:p w14:paraId="14CD3C2D" w14:textId="77777777" w:rsidR="00B5211D" w:rsidRDefault="00CC017D" w:rsidP="00E247FA">
      <w:pPr>
        <w:spacing w:before="120" w:after="120"/>
        <w:jc w:val="center"/>
        <w:rPr>
          <w:rFonts w:cs="Times New Roman"/>
          <w:b/>
          <w:bCs/>
          <w:i/>
        </w:rPr>
      </w:pPr>
      <w:r w:rsidRPr="00D540D6">
        <w:rPr>
          <w:rFonts w:cs="Times New Roman"/>
          <w:b/>
          <w:bCs/>
          <w:i/>
        </w:rPr>
        <w:t>Организация и осуществление мероприятий по гражданской обороне</w:t>
      </w:r>
    </w:p>
    <w:p w14:paraId="208A35BC" w14:textId="77777777" w:rsidR="00F172AE" w:rsidRPr="00D540D6" w:rsidRDefault="00F172AE" w:rsidP="00C32868">
      <w:pPr>
        <w:spacing w:after="0"/>
        <w:ind w:firstLine="708"/>
        <w:jc w:val="both"/>
        <w:rPr>
          <w:rFonts w:eastAsia="Calibri" w:cs="Times New Roman"/>
          <w:lang w:eastAsia="ru-RU"/>
        </w:rPr>
      </w:pPr>
      <w:r w:rsidRPr="00D540D6">
        <w:rPr>
          <w:rFonts w:eastAsia="Calibri" w:cs="Times New Roman"/>
          <w:lang w:eastAsia="ru-RU"/>
        </w:rPr>
        <w:t xml:space="preserve">В целях решения вопросов в области гражданской обороны Администрация города Иванова руководствуется Федеральным законом от 12.02.1998 </w:t>
      </w:r>
      <w:r w:rsidR="006E1089">
        <w:rPr>
          <w:rFonts w:eastAsia="Calibri" w:cs="Times New Roman"/>
          <w:lang w:eastAsia="ru-RU"/>
        </w:rPr>
        <w:t>№</w:t>
      </w:r>
      <w:r w:rsidRPr="00D540D6">
        <w:rPr>
          <w:rFonts w:eastAsia="Calibri" w:cs="Times New Roman"/>
          <w:lang w:eastAsia="ru-RU"/>
        </w:rPr>
        <w:t>28-ФЗ «О гражданской обороне».</w:t>
      </w:r>
    </w:p>
    <w:p w14:paraId="713C274A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Основными направлениями в области гражданской обороны в 2016 году являлись:</w:t>
      </w:r>
    </w:p>
    <w:p w14:paraId="2BBC325A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- сбор данных о количестве населения, попадающего в зоны возможных опасностей, возникающих на территории города Иванова, для дальнейшей переработки Плана выдачи средств индивидуальной защиты и Плана эвакуации населения города Иванова;</w:t>
      </w:r>
    </w:p>
    <w:p w14:paraId="6DE472E5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- оказание методической помощи 135 учреждениям, организациям и предприятиям города Иванова по разработке и согласованию планов гражданской обороны;</w:t>
      </w:r>
    </w:p>
    <w:p w14:paraId="7018B0FA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 xml:space="preserve">- проведение и участие в тренировках по гражданской обороне, проводимых </w:t>
      </w:r>
      <w:r w:rsidRPr="00B71A73">
        <w:rPr>
          <w:rFonts w:ascii="Times New Roman" w:hAnsi="Times New Roman"/>
          <w:szCs w:val="24"/>
        </w:rPr>
        <w:br/>
        <w:t>ГУ МЧС России по Ивановской области;</w:t>
      </w:r>
    </w:p>
    <w:p w14:paraId="7E4A5556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lastRenderedPageBreak/>
        <w:t xml:space="preserve">- проведение практических мероприятий в целях организации радиационной, химической и биологической защиты по разворачиванию объектов гражданской обороны; </w:t>
      </w:r>
    </w:p>
    <w:p w14:paraId="04B8C174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- реализация плана по подготовке населения областного центра способам защиты от опасностей, возникающих при ведении военных действий или вследствие этих действий, утвержденного Административным Департаментом Ивановской области. По результатам работы в 2016 году указанный план выполнен на 111 % (1030 чел.);</w:t>
      </w:r>
    </w:p>
    <w:p w14:paraId="3EE22056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- обучение населения посредством распространения памяток, листовок, буклетов (охват составил более 220 тыс. чел.);</w:t>
      </w:r>
    </w:p>
    <w:p w14:paraId="03FF48A1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- проведение 5 практических занятий по разворачиванию сборно-эвакуационных пунктов, 2 пунктов выдачи средств индивидуальной защиты;</w:t>
      </w:r>
    </w:p>
    <w:p w14:paraId="7392039B" w14:textId="0279EA39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 xml:space="preserve">- привлечение к участию в  практических мероприятиях, направленных </w:t>
      </w:r>
      <w:r w:rsidR="000B187C">
        <w:rPr>
          <w:rFonts w:ascii="Times New Roman" w:hAnsi="Times New Roman"/>
          <w:szCs w:val="24"/>
        </w:rPr>
        <w:br/>
      </w:r>
      <w:r w:rsidRPr="00B71A73">
        <w:rPr>
          <w:rFonts w:ascii="Times New Roman" w:hAnsi="Times New Roman"/>
          <w:szCs w:val="24"/>
        </w:rPr>
        <w:t>на обеспечение постоянной готовности, 38 нештатных формирований по обеспечению мероприятий гражданской обороны (2349 чел.).</w:t>
      </w:r>
    </w:p>
    <w:p w14:paraId="43A13736" w14:textId="77777777" w:rsidR="000E1FD2" w:rsidRPr="00D540D6" w:rsidRDefault="000E1FD2" w:rsidP="00C32868">
      <w:pPr>
        <w:spacing w:after="0"/>
        <w:jc w:val="center"/>
        <w:rPr>
          <w:rFonts w:cs="Times New Roman"/>
          <w:b/>
          <w:bCs/>
          <w:i/>
        </w:rPr>
      </w:pPr>
    </w:p>
    <w:p w14:paraId="1ACFEDA8" w14:textId="05DCCCD6" w:rsidR="00B5211D" w:rsidRPr="00D540D6" w:rsidRDefault="00CC017D" w:rsidP="00C32868">
      <w:pPr>
        <w:pStyle w:val="a7"/>
        <w:spacing w:after="0"/>
        <w:ind w:left="0"/>
        <w:rPr>
          <w:rFonts w:eastAsia="Times New Roman" w:cs="Times New Roman"/>
          <w:b/>
          <w:i/>
          <w:lang w:eastAsia="ru-RU"/>
        </w:rPr>
      </w:pPr>
      <w:r w:rsidRPr="00D540D6">
        <w:rPr>
          <w:rFonts w:eastAsia="Times New Roman" w:cs="Times New Roman"/>
          <w:b/>
          <w:i/>
          <w:lang w:eastAsia="ru-RU"/>
        </w:rPr>
        <w:t>Обеспечение поддержки в состоянии постоянной готовности к использованию систем оповещения населения об опасности, объектов гражданской обороны</w:t>
      </w:r>
    </w:p>
    <w:p w14:paraId="35DD141C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В течение 2016 года по данному направлению деятельности выполнены следующие мероприятия:</w:t>
      </w:r>
    </w:p>
    <w:p w14:paraId="7D5933FC" w14:textId="0B557F69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 xml:space="preserve">1. В рамках </w:t>
      </w:r>
      <w:proofErr w:type="gramStart"/>
      <w:r w:rsidRPr="00B71A73">
        <w:rPr>
          <w:rFonts w:ascii="Times New Roman" w:hAnsi="Times New Roman"/>
          <w:szCs w:val="24"/>
        </w:rPr>
        <w:t>проведения второго этапа монтажа муниципальной системы оповещения населения</w:t>
      </w:r>
      <w:proofErr w:type="gramEnd"/>
      <w:r w:rsidRPr="00B71A73">
        <w:rPr>
          <w:rFonts w:ascii="Times New Roman" w:hAnsi="Times New Roman"/>
          <w:szCs w:val="24"/>
        </w:rPr>
        <w:t xml:space="preserve"> г. Иваново смонтированы 2 устройства оповещения БАО-600: на здании МБОУ «Средняя школа №14» и на здании Главного управления МЧС России по Ивановской области. Также обновлено программное обеспечение КПАСО-Р «Марс Арсенал», </w:t>
      </w:r>
      <w:r w:rsidR="00927864">
        <w:rPr>
          <w:rFonts w:ascii="Times New Roman" w:hAnsi="Times New Roman"/>
          <w:szCs w:val="24"/>
        </w:rPr>
        <w:br/>
      </w:r>
      <w:r w:rsidRPr="00B71A73">
        <w:rPr>
          <w:rFonts w:ascii="Times New Roman" w:hAnsi="Times New Roman"/>
          <w:szCs w:val="24"/>
        </w:rPr>
        <w:t>что позволило перейти к применению более современного пульта управления системой оповещения.</w:t>
      </w:r>
    </w:p>
    <w:p w14:paraId="622C4521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2. Проведено плановое техническое обслуживание всех 68 имеющихся технических средств оповещения населения города Иванова.</w:t>
      </w:r>
    </w:p>
    <w:p w14:paraId="5764E31F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3. Отремонтировано 8 технических устройств оповещения КТСО-Р.</w:t>
      </w:r>
    </w:p>
    <w:p w14:paraId="5469F7D3" w14:textId="1A1B376B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 xml:space="preserve">4. Приобретено 14 аккумуляторных батарей для замены вышедших из строя </w:t>
      </w:r>
      <w:r w:rsidR="000B187C">
        <w:rPr>
          <w:rFonts w:ascii="Times New Roman" w:hAnsi="Times New Roman"/>
          <w:szCs w:val="24"/>
        </w:rPr>
        <w:br/>
      </w:r>
      <w:r w:rsidRPr="00B71A73">
        <w:rPr>
          <w:rFonts w:ascii="Times New Roman" w:hAnsi="Times New Roman"/>
          <w:szCs w:val="24"/>
        </w:rPr>
        <w:t>в технических устройствах оповещения КТСО-Р.</w:t>
      </w:r>
    </w:p>
    <w:p w14:paraId="00553226" w14:textId="49C899DF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 xml:space="preserve">5. Проведено 4 технические проверки работоспособности системы оповещения </w:t>
      </w:r>
      <w:r w:rsidR="000B187C">
        <w:rPr>
          <w:rFonts w:ascii="Times New Roman" w:hAnsi="Times New Roman"/>
          <w:szCs w:val="24"/>
        </w:rPr>
        <w:br/>
      </w:r>
      <w:r w:rsidRPr="00B71A73">
        <w:rPr>
          <w:rFonts w:ascii="Times New Roman" w:hAnsi="Times New Roman"/>
          <w:szCs w:val="24"/>
        </w:rPr>
        <w:t xml:space="preserve">с запуском технических устройств оповещения и передачей сигналов оповещения </w:t>
      </w:r>
      <w:r w:rsidR="00C75749">
        <w:rPr>
          <w:rFonts w:ascii="Times New Roman" w:hAnsi="Times New Roman"/>
          <w:szCs w:val="24"/>
        </w:rPr>
        <w:br/>
      </w:r>
      <w:r w:rsidRPr="00B71A73">
        <w:rPr>
          <w:rFonts w:ascii="Times New Roman" w:hAnsi="Times New Roman"/>
          <w:szCs w:val="24"/>
        </w:rPr>
        <w:t xml:space="preserve">по радио и телевидению. В целях контроля работоспособности КТСО-Р ежедневно проводились тестовые проверки прохождения сигналов между пультом управления </w:t>
      </w:r>
      <w:r w:rsidR="00C75749">
        <w:rPr>
          <w:rFonts w:ascii="Times New Roman" w:hAnsi="Times New Roman"/>
          <w:szCs w:val="24"/>
        </w:rPr>
        <w:br/>
      </w:r>
      <w:r w:rsidRPr="00B71A73">
        <w:rPr>
          <w:rFonts w:ascii="Times New Roman" w:hAnsi="Times New Roman"/>
          <w:szCs w:val="24"/>
        </w:rPr>
        <w:t>и техническими устройствами оповещения оперативными дежурными ЕДДС города Иванова.</w:t>
      </w:r>
    </w:p>
    <w:p w14:paraId="3F290517" w14:textId="08190B68" w:rsidR="000B187C" w:rsidRDefault="00CC017D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 xml:space="preserve"> </w:t>
      </w:r>
      <w:r w:rsidR="004C11C7" w:rsidRPr="00B71A73">
        <w:rPr>
          <w:rFonts w:ascii="Times New Roman" w:hAnsi="Times New Roman"/>
          <w:szCs w:val="24"/>
        </w:rPr>
        <w:tab/>
      </w:r>
    </w:p>
    <w:p w14:paraId="1FCC8EC6" w14:textId="02AADA54" w:rsidR="008E525F" w:rsidRPr="00D540D6" w:rsidRDefault="00CC017D" w:rsidP="00C32868">
      <w:pPr>
        <w:spacing w:after="0"/>
        <w:rPr>
          <w:rFonts w:eastAsia="Times New Roman" w:cs="Times New Roman"/>
          <w:b/>
          <w:bCs/>
          <w:i/>
          <w:lang w:eastAsia="ru-RU"/>
        </w:rPr>
      </w:pPr>
      <w:r w:rsidRPr="00D540D6">
        <w:rPr>
          <w:rFonts w:eastAsia="Times New Roman" w:cs="Times New Roman"/>
          <w:b/>
          <w:bCs/>
          <w:i/>
          <w:lang w:eastAsia="ru-RU"/>
        </w:rPr>
        <w:t>Создание и содержание в целях гражданской обороны запасов материально-технических, продовольственных, медицинских и иных средств</w:t>
      </w:r>
    </w:p>
    <w:p w14:paraId="058E17CD" w14:textId="78727EB5" w:rsidR="00F172AE" w:rsidRPr="00D540D6" w:rsidRDefault="00F172AE" w:rsidP="00C32868">
      <w:pPr>
        <w:tabs>
          <w:tab w:val="left" w:pos="885"/>
          <w:tab w:val="center" w:pos="4875"/>
        </w:tabs>
        <w:spacing w:after="0"/>
        <w:ind w:firstLine="709"/>
        <w:jc w:val="both"/>
        <w:rPr>
          <w:rFonts w:eastAsia="Times New Roman"/>
          <w:lang w:eastAsia="ru-RU"/>
        </w:rPr>
      </w:pPr>
      <w:r w:rsidRPr="00D540D6">
        <w:rPr>
          <w:rFonts w:eastAsia="Times New Roman"/>
          <w:lang w:eastAsia="ru-RU"/>
        </w:rPr>
        <w:t xml:space="preserve">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</w:t>
      </w:r>
      <w:r w:rsidR="000B187C">
        <w:rPr>
          <w:rFonts w:eastAsia="Times New Roman"/>
          <w:lang w:eastAsia="ru-RU"/>
        </w:rPr>
        <w:br/>
      </w:r>
      <w:r w:rsidRPr="00D540D6">
        <w:rPr>
          <w:rFonts w:eastAsia="Times New Roman"/>
          <w:lang w:eastAsia="ru-RU"/>
        </w:rPr>
        <w:t>на территории города Иванова определен постановлением Администрации города Иванова от 23.03.2015 № 712 «О накоплении, хранении и использовании в целях гражданской обороны запасов материально-технических, продовольственных, медицинских и иных средств на территории города Иванова».</w:t>
      </w:r>
    </w:p>
    <w:p w14:paraId="594FDF58" w14:textId="6F867EE9" w:rsidR="008E525F" w:rsidRDefault="00CC017D" w:rsidP="00C32868">
      <w:pPr>
        <w:spacing w:after="0"/>
        <w:rPr>
          <w:rFonts w:eastAsia="Times New Roman" w:cs="Times New Roman"/>
          <w:b/>
          <w:bCs/>
          <w:i/>
          <w:lang w:eastAsia="ru-RU"/>
        </w:rPr>
      </w:pPr>
      <w:r w:rsidRPr="00D540D6">
        <w:rPr>
          <w:rFonts w:eastAsia="Times New Roman" w:cs="Times New Roman"/>
          <w:b/>
          <w:bCs/>
          <w:i/>
          <w:lang w:eastAsia="ru-RU"/>
        </w:rPr>
        <w:t>Создание, содержание и организация деятельности аварийно-спасательных служб и аварийно-спасательных формирований</w:t>
      </w:r>
    </w:p>
    <w:p w14:paraId="683813B3" w14:textId="09F3269D" w:rsidR="00F172AE" w:rsidRDefault="00F172AE" w:rsidP="00C32868">
      <w:pPr>
        <w:spacing w:after="0"/>
        <w:ind w:firstLine="709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Аварийно-спасательный отряд города Иванова</w:t>
      </w:r>
      <w:r w:rsidRPr="00953D39">
        <w:rPr>
          <w:rFonts w:eastAsia="Calibri" w:cs="Times New Roman"/>
          <w:lang w:eastAsia="ru-RU"/>
        </w:rPr>
        <w:t xml:space="preserve"> в 2016 году принял</w:t>
      </w:r>
      <w:r>
        <w:rPr>
          <w:rFonts w:eastAsia="Calibri" w:cs="Times New Roman"/>
          <w:lang w:eastAsia="ru-RU"/>
        </w:rPr>
        <w:t xml:space="preserve"> участие </w:t>
      </w:r>
      <w:r w:rsidR="000B187C">
        <w:rPr>
          <w:rFonts w:eastAsia="Calibri" w:cs="Times New Roman"/>
          <w:lang w:eastAsia="ru-RU"/>
        </w:rPr>
        <w:br/>
      </w:r>
      <w:r>
        <w:rPr>
          <w:rFonts w:eastAsia="Calibri" w:cs="Times New Roman"/>
          <w:lang w:eastAsia="ru-RU"/>
        </w:rPr>
        <w:t>в 19 учениях (в 2015 году</w:t>
      </w:r>
      <w:r w:rsidRPr="00953D39">
        <w:rPr>
          <w:rFonts w:eastAsia="Calibri" w:cs="Times New Roman"/>
          <w:lang w:eastAsia="ru-RU"/>
        </w:rPr>
        <w:t xml:space="preserve"> – </w:t>
      </w:r>
      <w:r>
        <w:rPr>
          <w:rFonts w:eastAsia="Calibri" w:cs="Times New Roman"/>
          <w:lang w:eastAsia="ru-RU"/>
        </w:rPr>
        <w:t xml:space="preserve">в </w:t>
      </w:r>
      <w:r w:rsidRPr="00953D39">
        <w:rPr>
          <w:rFonts w:eastAsia="Calibri" w:cs="Times New Roman"/>
          <w:lang w:eastAsia="ru-RU"/>
        </w:rPr>
        <w:t xml:space="preserve">17), проводимых Главным управлением МЧС России </w:t>
      </w:r>
      <w:r w:rsidR="000B187C">
        <w:rPr>
          <w:rFonts w:eastAsia="Calibri" w:cs="Times New Roman"/>
          <w:lang w:eastAsia="ru-RU"/>
        </w:rPr>
        <w:br/>
      </w:r>
      <w:r w:rsidRPr="00953D39">
        <w:rPr>
          <w:rFonts w:eastAsia="Calibri" w:cs="Times New Roman"/>
          <w:lang w:eastAsia="ru-RU"/>
        </w:rPr>
        <w:t>по Ивановской области.</w:t>
      </w:r>
    </w:p>
    <w:p w14:paraId="6BB3BA31" w14:textId="77777777" w:rsidR="006D02E6" w:rsidRDefault="006D02E6" w:rsidP="00C32868">
      <w:pPr>
        <w:spacing w:after="0"/>
        <w:ind w:firstLine="709"/>
        <w:jc w:val="both"/>
        <w:rPr>
          <w:rFonts w:eastAsia="Calibri" w:cs="Times New Roman"/>
          <w:lang w:eastAsia="ru-RU"/>
        </w:rPr>
      </w:pPr>
    </w:p>
    <w:p w14:paraId="68FACF54" w14:textId="77777777" w:rsidR="006D02E6" w:rsidRPr="00953D39" w:rsidRDefault="006D02E6" w:rsidP="00C32868">
      <w:pPr>
        <w:spacing w:after="0"/>
        <w:ind w:firstLine="709"/>
        <w:jc w:val="both"/>
        <w:rPr>
          <w:rFonts w:eastAsia="Calibri" w:cs="Times New Roman"/>
          <w:lang w:eastAsia="ru-RU"/>
        </w:rPr>
      </w:pPr>
    </w:p>
    <w:p w14:paraId="4A58A6F9" w14:textId="77777777" w:rsidR="00F172AE" w:rsidRDefault="00F172AE" w:rsidP="00C32868">
      <w:pPr>
        <w:spacing w:after="0"/>
        <w:ind w:firstLine="360"/>
        <w:jc w:val="center"/>
        <w:rPr>
          <w:rFonts w:eastAsia="Calibri" w:cs="Times New Roman"/>
          <w:b/>
          <w:lang w:eastAsia="ru-RU"/>
        </w:rPr>
      </w:pPr>
      <w:r w:rsidRPr="00A52F32">
        <w:rPr>
          <w:rFonts w:eastAsia="Calibri" w:cs="Times New Roman"/>
          <w:b/>
          <w:lang w:eastAsia="ru-RU"/>
        </w:rPr>
        <w:lastRenderedPageBreak/>
        <w:t>Основные направления деятельности аварийно-спасательного отряда</w:t>
      </w:r>
      <w:r>
        <w:rPr>
          <w:rFonts w:eastAsia="Calibri" w:cs="Times New Roman"/>
          <w:b/>
          <w:lang w:eastAsia="ru-RU"/>
        </w:rPr>
        <w:t xml:space="preserve"> </w:t>
      </w:r>
      <w:r w:rsidRPr="00A52F32">
        <w:rPr>
          <w:rFonts w:eastAsia="Calibri" w:cs="Times New Roman"/>
          <w:b/>
          <w:lang w:eastAsia="ru-RU"/>
        </w:rPr>
        <w:t>г</w:t>
      </w:r>
      <w:r>
        <w:rPr>
          <w:rFonts w:eastAsia="Calibri" w:cs="Times New Roman"/>
          <w:b/>
          <w:lang w:eastAsia="ru-RU"/>
        </w:rPr>
        <w:t>орода</w:t>
      </w:r>
      <w:r w:rsidRPr="00A52F32">
        <w:rPr>
          <w:rFonts w:eastAsia="Calibri" w:cs="Times New Roman"/>
          <w:b/>
          <w:lang w:eastAsia="ru-RU"/>
        </w:rPr>
        <w:t xml:space="preserve"> Иванов</w:t>
      </w:r>
      <w:r>
        <w:rPr>
          <w:rFonts w:eastAsia="Calibri" w:cs="Times New Roman"/>
          <w:b/>
          <w:lang w:eastAsia="ru-RU"/>
        </w:rPr>
        <w:t>а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3"/>
        <w:gridCol w:w="1134"/>
        <w:gridCol w:w="1134"/>
      </w:tblGrid>
      <w:tr w:rsidR="00F172AE" w:rsidRPr="00E247FA" w14:paraId="3A9F4050" w14:textId="77777777" w:rsidTr="00424500">
        <w:trPr>
          <w:trHeight w:val="359"/>
          <w:jc w:val="center"/>
        </w:trPr>
        <w:tc>
          <w:tcPr>
            <w:tcW w:w="7143" w:type="dxa"/>
            <w:shd w:val="clear" w:color="auto" w:fill="auto"/>
          </w:tcPr>
          <w:p w14:paraId="460A7C58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</w:p>
          <w:p w14:paraId="1B51064D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b/>
                <w:sz w:val="22"/>
                <w:szCs w:val="22"/>
                <w:lang w:eastAsia="ru-RU"/>
              </w:rPr>
              <w:t xml:space="preserve">Основная деятельность аварийно-спасательного отряда </w:t>
            </w:r>
          </w:p>
          <w:p w14:paraId="0E6B72A5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b/>
                <w:sz w:val="22"/>
                <w:szCs w:val="22"/>
                <w:lang w:eastAsia="ru-RU"/>
              </w:rPr>
              <w:t>города Иванова</w:t>
            </w:r>
          </w:p>
        </w:tc>
        <w:tc>
          <w:tcPr>
            <w:tcW w:w="1134" w:type="dxa"/>
            <w:shd w:val="clear" w:color="auto" w:fill="auto"/>
          </w:tcPr>
          <w:p w14:paraId="4B19E009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b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14:paraId="3AB486AC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b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b/>
                <w:sz w:val="22"/>
                <w:szCs w:val="22"/>
                <w:lang w:eastAsia="ru-RU"/>
              </w:rPr>
              <w:t>2016 год</w:t>
            </w:r>
          </w:p>
        </w:tc>
      </w:tr>
      <w:tr w:rsidR="00F172AE" w:rsidRPr="00E247FA" w14:paraId="79495387" w14:textId="77777777" w:rsidTr="00424500">
        <w:trPr>
          <w:trHeight w:val="202"/>
          <w:jc w:val="center"/>
        </w:trPr>
        <w:tc>
          <w:tcPr>
            <w:tcW w:w="7143" w:type="dxa"/>
            <w:shd w:val="clear" w:color="auto" w:fill="auto"/>
          </w:tcPr>
          <w:p w14:paraId="0A731003" w14:textId="77777777" w:rsidR="00F172AE" w:rsidRPr="00E247FA" w:rsidRDefault="00F172AE" w:rsidP="00C32868">
            <w:pPr>
              <w:spacing w:after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Осуществлено выездов, всего</w:t>
            </w:r>
          </w:p>
        </w:tc>
        <w:tc>
          <w:tcPr>
            <w:tcW w:w="1134" w:type="dxa"/>
            <w:shd w:val="clear" w:color="auto" w:fill="auto"/>
          </w:tcPr>
          <w:p w14:paraId="7B39F97C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1915</w:t>
            </w:r>
          </w:p>
        </w:tc>
        <w:tc>
          <w:tcPr>
            <w:tcW w:w="1134" w:type="dxa"/>
            <w:shd w:val="clear" w:color="auto" w:fill="auto"/>
          </w:tcPr>
          <w:p w14:paraId="7A25054D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1825</w:t>
            </w:r>
          </w:p>
        </w:tc>
      </w:tr>
      <w:tr w:rsidR="00F172AE" w:rsidRPr="00E247FA" w14:paraId="2A83C3E5" w14:textId="77777777" w:rsidTr="00424500">
        <w:trPr>
          <w:trHeight w:val="264"/>
          <w:jc w:val="center"/>
        </w:trPr>
        <w:tc>
          <w:tcPr>
            <w:tcW w:w="7143" w:type="dxa"/>
            <w:shd w:val="clear" w:color="auto" w:fill="auto"/>
          </w:tcPr>
          <w:p w14:paraId="0D166C4A" w14:textId="77777777" w:rsidR="00F172AE" w:rsidRPr="00E247FA" w:rsidRDefault="00F172AE" w:rsidP="00C32868">
            <w:pPr>
              <w:spacing w:after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134" w:type="dxa"/>
            <w:shd w:val="clear" w:color="auto" w:fill="auto"/>
          </w:tcPr>
          <w:p w14:paraId="30450B4E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3CF808E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</w:p>
        </w:tc>
      </w:tr>
      <w:tr w:rsidR="00F172AE" w:rsidRPr="00E247FA" w14:paraId="50E0F16C" w14:textId="77777777" w:rsidTr="00424500">
        <w:trPr>
          <w:trHeight w:val="273"/>
          <w:jc w:val="center"/>
        </w:trPr>
        <w:tc>
          <w:tcPr>
            <w:tcW w:w="7143" w:type="dxa"/>
            <w:shd w:val="clear" w:color="auto" w:fill="auto"/>
          </w:tcPr>
          <w:p w14:paraId="1BFEE8C8" w14:textId="77777777" w:rsidR="00F172AE" w:rsidRPr="00E247FA" w:rsidRDefault="00F172AE" w:rsidP="00C32868">
            <w:pPr>
              <w:spacing w:after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- распиловка аварийных деревьев</w:t>
            </w:r>
          </w:p>
        </w:tc>
        <w:tc>
          <w:tcPr>
            <w:tcW w:w="1134" w:type="dxa"/>
            <w:shd w:val="clear" w:color="auto" w:fill="auto"/>
          </w:tcPr>
          <w:p w14:paraId="1D350A2A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1134" w:type="dxa"/>
            <w:shd w:val="clear" w:color="auto" w:fill="auto"/>
          </w:tcPr>
          <w:p w14:paraId="16D3A801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168</w:t>
            </w:r>
          </w:p>
        </w:tc>
      </w:tr>
      <w:tr w:rsidR="00F172AE" w:rsidRPr="00E247FA" w14:paraId="53D92CFA" w14:textId="77777777" w:rsidTr="00424500">
        <w:trPr>
          <w:trHeight w:val="309"/>
          <w:jc w:val="center"/>
        </w:trPr>
        <w:tc>
          <w:tcPr>
            <w:tcW w:w="7143" w:type="dxa"/>
            <w:shd w:val="clear" w:color="auto" w:fill="auto"/>
          </w:tcPr>
          <w:p w14:paraId="609AABE0" w14:textId="77777777" w:rsidR="00F172AE" w:rsidRPr="00E247FA" w:rsidRDefault="00F172AE" w:rsidP="00C32868">
            <w:pPr>
              <w:spacing w:after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- спасение животных</w:t>
            </w:r>
          </w:p>
        </w:tc>
        <w:tc>
          <w:tcPr>
            <w:tcW w:w="1134" w:type="dxa"/>
            <w:shd w:val="clear" w:color="auto" w:fill="auto"/>
          </w:tcPr>
          <w:p w14:paraId="28C0A2F1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14:paraId="0137C6FB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57</w:t>
            </w:r>
          </w:p>
        </w:tc>
      </w:tr>
      <w:tr w:rsidR="00F172AE" w:rsidRPr="00E247FA" w14:paraId="4A5533EF" w14:textId="77777777" w:rsidTr="00424500">
        <w:trPr>
          <w:trHeight w:val="253"/>
          <w:jc w:val="center"/>
        </w:trPr>
        <w:tc>
          <w:tcPr>
            <w:tcW w:w="7143" w:type="dxa"/>
            <w:shd w:val="clear" w:color="auto" w:fill="auto"/>
          </w:tcPr>
          <w:p w14:paraId="4D9F4997" w14:textId="77777777" w:rsidR="00F172AE" w:rsidRPr="00E247FA" w:rsidRDefault="00F172AE" w:rsidP="00C32868">
            <w:pPr>
              <w:spacing w:after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- вскрытию запоров и ограждений</w:t>
            </w:r>
          </w:p>
        </w:tc>
        <w:tc>
          <w:tcPr>
            <w:tcW w:w="1134" w:type="dxa"/>
            <w:shd w:val="clear" w:color="auto" w:fill="auto"/>
          </w:tcPr>
          <w:p w14:paraId="72D6F1D4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391</w:t>
            </w:r>
          </w:p>
        </w:tc>
        <w:tc>
          <w:tcPr>
            <w:tcW w:w="1134" w:type="dxa"/>
            <w:shd w:val="clear" w:color="auto" w:fill="auto"/>
          </w:tcPr>
          <w:p w14:paraId="3B085943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450</w:t>
            </w:r>
          </w:p>
        </w:tc>
      </w:tr>
      <w:tr w:rsidR="00F172AE" w:rsidRPr="00E247FA" w14:paraId="56AE9B6C" w14:textId="77777777" w:rsidTr="00424500">
        <w:trPr>
          <w:trHeight w:val="101"/>
          <w:jc w:val="center"/>
        </w:trPr>
        <w:tc>
          <w:tcPr>
            <w:tcW w:w="7143" w:type="dxa"/>
            <w:shd w:val="clear" w:color="auto" w:fill="auto"/>
          </w:tcPr>
          <w:p w14:paraId="41B63470" w14:textId="77777777" w:rsidR="00F172AE" w:rsidRPr="00E247FA" w:rsidRDefault="00F172AE" w:rsidP="00C32868">
            <w:pPr>
              <w:spacing w:after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- спасено людей</w:t>
            </w:r>
          </w:p>
        </w:tc>
        <w:tc>
          <w:tcPr>
            <w:tcW w:w="1134" w:type="dxa"/>
            <w:shd w:val="clear" w:color="auto" w:fill="auto"/>
          </w:tcPr>
          <w:p w14:paraId="060673A6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 xml:space="preserve">93 </w:t>
            </w:r>
          </w:p>
        </w:tc>
        <w:tc>
          <w:tcPr>
            <w:tcW w:w="1134" w:type="dxa"/>
            <w:shd w:val="clear" w:color="auto" w:fill="auto"/>
          </w:tcPr>
          <w:p w14:paraId="408F5B4E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 xml:space="preserve">112 </w:t>
            </w:r>
          </w:p>
        </w:tc>
      </w:tr>
      <w:tr w:rsidR="00F172AE" w:rsidRPr="00E247FA" w14:paraId="5F79B481" w14:textId="77777777" w:rsidTr="00424500">
        <w:trPr>
          <w:trHeight w:val="276"/>
          <w:jc w:val="center"/>
        </w:trPr>
        <w:tc>
          <w:tcPr>
            <w:tcW w:w="7143" w:type="dxa"/>
            <w:shd w:val="clear" w:color="auto" w:fill="auto"/>
          </w:tcPr>
          <w:p w14:paraId="038D6125" w14:textId="77777777" w:rsidR="00F172AE" w:rsidRPr="00E247FA" w:rsidRDefault="00F172AE" w:rsidP="00C32868">
            <w:pPr>
              <w:spacing w:after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- оказана первая помощь</w:t>
            </w:r>
          </w:p>
        </w:tc>
        <w:tc>
          <w:tcPr>
            <w:tcW w:w="1134" w:type="dxa"/>
            <w:shd w:val="clear" w:color="auto" w:fill="auto"/>
          </w:tcPr>
          <w:p w14:paraId="61D472ED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 xml:space="preserve">20 </w:t>
            </w:r>
          </w:p>
        </w:tc>
        <w:tc>
          <w:tcPr>
            <w:tcW w:w="1134" w:type="dxa"/>
            <w:shd w:val="clear" w:color="auto" w:fill="auto"/>
          </w:tcPr>
          <w:p w14:paraId="2E49C790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 xml:space="preserve">14 </w:t>
            </w:r>
          </w:p>
        </w:tc>
      </w:tr>
      <w:tr w:rsidR="00F172AE" w:rsidRPr="00E247FA" w14:paraId="5C241246" w14:textId="77777777" w:rsidTr="00424500">
        <w:trPr>
          <w:trHeight w:val="276"/>
          <w:jc w:val="center"/>
        </w:trPr>
        <w:tc>
          <w:tcPr>
            <w:tcW w:w="9411" w:type="dxa"/>
            <w:gridSpan w:val="3"/>
            <w:shd w:val="clear" w:color="auto" w:fill="auto"/>
          </w:tcPr>
          <w:p w14:paraId="5B0EA6DB" w14:textId="77777777" w:rsidR="00F172AE" w:rsidRPr="00E247FA" w:rsidRDefault="00F172AE" w:rsidP="00C32868">
            <w:pPr>
              <w:spacing w:after="0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Для проведения профилактической работы с населением осуществлено выездов:</w:t>
            </w:r>
          </w:p>
        </w:tc>
      </w:tr>
      <w:tr w:rsidR="00F172AE" w:rsidRPr="00E247FA" w14:paraId="5B652359" w14:textId="77777777" w:rsidTr="00424500">
        <w:trPr>
          <w:trHeight w:val="279"/>
          <w:jc w:val="center"/>
        </w:trPr>
        <w:tc>
          <w:tcPr>
            <w:tcW w:w="7143" w:type="dxa"/>
            <w:shd w:val="clear" w:color="auto" w:fill="auto"/>
          </w:tcPr>
          <w:p w14:paraId="6EDDE4CA" w14:textId="77777777" w:rsidR="00F172AE" w:rsidRPr="00E247FA" w:rsidRDefault="00F172AE" w:rsidP="00C32868">
            <w:pPr>
              <w:spacing w:after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в летнее время по местам, запрещенным для купания</w:t>
            </w:r>
          </w:p>
        </w:tc>
        <w:tc>
          <w:tcPr>
            <w:tcW w:w="1134" w:type="dxa"/>
            <w:shd w:val="clear" w:color="auto" w:fill="auto"/>
          </w:tcPr>
          <w:p w14:paraId="519EFFA9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14:paraId="5BC2CDFC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62</w:t>
            </w:r>
          </w:p>
        </w:tc>
      </w:tr>
      <w:tr w:rsidR="00F172AE" w:rsidRPr="00E247FA" w14:paraId="2A6EF55C" w14:textId="77777777" w:rsidTr="00424500">
        <w:trPr>
          <w:trHeight w:val="270"/>
          <w:jc w:val="center"/>
        </w:trPr>
        <w:tc>
          <w:tcPr>
            <w:tcW w:w="7143" w:type="dxa"/>
            <w:shd w:val="clear" w:color="auto" w:fill="auto"/>
          </w:tcPr>
          <w:p w14:paraId="5209EF43" w14:textId="77777777" w:rsidR="00F172AE" w:rsidRPr="00E247FA" w:rsidRDefault="00F172AE" w:rsidP="00C32868">
            <w:pPr>
              <w:spacing w:after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по лесопарковым зонам с целью недопущения разведения костров</w:t>
            </w:r>
          </w:p>
        </w:tc>
        <w:tc>
          <w:tcPr>
            <w:tcW w:w="1134" w:type="dxa"/>
            <w:shd w:val="clear" w:color="auto" w:fill="auto"/>
          </w:tcPr>
          <w:p w14:paraId="622CC6B0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6ACF369C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15</w:t>
            </w:r>
          </w:p>
        </w:tc>
      </w:tr>
      <w:tr w:rsidR="00F172AE" w:rsidRPr="00E247FA" w14:paraId="6FB96B86" w14:textId="77777777" w:rsidTr="00424500">
        <w:trPr>
          <w:trHeight w:val="561"/>
          <w:jc w:val="center"/>
        </w:trPr>
        <w:tc>
          <w:tcPr>
            <w:tcW w:w="7143" w:type="dxa"/>
            <w:shd w:val="clear" w:color="auto" w:fill="auto"/>
          </w:tcPr>
          <w:p w14:paraId="7DC79978" w14:textId="77777777" w:rsidR="00F172AE" w:rsidRPr="00E247FA" w:rsidRDefault="00F172AE" w:rsidP="00C32868">
            <w:pPr>
              <w:spacing w:after="0"/>
              <w:jc w:val="both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в период ледостава для контроля толщины льда и предотвращения выхода людей на лед</w:t>
            </w:r>
          </w:p>
        </w:tc>
        <w:tc>
          <w:tcPr>
            <w:tcW w:w="1134" w:type="dxa"/>
            <w:shd w:val="clear" w:color="auto" w:fill="auto"/>
          </w:tcPr>
          <w:p w14:paraId="6D5782A2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513B6C5F" w14:textId="77777777" w:rsidR="00F172AE" w:rsidRPr="00E247FA" w:rsidRDefault="00F172AE" w:rsidP="00C32868">
            <w:pPr>
              <w:spacing w:after="0"/>
              <w:jc w:val="center"/>
              <w:rPr>
                <w:rFonts w:eastAsia="Calibri" w:cs="Times New Roman"/>
                <w:sz w:val="22"/>
                <w:szCs w:val="22"/>
                <w:lang w:eastAsia="ru-RU"/>
              </w:rPr>
            </w:pPr>
            <w:r w:rsidRPr="00E247FA">
              <w:rPr>
                <w:rFonts w:eastAsia="Calibri" w:cs="Times New Roman"/>
                <w:sz w:val="22"/>
                <w:szCs w:val="22"/>
                <w:lang w:eastAsia="ru-RU"/>
              </w:rPr>
              <w:t>70</w:t>
            </w:r>
          </w:p>
        </w:tc>
      </w:tr>
    </w:tbl>
    <w:p w14:paraId="375EECEA" w14:textId="77777777" w:rsidR="00F172AE" w:rsidRDefault="00F172AE" w:rsidP="00C32868">
      <w:pPr>
        <w:spacing w:after="0"/>
      </w:pPr>
    </w:p>
    <w:p w14:paraId="397F2B3B" w14:textId="77777777" w:rsidR="005B227E" w:rsidRPr="00D540D6" w:rsidRDefault="008E525F" w:rsidP="00C32868">
      <w:pPr>
        <w:spacing w:after="0"/>
        <w:jc w:val="center"/>
        <w:rPr>
          <w:b/>
          <w:bCs/>
        </w:rPr>
      </w:pPr>
      <w:r w:rsidRPr="00DF5CC1">
        <w:rPr>
          <w:b/>
          <w:bCs/>
        </w:rPr>
        <w:t>3.1</w:t>
      </w:r>
      <w:r w:rsidR="005D0920" w:rsidRPr="00DF5CC1">
        <w:rPr>
          <w:b/>
          <w:bCs/>
        </w:rPr>
        <w:t>9</w:t>
      </w:r>
      <w:r w:rsidR="005B227E" w:rsidRPr="00DF5CC1">
        <w:rPr>
          <w:b/>
          <w:bCs/>
        </w:rPr>
        <w:t>. Обеспечение первичных мер п</w:t>
      </w:r>
      <w:r w:rsidR="005B227E" w:rsidRPr="00DF5CC1">
        <w:rPr>
          <w:b/>
          <w:bCs/>
          <w:noProof/>
        </w:rPr>
        <w:t>ожарной безопасности, о</w:t>
      </w:r>
      <w:r w:rsidR="005B227E" w:rsidRPr="00DF5CC1">
        <w:rPr>
          <w:b/>
          <w:bCs/>
        </w:rPr>
        <w:t>существление мероприятий по обеспечению безопасности людей на водных объектах</w:t>
      </w:r>
    </w:p>
    <w:p w14:paraId="5EAA3FF0" w14:textId="77777777" w:rsidR="00CC017D" w:rsidRPr="00D540D6" w:rsidRDefault="00CC017D" w:rsidP="00C32868">
      <w:pPr>
        <w:spacing w:after="0"/>
        <w:rPr>
          <w:rFonts w:eastAsia="Times New Roman" w:cs="Times New Roman"/>
          <w:b/>
          <w:i/>
          <w:lang w:eastAsia="ru-RU"/>
        </w:rPr>
      </w:pPr>
    </w:p>
    <w:p w14:paraId="4463BB4B" w14:textId="15BFABE8" w:rsidR="00CC017D" w:rsidRPr="00D540D6" w:rsidRDefault="00CC017D" w:rsidP="00C32868">
      <w:pPr>
        <w:spacing w:after="0"/>
        <w:rPr>
          <w:rFonts w:eastAsia="Times New Roman" w:cs="Times New Roman"/>
          <w:b/>
          <w:i/>
          <w:lang w:eastAsia="ru-RU"/>
        </w:rPr>
      </w:pPr>
      <w:r w:rsidRPr="00D540D6">
        <w:rPr>
          <w:rFonts w:eastAsia="Times New Roman" w:cs="Times New Roman"/>
          <w:b/>
          <w:i/>
          <w:lang w:eastAsia="ru-RU"/>
        </w:rPr>
        <w:t>Обеспечение первичных мер пожарной безопасности</w:t>
      </w:r>
    </w:p>
    <w:p w14:paraId="411515AC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 xml:space="preserve">В 2016 году в целях реализации первичных мер пожарной безопасности были проведены следующие мероприятия: </w:t>
      </w:r>
    </w:p>
    <w:p w14:paraId="60ED30C3" w14:textId="42390128" w:rsidR="00F172AE" w:rsidRPr="00B71A73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172AE" w:rsidRPr="00B71A73">
        <w:rPr>
          <w:rFonts w:ascii="Times New Roman" w:hAnsi="Times New Roman"/>
          <w:szCs w:val="24"/>
        </w:rPr>
        <w:t xml:space="preserve">МКУ «УГО и ЧС г. Иваново» совместно с ОНД по </w:t>
      </w:r>
      <w:proofErr w:type="spellStart"/>
      <w:r w:rsidR="00F172AE" w:rsidRPr="00B71A73">
        <w:rPr>
          <w:rFonts w:ascii="Times New Roman" w:hAnsi="Times New Roman"/>
          <w:szCs w:val="24"/>
        </w:rPr>
        <w:t>г.о</w:t>
      </w:r>
      <w:proofErr w:type="spellEnd"/>
      <w:r w:rsidR="00F172AE" w:rsidRPr="00B71A73">
        <w:rPr>
          <w:rFonts w:ascii="Times New Roman" w:hAnsi="Times New Roman"/>
          <w:szCs w:val="24"/>
        </w:rPr>
        <w:t>. Иваново УНПР ГУ МЧС России по Ивановской области</w:t>
      </w:r>
      <w:r w:rsidR="00F172AE" w:rsidRPr="00B71A73">
        <w:rPr>
          <w:rFonts w:ascii="Times New Roman" w:hAnsi="Times New Roman"/>
          <w:szCs w:val="24"/>
        </w:rPr>
        <w:footnoteReference w:id="107"/>
      </w:r>
      <w:r w:rsidR="00F172AE" w:rsidRPr="00B71A73">
        <w:rPr>
          <w:rFonts w:ascii="Times New Roman" w:hAnsi="Times New Roman"/>
          <w:szCs w:val="24"/>
        </w:rPr>
        <w:t xml:space="preserve"> и районными отделами УМВД России по г. Иваново проведено 3136 обходов с общим охватом 6408 граждан, входящих в «группу риска», </w:t>
      </w:r>
      <w:r w:rsidR="000B187C">
        <w:rPr>
          <w:rFonts w:ascii="Times New Roman" w:hAnsi="Times New Roman"/>
          <w:szCs w:val="24"/>
        </w:rPr>
        <w:br/>
      </w:r>
      <w:r w:rsidR="00F172AE" w:rsidRPr="00B71A73">
        <w:rPr>
          <w:rFonts w:ascii="Times New Roman" w:hAnsi="Times New Roman"/>
          <w:szCs w:val="24"/>
        </w:rPr>
        <w:t>по соблюдению мер пожарной безопасности;</w:t>
      </w:r>
    </w:p>
    <w:p w14:paraId="06749B69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- назначено 390 добровольных пожарных инструкторов из числа сотрудников отраслевых</w:t>
      </w:r>
      <w:r w:rsidR="006E1089">
        <w:rPr>
          <w:rFonts w:ascii="Times New Roman" w:hAnsi="Times New Roman"/>
          <w:szCs w:val="24"/>
        </w:rPr>
        <w:t xml:space="preserve"> (функциональных) органов и структурных</w:t>
      </w:r>
      <w:r w:rsidRPr="00B71A73">
        <w:rPr>
          <w:rFonts w:ascii="Times New Roman" w:hAnsi="Times New Roman"/>
          <w:szCs w:val="24"/>
        </w:rPr>
        <w:t xml:space="preserve"> подразделений Администрации города Иванова, муниципальных учреждений и предприятий города, которыми проинструктировано 11905 чел.;</w:t>
      </w:r>
    </w:p>
    <w:p w14:paraId="427AB435" w14:textId="032B7DC9" w:rsidR="00F172AE" w:rsidRPr="00B71A73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F172AE" w:rsidRPr="00B71A73">
        <w:rPr>
          <w:rFonts w:ascii="Times New Roman" w:hAnsi="Times New Roman"/>
          <w:szCs w:val="24"/>
        </w:rPr>
        <w:t>в весенне-летний пожароопасный период обустроена минерализованная полоса вдоль лесного массива, прилегающего к</w:t>
      </w:r>
      <w:r w:rsidR="00D806DB">
        <w:rPr>
          <w:rFonts w:ascii="Times New Roman" w:hAnsi="Times New Roman"/>
          <w:szCs w:val="24"/>
        </w:rPr>
        <w:t xml:space="preserve"> </w:t>
      </w:r>
      <w:r w:rsidR="00F172AE" w:rsidRPr="00B71A73">
        <w:rPr>
          <w:rFonts w:ascii="Times New Roman" w:hAnsi="Times New Roman"/>
          <w:szCs w:val="24"/>
        </w:rPr>
        <w:t xml:space="preserve">ул. 3-я </w:t>
      </w:r>
      <w:proofErr w:type="spellStart"/>
      <w:r w:rsidR="00F172AE" w:rsidRPr="00B71A73">
        <w:rPr>
          <w:rFonts w:ascii="Times New Roman" w:hAnsi="Times New Roman"/>
          <w:szCs w:val="24"/>
        </w:rPr>
        <w:t>Плесская</w:t>
      </w:r>
      <w:proofErr w:type="spellEnd"/>
      <w:r w:rsidR="00F172AE" w:rsidRPr="00B71A73">
        <w:rPr>
          <w:rFonts w:ascii="Times New Roman" w:hAnsi="Times New Roman"/>
          <w:szCs w:val="24"/>
        </w:rPr>
        <w:t xml:space="preserve">, 8-я </w:t>
      </w:r>
      <w:proofErr w:type="spellStart"/>
      <w:r w:rsidR="00F172AE" w:rsidRPr="00B71A73">
        <w:rPr>
          <w:rFonts w:ascii="Times New Roman" w:hAnsi="Times New Roman"/>
          <w:szCs w:val="24"/>
        </w:rPr>
        <w:t>Сокольская</w:t>
      </w:r>
      <w:proofErr w:type="spellEnd"/>
      <w:r w:rsidR="00F172AE" w:rsidRPr="00B71A73">
        <w:rPr>
          <w:rFonts w:ascii="Times New Roman" w:hAnsi="Times New Roman"/>
          <w:szCs w:val="24"/>
        </w:rPr>
        <w:t xml:space="preserve"> и 5-я Снежная м</w:t>
      </w:r>
      <w:r w:rsidR="00D806DB">
        <w:rPr>
          <w:rFonts w:ascii="Times New Roman" w:hAnsi="Times New Roman"/>
          <w:szCs w:val="24"/>
        </w:rPr>
        <w:t xml:space="preserve">естечка </w:t>
      </w:r>
      <w:proofErr w:type="gramStart"/>
      <w:r w:rsidR="00F172AE" w:rsidRPr="00B71A73">
        <w:rPr>
          <w:rFonts w:ascii="Times New Roman" w:hAnsi="Times New Roman"/>
          <w:szCs w:val="24"/>
        </w:rPr>
        <w:t>Лесное</w:t>
      </w:r>
      <w:proofErr w:type="gramEnd"/>
      <w:r w:rsidR="00F172AE" w:rsidRPr="00B71A73">
        <w:rPr>
          <w:rFonts w:ascii="Times New Roman" w:hAnsi="Times New Roman"/>
          <w:szCs w:val="24"/>
        </w:rPr>
        <w:t xml:space="preserve">, а также созданы новые минерализованные полосы: на участке ПО-14 </w:t>
      </w:r>
      <w:r>
        <w:rPr>
          <w:rFonts w:ascii="Times New Roman" w:hAnsi="Times New Roman"/>
          <w:szCs w:val="24"/>
        </w:rPr>
        <w:br/>
      </w:r>
      <w:r w:rsidR="00F172AE" w:rsidRPr="00B71A73">
        <w:rPr>
          <w:rFonts w:ascii="Times New Roman" w:hAnsi="Times New Roman"/>
          <w:szCs w:val="24"/>
        </w:rPr>
        <w:t xml:space="preserve">у д.8, на участке по ул. 5-я </w:t>
      </w:r>
      <w:proofErr w:type="spellStart"/>
      <w:r w:rsidR="00F172AE" w:rsidRPr="00B71A73">
        <w:rPr>
          <w:rFonts w:ascii="Times New Roman" w:hAnsi="Times New Roman"/>
          <w:szCs w:val="24"/>
        </w:rPr>
        <w:t>Коляновская</w:t>
      </w:r>
      <w:proofErr w:type="spellEnd"/>
      <w:r w:rsidR="00F172AE" w:rsidRPr="00B71A73">
        <w:rPr>
          <w:rFonts w:ascii="Times New Roman" w:hAnsi="Times New Roman"/>
          <w:szCs w:val="24"/>
        </w:rPr>
        <w:t xml:space="preserve"> от ул. Кудряшова до ул. М. Василевского; </w:t>
      </w:r>
      <w:r>
        <w:rPr>
          <w:rFonts w:ascii="Times New Roman" w:hAnsi="Times New Roman"/>
          <w:szCs w:val="24"/>
        </w:rPr>
        <w:br/>
      </w:r>
      <w:r w:rsidR="00F172AE" w:rsidRPr="00B71A73">
        <w:rPr>
          <w:rFonts w:ascii="Times New Roman" w:hAnsi="Times New Roman"/>
          <w:szCs w:val="24"/>
        </w:rPr>
        <w:t>на участке  по ул. М. Жаворонкова</w:t>
      </w:r>
      <w:r w:rsidR="00D806DB">
        <w:rPr>
          <w:rFonts w:ascii="Times New Roman" w:hAnsi="Times New Roman"/>
          <w:szCs w:val="24"/>
        </w:rPr>
        <w:t>,</w:t>
      </w:r>
      <w:r w:rsidR="00F172AE" w:rsidRPr="00B71A73">
        <w:rPr>
          <w:rFonts w:ascii="Times New Roman" w:hAnsi="Times New Roman"/>
          <w:szCs w:val="24"/>
        </w:rPr>
        <w:t xml:space="preserve"> </w:t>
      </w:r>
      <w:r w:rsidR="00D806DB" w:rsidRPr="00B71A73">
        <w:rPr>
          <w:rFonts w:ascii="Times New Roman" w:hAnsi="Times New Roman"/>
          <w:szCs w:val="24"/>
        </w:rPr>
        <w:t xml:space="preserve">д. 1 </w:t>
      </w:r>
      <w:r w:rsidR="00F172AE" w:rsidRPr="00B71A73">
        <w:rPr>
          <w:rFonts w:ascii="Times New Roman" w:hAnsi="Times New Roman"/>
          <w:szCs w:val="24"/>
        </w:rPr>
        <w:t xml:space="preserve">до </w:t>
      </w:r>
      <w:r w:rsidR="00D806DB" w:rsidRPr="00B71A73">
        <w:rPr>
          <w:rFonts w:ascii="Times New Roman" w:hAnsi="Times New Roman"/>
          <w:szCs w:val="24"/>
        </w:rPr>
        <w:t xml:space="preserve">2-я Лагерная </w:t>
      </w:r>
      <w:r w:rsidR="00F172AE" w:rsidRPr="00B71A73">
        <w:rPr>
          <w:rFonts w:ascii="Times New Roman" w:hAnsi="Times New Roman"/>
          <w:szCs w:val="24"/>
        </w:rPr>
        <w:t xml:space="preserve">д. 57; на участке по ул. </w:t>
      </w:r>
      <w:proofErr w:type="gramStart"/>
      <w:r w:rsidR="00F172AE" w:rsidRPr="00B71A73">
        <w:rPr>
          <w:rFonts w:ascii="Times New Roman" w:hAnsi="Times New Roman"/>
          <w:szCs w:val="24"/>
        </w:rPr>
        <w:t>Хвойной</w:t>
      </w:r>
      <w:proofErr w:type="gramEnd"/>
      <w:r w:rsidR="00D806DB" w:rsidRPr="00D806DB">
        <w:rPr>
          <w:rFonts w:ascii="Times New Roman" w:hAnsi="Times New Roman"/>
          <w:szCs w:val="24"/>
        </w:rPr>
        <w:t xml:space="preserve"> </w:t>
      </w:r>
      <w:r w:rsidR="00D806DB" w:rsidRPr="00B71A73">
        <w:rPr>
          <w:rFonts w:ascii="Times New Roman" w:hAnsi="Times New Roman"/>
          <w:szCs w:val="24"/>
        </w:rPr>
        <w:t>д. 2</w:t>
      </w:r>
      <w:r w:rsidR="00F172AE" w:rsidRPr="00B71A73">
        <w:rPr>
          <w:rFonts w:ascii="Times New Roman" w:hAnsi="Times New Roman"/>
          <w:szCs w:val="24"/>
        </w:rPr>
        <w:t xml:space="preserve">, ул. 3-й </w:t>
      </w:r>
      <w:proofErr w:type="spellStart"/>
      <w:r w:rsidR="00F172AE" w:rsidRPr="00B71A73">
        <w:rPr>
          <w:rFonts w:ascii="Times New Roman" w:hAnsi="Times New Roman"/>
          <w:szCs w:val="24"/>
        </w:rPr>
        <w:t>Плесской</w:t>
      </w:r>
      <w:proofErr w:type="spellEnd"/>
      <w:r w:rsidR="00F172AE" w:rsidRPr="00B71A73">
        <w:rPr>
          <w:rFonts w:ascii="Times New Roman" w:hAnsi="Times New Roman"/>
          <w:szCs w:val="24"/>
        </w:rPr>
        <w:t xml:space="preserve"> по периметру МБОУ «СШ № 63». Произведена валка сухих деревьев, корчевка пней и кустарника, осуществлен </w:t>
      </w:r>
      <w:r w:rsidR="00D806DB">
        <w:rPr>
          <w:rFonts w:ascii="Times New Roman" w:hAnsi="Times New Roman"/>
          <w:szCs w:val="24"/>
        </w:rPr>
        <w:t xml:space="preserve">их </w:t>
      </w:r>
      <w:r w:rsidR="00F172AE" w:rsidRPr="00B71A73">
        <w:rPr>
          <w:rFonts w:ascii="Times New Roman" w:hAnsi="Times New Roman"/>
          <w:szCs w:val="24"/>
        </w:rPr>
        <w:t>вывоз, указанные работы проведены на общую сумму 175</w:t>
      </w:r>
      <w:r w:rsidR="00D806DB">
        <w:rPr>
          <w:rFonts w:ascii="Times New Roman" w:hAnsi="Times New Roman"/>
          <w:szCs w:val="24"/>
        </w:rPr>
        <w:t>,0</w:t>
      </w:r>
      <w:r w:rsidR="00F172AE" w:rsidRPr="00B71A73">
        <w:rPr>
          <w:rFonts w:ascii="Times New Roman" w:hAnsi="Times New Roman"/>
          <w:szCs w:val="24"/>
        </w:rPr>
        <w:t xml:space="preserve"> тыс. руб.;</w:t>
      </w:r>
    </w:p>
    <w:p w14:paraId="78601D68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 xml:space="preserve">- выполнено строительство площадки и водозаборного колодца для забора воды пожарными автомобилями в безводном районе м. Лесное; </w:t>
      </w:r>
    </w:p>
    <w:p w14:paraId="1A551BEA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>- осуществлен снос 6 индивидуальных жилых домов, пострадавших в результате пожара или неэксплуатируемых, расположенных на магистральных улицах общегородского значения и нарушающих архитектурный облик города Иванова;</w:t>
      </w:r>
    </w:p>
    <w:p w14:paraId="4E1CA0AC" w14:textId="69A9E703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71A73">
        <w:rPr>
          <w:rFonts w:ascii="Times New Roman" w:hAnsi="Times New Roman"/>
          <w:szCs w:val="24"/>
        </w:rPr>
        <w:t xml:space="preserve">- в средствах массовой информации на регулярной основе размещались оперативные и статистические данные о произошедших пожарах, информация о соблюдении жителями </w:t>
      </w:r>
      <w:r w:rsidRPr="00B71A73">
        <w:rPr>
          <w:rFonts w:ascii="Times New Roman" w:hAnsi="Times New Roman"/>
          <w:szCs w:val="24"/>
        </w:rPr>
        <w:lastRenderedPageBreak/>
        <w:t xml:space="preserve">мер пожарной безопасности на работе, в быту, пользования газовым оборудованием </w:t>
      </w:r>
      <w:r w:rsidR="000B187C">
        <w:rPr>
          <w:rFonts w:ascii="Times New Roman" w:hAnsi="Times New Roman"/>
          <w:szCs w:val="24"/>
        </w:rPr>
        <w:br/>
      </w:r>
      <w:r w:rsidRPr="00B71A73">
        <w:rPr>
          <w:rFonts w:ascii="Times New Roman" w:hAnsi="Times New Roman"/>
          <w:szCs w:val="24"/>
        </w:rPr>
        <w:t xml:space="preserve">и действиях в случае возникновения пожаров. Данная информация была размещена </w:t>
      </w:r>
      <w:r w:rsidR="000B187C">
        <w:rPr>
          <w:rFonts w:ascii="Times New Roman" w:hAnsi="Times New Roman"/>
          <w:szCs w:val="24"/>
        </w:rPr>
        <w:br/>
      </w:r>
      <w:r w:rsidRPr="00B71A73">
        <w:rPr>
          <w:rFonts w:ascii="Times New Roman" w:hAnsi="Times New Roman"/>
          <w:szCs w:val="24"/>
        </w:rPr>
        <w:t xml:space="preserve">на официальном сайте Администрации города Иванова, в печатных средствах массовой информации, на квитанциях оплаты коммунальных услуг </w:t>
      </w:r>
      <w:r w:rsidR="006E1089">
        <w:rPr>
          <w:rFonts w:ascii="Times New Roman" w:hAnsi="Times New Roman"/>
          <w:szCs w:val="24"/>
        </w:rPr>
        <w:t>О</w:t>
      </w:r>
      <w:r w:rsidRPr="00B71A73">
        <w:rPr>
          <w:rFonts w:ascii="Times New Roman" w:hAnsi="Times New Roman"/>
          <w:szCs w:val="24"/>
        </w:rPr>
        <w:t xml:space="preserve">АО «Ивановская городская </w:t>
      </w:r>
      <w:proofErr w:type="spellStart"/>
      <w:r w:rsidRPr="00B71A73">
        <w:rPr>
          <w:rFonts w:ascii="Times New Roman" w:hAnsi="Times New Roman"/>
          <w:szCs w:val="24"/>
        </w:rPr>
        <w:t>теплосбытовая</w:t>
      </w:r>
      <w:proofErr w:type="spellEnd"/>
      <w:r w:rsidRPr="00B71A73">
        <w:rPr>
          <w:rFonts w:ascii="Times New Roman" w:hAnsi="Times New Roman"/>
          <w:szCs w:val="24"/>
        </w:rPr>
        <w:t xml:space="preserve"> компания», через управляющие компании жилищно-коммунального хозяйства - на информационных стендах в подведомственных многоквартирных жилых домах, в муниципальном общественном транспорте, на городских плазменных видеоэкранах. Для пропаганды пожарной безопасности </w:t>
      </w:r>
      <w:r w:rsidR="00D806DB">
        <w:rPr>
          <w:rFonts w:ascii="Times New Roman" w:hAnsi="Times New Roman"/>
          <w:szCs w:val="24"/>
        </w:rPr>
        <w:t xml:space="preserve">было </w:t>
      </w:r>
      <w:r w:rsidRPr="00B71A73">
        <w:rPr>
          <w:rFonts w:ascii="Times New Roman" w:hAnsi="Times New Roman"/>
          <w:szCs w:val="24"/>
        </w:rPr>
        <w:t>выпу</w:t>
      </w:r>
      <w:r w:rsidR="00D806DB">
        <w:rPr>
          <w:rFonts w:ascii="Times New Roman" w:hAnsi="Times New Roman"/>
          <w:szCs w:val="24"/>
        </w:rPr>
        <w:t>щено</w:t>
      </w:r>
      <w:r w:rsidRPr="00B71A73">
        <w:rPr>
          <w:rFonts w:ascii="Times New Roman" w:hAnsi="Times New Roman"/>
          <w:szCs w:val="24"/>
        </w:rPr>
        <w:t xml:space="preserve"> </w:t>
      </w:r>
      <w:r w:rsidR="00D806DB" w:rsidRPr="00B71A73">
        <w:rPr>
          <w:rFonts w:ascii="Times New Roman" w:hAnsi="Times New Roman"/>
          <w:szCs w:val="24"/>
        </w:rPr>
        <w:t xml:space="preserve">2400 </w:t>
      </w:r>
      <w:r w:rsidRPr="00B71A73">
        <w:rPr>
          <w:rFonts w:ascii="Times New Roman" w:hAnsi="Times New Roman"/>
          <w:szCs w:val="24"/>
        </w:rPr>
        <w:t>памят</w:t>
      </w:r>
      <w:r w:rsidR="00D806DB">
        <w:rPr>
          <w:rFonts w:ascii="Times New Roman" w:hAnsi="Times New Roman"/>
          <w:szCs w:val="24"/>
        </w:rPr>
        <w:t>о</w:t>
      </w:r>
      <w:r w:rsidRPr="00B71A73">
        <w:rPr>
          <w:rFonts w:ascii="Times New Roman" w:hAnsi="Times New Roman"/>
          <w:szCs w:val="24"/>
        </w:rPr>
        <w:t xml:space="preserve">к </w:t>
      </w:r>
      <w:r w:rsidR="000B187C">
        <w:rPr>
          <w:rFonts w:ascii="Times New Roman" w:hAnsi="Times New Roman"/>
          <w:szCs w:val="24"/>
        </w:rPr>
        <w:br/>
      </w:r>
      <w:r w:rsidRPr="00B71A73">
        <w:rPr>
          <w:rFonts w:ascii="Times New Roman" w:hAnsi="Times New Roman"/>
          <w:szCs w:val="24"/>
        </w:rPr>
        <w:t>о мерах пожарной безопасности.</w:t>
      </w:r>
    </w:p>
    <w:p w14:paraId="3B4CB6F5" w14:textId="77777777" w:rsidR="00F172AE" w:rsidRPr="00B71A73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</w:p>
    <w:p w14:paraId="0913B1FE" w14:textId="77777777" w:rsidR="002727D8" w:rsidRPr="00D540D6" w:rsidRDefault="00CC017D" w:rsidP="00C32868">
      <w:pPr>
        <w:spacing w:after="0"/>
        <w:rPr>
          <w:rFonts w:eastAsia="Times New Roman"/>
          <w:b/>
          <w:i/>
          <w:lang w:eastAsia="ru-RU"/>
        </w:rPr>
      </w:pPr>
      <w:r w:rsidRPr="00D540D6">
        <w:rPr>
          <w:rFonts w:eastAsia="Times New Roman"/>
          <w:b/>
          <w:i/>
          <w:lang w:eastAsia="ru-RU"/>
        </w:rPr>
        <w:t xml:space="preserve">Осуществление мероприятий по обеспечению </w:t>
      </w:r>
      <w:r w:rsidR="00AB66F3" w:rsidRPr="00D540D6">
        <w:rPr>
          <w:rFonts w:eastAsia="Times New Roman"/>
          <w:b/>
          <w:i/>
          <w:lang w:eastAsia="ru-RU"/>
        </w:rPr>
        <w:t xml:space="preserve">безопасности </w:t>
      </w:r>
      <w:r w:rsidR="009C4C7B">
        <w:rPr>
          <w:rFonts w:eastAsia="Times New Roman"/>
          <w:b/>
          <w:i/>
          <w:lang w:eastAsia="ru-RU"/>
        </w:rPr>
        <w:t>людей на водных объектах</w:t>
      </w:r>
    </w:p>
    <w:p w14:paraId="53A020B5" w14:textId="77777777" w:rsidR="00F172AE" w:rsidRPr="00D806DB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806DB">
        <w:rPr>
          <w:rFonts w:ascii="Times New Roman" w:hAnsi="Times New Roman"/>
          <w:szCs w:val="24"/>
        </w:rPr>
        <w:t>За отчетный период по данному направлению деятельности были выполнены следующие мероприятия:</w:t>
      </w:r>
    </w:p>
    <w:p w14:paraId="4113ABE0" w14:textId="77777777" w:rsidR="00F172AE" w:rsidRPr="00D806DB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806DB">
        <w:rPr>
          <w:rFonts w:ascii="Times New Roman" w:hAnsi="Times New Roman"/>
          <w:szCs w:val="24"/>
        </w:rPr>
        <w:t>- по береговой линии водных объектов, находящихся на территории г. Иваново, установ</w:t>
      </w:r>
      <w:r w:rsidR="00D806DB">
        <w:rPr>
          <w:rFonts w:ascii="Times New Roman" w:hAnsi="Times New Roman"/>
          <w:szCs w:val="24"/>
        </w:rPr>
        <w:t>лены</w:t>
      </w:r>
      <w:r w:rsidRPr="00D806DB">
        <w:rPr>
          <w:rFonts w:ascii="Times New Roman" w:hAnsi="Times New Roman"/>
          <w:szCs w:val="24"/>
        </w:rPr>
        <w:t xml:space="preserve"> 36 предупредительных знаков (аншлагов) о соблюдении гражданами мер безопасности в летний и зимний периоды; </w:t>
      </w:r>
    </w:p>
    <w:p w14:paraId="2AB58E56" w14:textId="1FEE385F" w:rsidR="00F172AE" w:rsidRPr="00D806DB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806DB">
        <w:rPr>
          <w:rFonts w:ascii="Times New Roman" w:hAnsi="Times New Roman"/>
          <w:szCs w:val="24"/>
        </w:rPr>
        <w:t xml:space="preserve">- еженедельно дежурной сменой спасателей аварийно-спасательного отряда </w:t>
      </w:r>
      <w:proofErr w:type="spellStart"/>
      <w:r w:rsidRPr="00D806DB">
        <w:rPr>
          <w:rFonts w:ascii="Times New Roman" w:hAnsi="Times New Roman"/>
          <w:szCs w:val="24"/>
        </w:rPr>
        <w:t>г</w:t>
      </w:r>
      <w:proofErr w:type="gramStart"/>
      <w:r w:rsidRPr="00D806DB">
        <w:rPr>
          <w:rFonts w:ascii="Times New Roman" w:hAnsi="Times New Roman"/>
          <w:szCs w:val="24"/>
        </w:rPr>
        <w:t>.И</w:t>
      </w:r>
      <w:proofErr w:type="gramEnd"/>
      <w:r w:rsidRPr="00D806DB">
        <w:rPr>
          <w:rFonts w:ascii="Times New Roman" w:hAnsi="Times New Roman"/>
          <w:szCs w:val="24"/>
        </w:rPr>
        <w:t>ваново</w:t>
      </w:r>
      <w:proofErr w:type="spellEnd"/>
      <w:r w:rsidRPr="00D806DB">
        <w:rPr>
          <w:rFonts w:ascii="Times New Roman" w:hAnsi="Times New Roman"/>
          <w:szCs w:val="24"/>
        </w:rPr>
        <w:t xml:space="preserve"> осуществлялся объезд водоемов города на предмет наличия запрещающих знаков (аншлагов), проведение бесед с населением, нарушающим требование запрещающих знаков; в зимний период осуществлялось систематическое наблюдение </w:t>
      </w:r>
      <w:r w:rsidR="00C75749">
        <w:rPr>
          <w:rFonts w:ascii="Times New Roman" w:hAnsi="Times New Roman"/>
          <w:szCs w:val="24"/>
        </w:rPr>
        <w:br/>
      </w:r>
      <w:r w:rsidRPr="00D806DB">
        <w:rPr>
          <w:rFonts w:ascii="Times New Roman" w:hAnsi="Times New Roman"/>
          <w:szCs w:val="24"/>
        </w:rPr>
        <w:t>за местами массового выхода людей на лед;</w:t>
      </w:r>
    </w:p>
    <w:p w14:paraId="12224A8B" w14:textId="77777777" w:rsidR="00F172AE" w:rsidRPr="00D806DB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806DB">
        <w:rPr>
          <w:rFonts w:ascii="Times New Roman" w:hAnsi="Times New Roman"/>
          <w:szCs w:val="24"/>
        </w:rPr>
        <w:t>- информирование населения через СМИ (на официальном сайте Администрации города Иванова, в выпусках газеты «Рабочий край») о правилах поведения на водных объектах в летний купальный период, правилах поведения на льду в зимний период; организован выпуск и распространение 484 информационных листовок;</w:t>
      </w:r>
    </w:p>
    <w:p w14:paraId="48926D0B" w14:textId="36103E26" w:rsidR="00F172AE" w:rsidRPr="00D806DB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806DB">
        <w:rPr>
          <w:rFonts w:ascii="Times New Roman" w:hAnsi="Times New Roman"/>
          <w:szCs w:val="24"/>
        </w:rPr>
        <w:t xml:space="preserve">- в летний период </w:t>
      </w:r>
      <w:r w:rsidR="00D806DB">
        <w:rPr>
          <w:rFonts w:ascii="Times New Roman" w:hAnsi="Times New Roman"/>
          <w:szCs w:val="24"/>
        </w:rPr>
        <w:t xml:space="preserve">для пресечения купания в </w:t>
      </w:r>
      <w:r w:rsidRPr="00D806DB">
        <w:rPr>
          <w:rFonts w:ascii="Times New Roman" w:hAnsi="Times New Roman"/>
          <w:szCs w:val="24"/>
        </w:rPr>
        <w:t>непредназначенных для купания</w:t>
      </w:r>
      <w:r w:rsidR="00D806DB" w:rsidRPr="00D806DB">
        <w:rPr>
          <w:rFonts w:ascii="Times New Roman" w:hAnsi="Times New Roman"/>
          <w:szCs w:val="24"/>
        </w:rPr>
        <w:t xml:space="preserve"> </w:t>
      </w:r>
      <w:r w:rsidR="00D806DB">
        <w:rPr>
          <w:rFonts w:ascii="Times New Roman" w:hAnsi="Times New Roman"/>
          <w:szCs w:val="24"/>
        </w:rPr>
        <w:t>местах</w:t>
      </w:r>
      <w:r w:rsidRPr="00D806DB">
        <w:rPr>
          <w:rFonts w:ascii="Times New Roman" w:hAnsi="Times New Roman"/>
          <w:szCs w:val="24"/>
        </w:rPr>
        <w:t xml:space="preserve">, проведено 18 патрулирований береговой линии водных объектов совместно </w:t>
      </w:r>
      <w:r w:rsidR="000B187C">
        <w:rPr>
          <w:rFonts w:ascii="Times New Roman" w:hAnsi="Times New Roman"/>
          <w:szCs w:val="24"/>
        </w:rPr>
        <w:br/>
      </w:r>
      <w:r w:rsidRPr="00D806DB">
        <w:rPr>
          <w:rFonts w:ascii="Times New Roman" w:hAnsi="Times New Roman"/>
          <w:szCs w:val="24"/>
        </w:rPr>
        <w:t>с сотрудниками районных отделов МВД России по г. Иваново и Ивановским инспекторским участком «Центр ГИМС МЧС России по Ивановской области»</w:t>
      </w:r>
      <w:r w:rsidR="00D806DB">
        <w:rPr>
          <w:rFonts w:ascii="Times New Roman" w:hAnsi="Times New Roman"/>
          <w:szCs w:val="24"/>
        </w:rPr>
        <w:t>. В</w:t>
      </w:r>
      <w:r w:rsidRPr="00D806DB">
        <w:rPr>
          <w:rFonts w:ascii="Times New Roman" w:hAnsi="Times New Roman"/>
          <w:szCs w:val="24"/>
        </w:rPr>
        <w:t xml:space="preserve"> ходе </w:t>
      </w:r>
      <w:r w:rsidR="00D806DB">
        <w:rPr>
          <w:rFonts w:ascii="Times New Roman" w:hAnsi="Times New Roman"/>
          <w:szCs w:val="24"/>
        </w:rPr>
        <w:t xml:space="preserve">рейдов </w:t>
      </w:r>
      <w:r w:rsidRPr="00D806DB">
        <w:rPr>
          <w:rFonts w:ascii="Times New Roman" w:hAnsi="Times New Roman"/>
          <w:szCs w:val="24"/>
        </w:rPr>
        <w:t xml:space="preserve">выявлено 12 случаев нарушений требований статьи 5.7 Закона Ивановской области от 24.08.2008 №11-ОЗ «Об административных правонарушениях в Ивановской области»; </w:t>
      </w:r>
    </w:p>
    <w:p w14:paraId="346E21D4" w14:textId="77777777" w:rsidR="00F172AE" w:rsidRDefault="00F172A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806DB">
        <w:rPr>
          <w:rFonts w:ascii="Times New Roman" w:hAnsi="Times New Roman"/>
          <w:szCs w:val="24"/>
        </w:rPr>
        <w:t>- проведение совместных патрулирований с сотрудниками районных отделов МВД России по г. Иваново и Ивановским инспекторским участком «Центр ГИМС МЧС России по Ивановской области»  по выявлению и предупреждению выхода людей на лед в период его становления и таяния.</w:t>
      </w:r>
    </w:p>
    <w:p w14:paraId="2F47ADC7" w14:textId="77777777" w:rsidR="005B227E" w:rsidRDefault="005B227E" w:rsidP="00E247FA">
      <w:pPr>
        <w:spacing w:before="120" w:after="120"/>
        <w:ind w:firstLine="720"/>
        <w:jc w:val="center"/>
        <w:rPr>
          <w:b/>
          <w:bCs/>
        </w:rPr>
      </w:pPr>
      <w:r w:rsidRPr="00E759E4">
        <w:rPr>
          <w:b/>
          <w:bCs/>
        </w:rPr>
        <w:t>3.</w:t>
      </w:r>
      <w:r w:rsidR="005D0920" w:rsidRPr="00E759E4">
        <w:rPr>
          <w:b/>
          <w:bCs/>
        </w:rPr>
        <w:t>20</w:t>
      </w:r>
      <w:r w:rsidRPr="00E759E4">
        <w:rPr>
          <w:b/>
          <w:bCs/>
        </w:rPr>
        <w:t xml:space="preserve">. </w:t>
      </w:r>
      <w:r w:rsidR="00DE7E17" w:rsidRPr="00E759E4">
        <w:rPr>
          <w:b/>
          <w:bCs/>
        </w:rPr>
        <w:t>П</w:t>
      </w:r>
      <w:r w:rsidRPr="00E759E4">
        <w:rPr>
          <w:b/>
          <w:bCs/>
        </w:rPr>
        <w:t>рофилактика терроризма и экстремизма</w:t>
      </w:r>
    </w:p>
    <w:p w14:paraId="6BE2801C" w14:textId="04C00692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="00E45B65" w:rsidRPr="00D806DB">
        <w:rPr>
          <w:rFonts w:ascii="Times New Roman" w:hAnsi="Times New Roman"/>
          <w:szCs w:val="24"/>
        </w:rPr>
        <w:t xml:space="preserve">В соответствии с пунктом 7.1 части 1 статьи 16 Федерального закона от 06.10.2003 № 131-ФЗ «Об общих принципах организации местного самоуправления в Российской Федерации» проведение мероприятий по профилактике экстремизма и терроризма </w:t>
      </w:r>
      <w:r w:rsidR="000B187C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>на территории городского округа Иваново, укреплению законности и правопорядка, защите законных прав, свобод и интересов граждан осуществлял</w:t>
      </w:r>
      <w:r w:rsidR="00575CC4">
        <w:rPr>
          <w:rFonts w:ascii="Times New Roman" w:hAnsi="Times New Roman"/>
          <w:szCs w:val="24"/>
        </w:rPr>
        <w:t>о</w:t>
      </w:r>
      <w:r w:rsidR="00E45B65" w:rsidRPr="00D806DB">
        <w:rPr>
          <w:rFonts w:ascii="Times New Roman" w:hAnsi="Times New Roman"/>
          <w:szCs w:val="24"/>
        </w:rPr>
        <w:t>сь в рамках плана «Комплексные мероприятия по профилактике правонарушений в борьбе с преступностью на</w:t>
      </w:r>
      <w:proofErr w:type="gramEnd"/>
      <w:r w:rsidR="00E45B65" w:rsidRPr="00D806DB">
        <w:rPr>
          <w:rFonts w:ascii="Times New Roman" w:hAnsi="Times New Roman"/>
          <w:szCs w:val="24"/>
        </w:rPr>
        <w:t xml:space="preserve"> территории городского округа Иваново на 2016-2018 годы»</w:t>
      </w:r>
      <w:r w:rsidR="00E45B65" w:rsidRPr="00575CC4">
        <w:rPr>
          <w:rFonts w:ascii="Times New Roman" w:hAnsi="Times New Roman"/>
          <w:szCs w:val="24"/>
          <w:vertAlign w:val="superscript"/>
        </w:rPr>
        <w:footnoteReference w:id="108"/>
      </w:r>
      <w:r w:rsidR="00E45B65" w:rsidRPr="00D806DB">
        <w:rPr>
          <w:rFonts w:ascii="Times New Roman" w:hAnsi="Times New Roman"/>
          <w:szCs w:val="24"/>
        </w:rPr>
        <w:t>.</w:t>
      </w:r>
    </w:p>
    <w:p w14:paraId="6B59B153" w14:textId="55C8C104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B65" w:rsidRPr="00D806DB">
        <w:rPr>
          <w:rFonts w:ascii="Times New Roman" w:hAnsi="Times New Roman"/>
          <w:szCs w:val="24"/>
        </w:rPr>
        <w:t xml:space="preserve">Во взаимодействии с правоохранительными органами обеспечивался общественный порядок в период подготовки и проведения на территории </w:t>
      </w:r>
      <w:proofErr w:type="spellStart"/>
      <w:r w:rsidR="00E45B65" w:rsidRPr="00D806DB">
        <w:rPr>
          <w:rFonts w:ascii="Times New Roman" w:hAnsi="Times New Roman"/>
          <w:szCs w:val="24"/>
        </w:rPr>
        <w:t>г</w:t>
      </w:r>
      <w:r w:rsidR="00575CC4">
        <w:rPr>
          <w:rFonts w:ascii="Times New Roman" w:hAnsi="Times New Roman"/>
          <w:szCs w:val="24"/>
        </w:rPr>
        <w:t>.</w:t>
      </w:r>
      <w:r w:rsidR="00E45B65" w:rsidRPr="00D806DB">
        <w:rPr>
          <w:rFonts w:ascii="Times New Roman" w:hAnsi="Times New Roman"/>
          <w:szCs w:val="24"/>
        </w:rPr>
        <w:t>о</w:t>
      </w:r>
      <w:proofErr w:type="gramStart"/>
      <w:r w:rsidR="00575CC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И</w:t>
      </w:r>
      <w:proofErr w:type="gramEnd"/>
      <w:r>
        <w:rPr>
          <w:rFonts w:ascii="Times New Roman" w:hAnsi="Times New Roman"/>
          <w:szCs w:val="24"/>
        </w:rPr>
        <w:t>ваново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E45B65" w:rsidRPr="00D806DB">
        <w:rPr>
          <w:rFonts w:ascii="Times New Roman" w:hAnsi="Times New Roman"/>
          <w:szCs w:val="24"/>
        </w:rPr>
        <w:lastRenderedPageBreak/>
        <w:t xml:space="preserve">общегосударственных праздников, массовых и зрелищных мероприятий, связанных </w:t>
      </w:r>
      <w:r w:rsidR="000B187C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 xml:space="preserve">с юбилейными датами и событиями общегородского значения. В течение 2016 года прошло </w:t>
      </w:r>
      <w:r w:rsidR="00E45B65" w:rsidRPr="00575CC4">
        <w:rPr>
          <w:rFonts w:ascii="Times New Roman" w:hAnsi="Times New Roman"/>
          <w:szCs w:val="24"/>
        </w:rPr>
        <w:t>384</w:t>
      </w:r>
      <w:r w:rsidR="00E45B65" w:rsidRPr="00D806DB">
        <w:rPr>
          <w:rFonts w:ascii="Times New Roman" w:hAnsi="Times New Roman"/>
          <w:szCs w:val="24"/>
        </w:rPr>
        <w:t xml:space="preserve"> публичных мероприяти</w:t>
      </w:r>
      <w:r w:rsidR="00575CC4">
        <w:rPr>
          <w:rFonts w:ascii="Times New Roman" w:hAnsi="Times New Roman"/>
          <w:szCs w:val="24"/>
        </w:rPr>
        <w:t>й</w:t>
      </w:r>
      <w:r w:rsidR="00E45B65" w:rsidRPr="00D806DB">
        <w:rPr>
          <w:rFonts w:ascii="Times New Roman" w:hAnsi="Times New Roman"/>
          <w:szCs w:val="24"/>
        </w:rPr>
        <w:t xml:space="preserve"> (в 2015 году - 422). Проявлений экстремизма, терроризма, грубых нарушений общественного порядка допущено не было. </w:t>
      </w:r>
    </w:p>
    <w:p w14:paraId="6AF4A06E" w14:textId="11A19637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B65" w:rsidRPr="00D806DB">
        <w:rPr>
          <w:rFonts w:ascii="Times New Roman" w:hAnsi="Times New Roman"/>
          <w:szCs w:val="24"/>
        </w:rPr>
        <w:t>Уточнен порядок привлечения сил и сре</w:t>
      </w:r>
      <w:proofErr w:type="gramStart"/>
      <w:r w:rsidR="00E45B65" w:rsidRPr="00D806DB">
        <w:rPr>
          <w:rFonts w:ascii="Times New Roman" w:hAnsi="Times New Roman"/>
          <w:szCs w:val="24"/>
        </w:rPr>
        <w:t>дств пр</w:t>
      </w:r>
      <w:proofErr w:type="gramEnd"/>
      <w:r w:rsidR="00E45B65" w:rsidRPr="00D806DB">
        <w:rPr>
          <w:rFonts w:ascii="Times New Roman" w:hAnsi="Times New Roman"/>
          <w:szCs w:val="24"/>
        </w:rPr>
        <w:t xml:space="preserve">и возникновении террористических угроз, плана ситуационного реагирования на них, расчет сил и средств, выделенных </w:t>
      </w:r>
      <w:r w:rsidR="000B187C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 xml:space="preserve">для ликвидации и минимизации последствий террористических актов на территории областного центра. </w:t>
      </w:r>
    </w:p>
    <w:p w14:paraId="45BB8FBA" w14:textId="7F0C74B3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B65" w:rsidRPr="00D806DB">
        <w:rPr>
          <w:rFonts w:ascii="Times New Roman" w:hAnsi="Times New Roman"/>
          <w:szCs w:val="24"/>
        </w:rPr>
        <w:t xml:space="preserve">Во всех муниципальных образовательных учреждениях систематически проводились специальные занятия о правилах поведения в условиях угрозы террористического акта, других чрезвычайных ситуациях с отработкой необходимых навыков на практических тренировках, в </w:t>
      </w:r>
      <w:proofErr w:type="spellStart"/>
      <w:r w:rsidR="00E45B65" w:rsidRPr="00D806DB">
        <w:rPr>
          <w:rFonts w:ascii="Times New Roman" w:hAnsi="Times New Roman"/>
          <w:szCs w:val="24"/>
        </w:rPr>
        <w:t>т</w:t>
      </w:r>
      <w:r w:rsidR="00575CC4">
        <w:rPr>
          <w:rFonts w:ascii="Times New Roman" w:hAnsi="Times New Roman"/>
          <w:szCs w:val="24"/>
        </w:rPr>
        <w:t>.ч</w:t>
      </w:r>
      <w:proofErr w:type="spellEnd"/>
      <w:r w:rsidR="00575CC4">
        <w:rPr>
          <w:rFonts w:ascii="Times New Roman" w:hAnsi="Times New Roman"/>
          <w:szCs w:val="24"/>
        </w:rPr>
        <w:t>.</w:t>
      </w:r>
      <w:r w:rsidR="00E45B65" w:rsidRPr="00D806DB">
        <w:rPr>
          <w:rFonts w:ascii="Times New Roman" w:hAnsi="Times New Roman"/>
          <w:szCs w:val="24"/>
        </w:rPr>
        <w:t xml:space="preserve"> с эвакуацией учащихся.</w:t>
      </w:r>
    </w:p>
    <w:p w14:paraId="47859E79" w14:textId="60355BC5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B65" w:rsidRPr="00D806DB">
        <w:rPr>
          <w:rFonts w:ascii="Times New Roman" w:hAnsi="Times New Roman"/>
          <w:szCs w:val="24"/>
        </w:rPr>
        <w:t xml:space="preserve">Администрацией города Иванова принимались меры, направленные </w:t>
      </w:r>
      <w:r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>на поддержание работоспособности, модернизацию и дальнейшее развитие системы видеонаблюдения аппаратно-программного комплекса «Безопасный город». В рамках специальной подпрограммы «Повышение уровня защищенности населения города Иванова от преступных проявлений» муниципальной программы «Безопасный город»</w:t>
      </w:r>
      <w:r w:rsidR="00E45B65" w:rsidRPr="00575CC4">
        <w:rPr>
          <w:rFonts w:ascii="Times New Roman" w:hAnsi="Times New Roman"/>
          <w:szCs w:val="24"/>
          <w:vertAlign w:val="superscript"/>
        </w:rPr>
        <w:footnoteReference w:id="109"/>
      </w:r>
      <w:r w:rsidR="00E45B65" w:rsidRPr="00D806DB">
        <w:rPr>
          <w:rFonts w:ascii="Times New Roman" w:hAnsi="Times New Roman"/>
          <w:szCs w:val="24"/>
        </w:rPr>
        <w:t xml:space="preserve"> общий размер ассигнований из городского бюджета на указанные цели составил 5,2 млн. руб. (в 2015 году – 3,8). </w:t>
      </w:r>
    </w:p>
    <w:p w14:paraId="6C1D61DE" w14:textId="5D6D6515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B3287">
        <w:rPr>
          <w:rFonts w:ascii="Times New Roman" w:hAnsi="Times New Roman"/>
          <w:szCs w:val="24"/>
        </w:rPr>
        <w:t>О</w:t>
      </w:r>
      <w:r w:rsidR="00BB3287" w:rsidRPr="00B71A73">
        <w:rPr>
          <w:rFonts w:ascii="Times New Roman" w:hAnsi="Times New Roman"/>
          <w:szCs w:val="24"/>
        </w:rPr>
        <w:t>т</w:t>
      </w:r>
      <w:r w:rsidR="00BB3287">
        <w:rPr>
          <w:rFonts w:ascii="Times New Roman" w:hAnsi="Times New Roman"/>
          <w:szCs w:val="24"/>
        </w:rPr>
        <w:t>раслевыми (функциональными) органами и структурными</w:t>
      </w:r>
      <w:r w:rsidR="00BB3287" w:rsidRPr="00B71A73">
        <w:rPr>
          <w:rFonts w:ascii="Times New Roman" w:hAnsi="Times New Roman"/>
          <w:szCs w:val="24"/>
        </w:rPr>
        <w:t xml:space="preserve"> </w:t>
      </w:r>
      <w:r w:rsidR="00E45B65" w:rsidRPr="00D806DB">
        <w:rPr>
          <w:rFonts w:ascii="Times New Roman" w:hAnsi="Times New Roman"/>
          <w:szCs w:val="24"/>
        </w:rPr>
        <w:t xml:space="preserve"> подразделениями </w:t>
      </w:r>
      <w:r w:rsidR="00BB3287">
        <w:rPr>
          <w:rFonts w:ascii="Times New Roman" w:hAnsi="Times New Roman"/>
          <w:szCs w:val="24"/>
        </w:rPr>
        <w:t>А</w:t>
      </w:r>
      <w:r w:rsidR="00575CC4">
        <w:rPr>
          <w:rFonts w:ascii="Times New Roman" w:hAnsi="Times New Roman"/>
          <w:szCs w:val="24"/>
        </w:rPr>
        <w:t>дминистрации</w:t>
      </w:r>
      <w:r w:rsidR="00E45B65" w:rsidRPr="00D806DB">
        <w:rPr>
          <w:rFonts w:ascii="Times New Roman" w:hAnsi="Times New Roman"/>
          <w:szCs w:val="24"/>
        </w:rPr>
        <w:t xml:space="preserve"> </w:t>
      </w:r>
      <w:r w:rsidR="00BB3287">
        <w:rPr>
          <w:rFonts w:ascii="Times New Roman" w:hAnsi="Times New Roman"/>
          <w:szCs w:val="24"/>
        </w:rPr>
        <w:t xml:space="preserve">города Иванова </w:t>
      </w:r>
      <w:r w:rsidR="00E45B65" w:rsidRPr="00D806DB">
        <w:rPr>
          <w:rFonts w:ascii="Times New Roman" w:hAnsi="Times New Roman"/>
          <w:szCs w:val="24"/>
        </w:rPr>
        <w:t xml:space="preserve">реализован комплекс организационных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>и профилактических мероприятий в сфере противодействия терроризму, повышения антитеррористической защищенности потенциально опасных объектов и объектов жизнеобеспечения, мест массового пребывания людей, профилактику межнационального, религиозного и политического экстремизма.</w:t>
      </w:r>
    </w:p>
    <w:p w14:paraId="3E4080A7" w14:textId="7A0E857B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B65" w:rsidRPr="00D806DB">
        <w:rPr>
          <w:rFonts w:ascii="Times New Roman" w:hAnsi="Times New Roman"/>
          <w:szCs w:val="24"/>
        </w:rPr>
        <w:t xml:space="preserve">Вопросы профилактики экстремизма наряду с укреплением межнационального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>и межконфессионального согласия являлись  одними из наиболее актуальных и социально значимых задач в сфере образования.</w:t>
      </w:r>
    </w:p>
    <w:p w14:paraId="4B945C03" w14:textId="1A23B5A0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B65" w:rsidRPr="00D806DB">
        <w:rPr>
          <w:rFonts w:ascii="Times New Roman" w:hAnsi="Times New Roman"/>
          <w:szCs w:val="24"/>
        </w:rPr>
        <w:t xml:space="preserve">В отчетном периоде  Администрацией города Иванова проводились мероприятия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>по подготовке пунктов временного размещ</w:t>
      </w:r>
      <w:r w:rsidR="003B7D2E">
        <w:rPr>
          <w:rFonts w:ascii="Times New Roman" w:hAnsi="Times New Roman"/>
          <w:szCs w:val="24"/>
        </w:rPr>
        <w:t xml:space="preserve">ения пострадавших в результате </w:t>
      </w:r>
      <w:r w:rsidR="00E45B65" w:rsidRPr="00D806DB">
        <w:rPr>
          <w:rFonts w:ascii="Times New Roman" w:hAnsi="Times New Roman"/>
          <w:szCs w:val="24"/>
        </w:rPr>
        <w:t xml:space="preserve">террористических актов и возможных чрезвычайных ситуаций природного и техногенного характера. Пункты временного размещения были созданы и предусмотрены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>к развертыванию на базе 51-го муниципального общеобразовательного учреждения города Ива</w:t>
      </w:r>
      <w:r w:rsidR="003B7D2E">
        <w:rPr>
          <w:rFonts w:ascii="Times New Roman" w:hAnsi="Times New Roman"/>
          <w:szCs w:val="24"/>
        </w:rPr>
        <w:t xml:space="preserve">нова с возможностью размещения </w:t>
      </w:r>
      <w:r w:rsidR="00E45B65" w:rsidRPr="00D806DB">
        <w:rPr>
          <w:rFonts w:ascii="Times New Roman" w:hAnsi="Times New Roman"/>
          <w:szCs w:val="24"/>
        </w:rPr>
        <w:t xml:space="preserve">10575 чел. </w:t>
      </w:r>
    </w:p>
    <w:p w14:paraId="159AB4A9" w14:textId="66FB6ADA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B65" w:rsidRPr="00D806DB">
        <w:rPr>
          <w:rFonts w:ascii="Times New Roman" w:hAnsi="Times New Roman"/>
          <w:szCs w:val="24"/>
        </w:rPr>
        <w:t xml:space="preserve">В общеобразовательных учреждениях проводились лекции, беседы, родительские собрания. Осуществлялся общегородской рейд патрулирования по семьям, находящимся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 xml:space="preserve">в социально опасном положении, по местам массового пребывания несовершеннолетних. Учащиеся общеобразовательных учреждений города Иванова, в </w:t>
      </w:r>
      <w:proofErr w:type="spellStart"/>
      <w:r w:rsidR="00E45B65" w:rsidRPr="00D806DB">
        <w:rPr>
          <w:rFonts w:ascii="Times New Roman" w:hAnsi="Times New Roman"/>
          <w:szCs w:val="24"/>
        </w:rPr>
        <w:t>т</w:t>
      </w:r>
      <w:r w:rsidR="00355A97">
        <w:rPr>
          <w:rFonts w:ascii="Times New Roman" w:hAnsi="Times New Roman"/>
          <w:szCs w:val="24"/>
        </w:rPr>
        <w:t>.ч</w:t>
      </w:r>
      <w:proofErr w:type="spellEnd"/>
      <w:r w:rsidR="00355A97">
        <w:rPr>
          <w:rFonts w:ascii="Times New Roman" w:hAnsi="Times New Roman"/>
          <w:szCs w:val="24"/>
        </w:rPr>
        <w:t>.</w:t>
      </w:r>
      <w:r w:rsidR="00E45B65" w:rsidRPr="00D806DB">
        <w:rPr>
          <w:rFonts w:ascii="Times New Roman" w:hAnsi="Times New Roman"/>
          <w:szCs w:val="24"/>
        </w:rPr>
        <w:t xml:space="preserve"> состоящие на учете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 xml:space="preserve">в подразделениях по делам несовершеннолетних органов внутренних дел, посетили кинофильмы патриотической направленности, детские, молодежные конкурсы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 xml:space="preserve">и фестивали. Были организованы городские соревнования по мини-футболу среди команд, сформированных районными комиссиями по делам несовершеннолетних и защите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>их прав.</w:t>
      </w:r>
    </w:p>
    <w:p w14:paraId="6B117B81" w14:textId="563F2215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B65" w:rsidRPr="00D806DB">
        <w:rPr>
          <w:rFonts w:ascii="Times New Roman" w:hAnsi="Times New Roman"/>
          <w:szCs w:val="24"/>
        </w:rPr>
        <w:t xml:space="preserve">Проводилось анонимное тестирование учащихся муниципальных образовательных учреждений города Иванова на предмет выявления экстремистских, националистических идей и настроений. Результаты анкетирования учитываются в выборе учреждений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 xml:space="preserve">для проведения мероприятий по данной тематике. </w:t>
      </w:r>
    </w:p>
    <w:p w14:paraId="18BBE1FA" w14:textId="4F0B6741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="00E45B65" w:rsidRPr="00D806DB">
        <w:rPr>
          <w:rFonts w:ascii="Times New Roman" w:hAnsi="Times New Roman"/>
          <w:szCs w:val="24"/>
        </w:rPr>
        <w:t xml:space="preserve">Профилактика конфликтов на национальной почве, национально-культурное развитие детей является одним из основных направлений воспитательной работы образовательных учреждений, где обучаются дети разных национальностей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 xml:space="preserve">и вероисповеданий.  Например, одна из задач работы МБОУ СШ №18 – моделирование школьной среды, как среды ненасилия и равных возможностей для всех воспитанников образовательного учреждения. Большое внимание уделяется профилактике экстремизма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 xml:space="preserve">и ксенофобии среди подрастающего поколения, в этом направлении осуществляется тесное сотрудничество с Центром детского творчества №4, принимается участие </w:t>
      </w:r>
      <w:r w:rsidR="003B7D2E"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>в реализации программы социокультурного центра «</w:t>
      </w:r>
      <w:proofErr w:type="spellStart"/>
      <w:r w:rsidR="00E45B65" w:rsidRPr="00D806DB">
        <w:rPr>
          <w:rFonts w:ascii="Times New Roman" w:hAnsi="Times New Roman"/>
          <w:szCs w:val="24"/>
        </w:rPr>
        <w:t>Нур</w:t>
      </w:r>
      <w:proofErr w:type="spellEnd"/>
      <w:r w:rsidR="00E45B65" w:rsidRPr="00D806DB">
        <w:rPr>
          <w:rFonts w:ascii="Times New Roman" w:hAnsi="Times New Roman"/>
          <w:szCs w:val="24"/>
        </w:rPr>
        <w:t>» (проведение детского татарского национального праздника «Сабантуй», весеннего мусульманского праздника «</w:t>
      </w:r>
      <w:proofErr w:type="spellStart"/>
      <w:r w:rsidR="00E45B65" w:rsidRPr="00D806DB">
        <w:rPr>
          <w:rFonts w:ascii="Times New Roman" w:hAnsi="Times New Roman"/>
          <w:szCs w:val="24"/>
        </w:rPr>
        <w:t>Навруз</w:t>
      </w:r>
      <w:proofErr w:type="spellEnd"/>
      <w:r w:rsidR="00E45B65" w:rsidRPr="00D806DB">
        <w:rPr>
          <w:rFonts w:ascii="Times New Roman" w:hAnsi="Times New Roman"/>
          <w:szCs w:val="24"/>
        </w:rPr>
        <w:t>»). Также на базе школы работает интернациональный подростковый клуб «Содружество», объединяющий детей разных национальностей.</w:t>
      </w:r>
    </w:p>
    <w:p w14:paraId="7AD8ECB0" w14:textId="03850A79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B65" w:rsidRPr="00D806DB">
        <w:rPr>
          <w:rFonts w:ascii="Times New Roman" w:hAnsi="Times New Roman"/>
          <w:szCs w:val="24"/>
        </w:rPr>
        <w:t xml:space="preserve">В 2016 году согласно плану мероприятий в сфере молодежной политики наиболее распространенными формами реализации мероприятий по профилактике экстремизма являлись: реализация мероприятий по гражданско-патриотическому и военно-патриотическому воспитанию, физическому развитию, формированию здорового образа жизни детей и молодежи, </w:t>
      </w:r>
      <w:proofErr w:type="spellStart"/>
      <w:r w:rsidR="00E45B65" w:rsidRPr="00D806DB">
        <w:rPr>
          <w:rFonts w:ascii="Times New Roman" w:hAnsi="Times New Roman"/>
          <w:szCs w:val="24"/>
        </w:rPr>
        <w:t>общепрофилактические</w:t>
      </w:r>
      <w:proofErr w:type="spellEnd"/>
      <w:r w:rsidR="00E45B65" w:rsidRPr="00D806DB">
        <w:rPr>
          <w:rFonts w:ascii="Times New Roman" w:hAnsi="Times New Roman"/>
          <w:szCs w:val="24"/>
        </w:rPr>
        <w:t xml:space="preserve"> действия по снижению экстремистских проявлений в молодежной среде.</w:t>
      </w:r>
    </w:p>
    <w:p w14:paraId="6EFD16F8" w14:textId="21EF7FFA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B65" w:rsidRPr="00D806DB">
        <w:rPr>
          <w:rFonts w:ascii="Times New Roman" w:hAnsi="Times New Roman"/>
          <w:szCs w:val="24"/>
        </w:rPr>
        <w:t xml:space="preserve">В целях приобщения молодежи к историческим ценностям, реализации комплекса мероприятий по гражданско-патриотическому и духовно-нравственному воспитанию Администрацией города Иванова в </w:t>
      </w:r>
      <w:r w:rsidR="00355A97">
        <w:rPr>
          <w:rFonts w:ascii="Times New Roman" w:hAnsi="Times New Roman"/>
          <w:szCs w:val="24"/>
        </w:rPr>
        <w:t xml:space="preserve">отчетном периоде </w:t>
      </w:r>
      <w:r w:rsidR="00E45B65" w:rsidRPr="00D806DB">
        <w:rPr>
          <w:rFonts w:ascii="Times New Roman" w:hAnsi="Times New Roman"/>
          <w:szCs w:val="24"/>
        </w:rPr>
        <w:t xml:space="preserve">в ходе подготовки и празднования Дня Победы, был проведен ряд мероприятий, направленных на патриотическое воспитание молодежи. </w:t>
      </w:r>
    </w:p>
    <w:p w14:paraId="7E670BD2" w14:textId="75152E85" w:rsidR="00E45B65" w:rsidRPr="00D806DB" w:rsidRDefault="00C75749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E45B65" w:rsidRPr="00D806DB">
        <w:rPr>
          <w:rFonts w:ascii="Times New Roman" w:hAnsi="Times New Roman"/>
          <w:szCs w:val="24"/>
        </w:rPr>
        <w:t xml:space="preserve">Организовывалась работа по вовлечению подростков «группы риска» </w:t>
      </w:r>
      <w:r>
        <w:rPr>
          <w:rFonts w:ascii="Times New Roman" w:hAnsi="Times New Roman"/>
          <w:szCs w:val="24"/>
        </w:rPr>
        <w:br/>
      </w:r>
      <w:r w:rsidR="00E45B65" w:rsidRPr="00D806DB">
        <w:rPr>
          <w:rFonts w:ascii="Times New Roman" w:hAnsi="Times New Roman"/>
          <w:szCs w:val="24"/>
        </w:rPr>
        <w:t>в спортивные, технические, туристические и патриотические  клу</w:t>
      </w:r>
      <w:r>
        <w:rPr>
          <w:rFonts w:ascii="Times New Roman" w:hAnsi="Times New Roman"/>
          <w:szCs w:val="24"/>
        </w:rPr>
        <w:t>бы и объединения, проводится</w:t>
      </w:r>
      <w:r w:rsidR="00E45B65" w:rsidRPr="00D806DB">
        <w:rPr>
          <w:rFonts w:ascii="Times New Roman" w:hAnsi="Times New Roman"/>
          <w:szCs w:val="24"/>
        </w:rPr>
        <w:t xml:space="preserve"> городской конкурс программ по профилактике аддитивного поведения, безнадзорности </w:t>
      </w:r>
      <w:r>
        <w:rPr>
          <w:rFonts w:ascii="Times New Roman" w:hAnsi="Times New Roman"/>
          <w:szCs w:val="24"/>
        </w:rPr>
        <w:t>и</w:t>
      </w:r>
      <w:r w:rsidR="00E45B65" w:rsidRPr="00D806DB">
        <w:rPr>
          <w:rFonts w:ascii="Times New Roman" w:hAnsi="Times New Roman"/>
          <w:szCs w:val="24"/>
        </w:rPr>
        <w:t xml:space="preserve"> правонарушений несовершеннолетних.</w:t>
      </w:r>
    </w:p>
    <w:p w14:paraId="523D6E80" w14:textId="77777777" w:rsidR="00E45B65" w:rsidRPr="00D806DB" w:rsidRDefault="00E45B65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D806DB">
        <w:rPr>
          <w:rFonts w:ascii="Times New Roman" w:hAnsi="Times New Roman"/>
          <w:szCs w:val="24"/>
        </w:rPr>
        <w:t>Руководством подведомственных учреждений среди воспитанников спортивных школ и тренерско-преподавательского состава систематически проводились разъяснительные работы о необходимости повышения бдительности и гражданской ответственности в период подготовки и проведения мероприятий. Особое внимание уделялось способам оповещения при возникновении угрозы совершения теракта, правилах поведения в случае обнаружения бесхозных вещей, признаках подозрительного поведения отдельных граждан.</w:t>
      </w:r>
    </w:p>
    <w:p w14:paraId="3552A1CC" w14:textId="77777777" w:rsidR="005B227E" w:rsidRPr="00D806DB" w:rsidRDefault="005B227E" w:rsidP="00C32868">
      <w:pPr>
        <w:pStyle w:val="ConsNonformat"/>
        <w:widowControl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</w:p>
    <w:p w14:paraId="3E15D29F" w14:textId="77777777" w:rsidR="005B227E" w:rsidRDefault="005B227E" w:rsidP="00C32868">
      <w:pPr>
        <w:spacing w:after="0"/>
        <w:ind w:firstLine="720"/>
        <w:jc w:val="center"/>
        <w:rPr>
          <w:b/>
          <w:bCs/>
        </w:rPr>
      </w:pPr>
      <w:r w:rsidRPr="00E759E4">
        <w:rPr>
          <w:b/>
          <w:bCs/>
        </w:rPr>
        <w:t>3.2</w:t>
      </w:r>
      <w:r w:rsidR="005D0920" w:rsidRPr="00E759E4">
        <w:rPr>
          <w:b/>
          <w:bCs/>
        </w:rPr>
        <w:t>1</w:t>
      </w:r>
      <w:r w:rsidRPr="00E759E4">
        <w:rPr>
          <w:b/>
          <w:bCs/>
        </w:rPr>
        <w:t xml:space="preserve">. Участие </w:t>
      </w:r>
      <w:r w:rsidR="00CC017D" w:rsidRPr="00E759E4">
        <w:rPr>
          <w:b/>
          <w:bCs/>
        </w:rPr>
        <w:t>в</w:t>
      </w:r>
      <w:r w:rsidRPr="00E759E4">
        <w:rPr>
          <w:b/>
          <w:bCs/>
        </w:rPr>
        <w:t xml:space="preserve"> организации и осуществлении мероприятий по мобилизационной подготовке муниципальных предприятий и учреждений</w:t>
      </w:r>
    </w:p>
    <w:p w14:paraId="663DEA7C" w14:textId="77777777" w:rsidR="00355A97" w:rsidRPr="00D540D6" w:rsidRDefault="00355A97" w:rsidP="00C32868">
      <w:pPr>
        <w:spacing w:after="0"/>
        <w:ind w:firstLine="720"/>
        <w:jc w:val="center"/>
        <w:rPr>
          <w:b/>
          <w:bCs/>
        </w:rPr>
      </w:pPr>
    </w:p>
    <w:p w14:paraId="7059973F" w14:textId="3803021B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b/>
          <w:lang w:eastAsia="ru-RU"/>
        </w:rPr>
      </w:pPr>
      <w:proofErr w:type="gramStart"/>
      <w:r w:rsidRPr="00D2675B">
        <w:rPr>
          <w:rFonts w:eastAsia="Times New Roman" w:cs="Times New Roman"/>
          <w:lang w:eastAsia="ru-RU"/>
        </w:rPr>
        <w:t xml:space="preserve">Выполнение мероприятий по мобилизационной подготовке в </w:t>
      </w:r>
      <w:proofErr w:type="spellStart"/>
      <w:r w:rsidRPr="00D2675B">
        <w:rPr>
          <w:rFonts w:eastAsia="Times New Roman" w:cs="Times New Roman"/>
          <w:lang w:eastAsia="ru-RU"/>
        </w:rPr>
        <w:t>г</w:t>
      </w:r>
      <w:r w:rsidR="00355A97">
        <w:rPr>
          <w:rFonts w:eastAsia="Times New Roman" w:cs="Times New Roman"/>
          <w:lang w:eastAsia="ru-RU"/>
        </w:rPr>
        <w:t>.</w:t>
      </w:r>
      <w:r w:rsidRPr="00D2675B">
        <w:rPr>
          <w:rFonts w:eastAsia="Times New Roman" w:cs="Times New Roman"/>
          <w:lang w:eastAsia="ru-RU"/>
        </w:rPr>
        <w:t>о</w:t>
      </w:r>
      <w:proofErr w:type="spellEnd"/>
      <w:r w:rsidR="00355A97">
        <w:rPr>
          <w:rFonts w:eastAsia="Times New Roman" w:cs="Times New Roman"/>
          <w:lang w:eastAsia="ru-RU"/>
        </w:rPr>
        <w:t>.</w:t>
      </w:r>
      <w:r w:rsidRPr="00D2675B">
        <w:rPr>
          <w:rFonts w:eastAsia="Times New Roman" w:cs="Times New Roman"/>
          <w:lang w:eastAsia="ru-RU"/>
        </w:rPr>
        <w:t xml:space="preserve"> Иваново </w:t>
      </w:r>
      <w:r w:rsidR="00C75749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 xml:space="preserve">в 2016 году осуществлялось в соответствии с задачами, определенными Организационными указаниями Правительства Ивановской области по планированию </w:t>
      </w:r>
      <w:r w:rsidR="00C75749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 xml:space="preserve">и проведению мероприятий мобилизационной подготовки в 2016 году и на основании утвержденного Главой города Иванова Плана мероприятий по мобилизационной подготовке городского округа Иваново на 2016 год. </w:t>
      </w:r>
      <w:proofErr w:type="gramEnd"/>
    </w:p>
    <w:p w14:paraId="380C43EC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Главной задачей мобилизационной подготовки в </w:t>
      </w:r>
      <w:r w:rsidR="00355A97">
        <w:rPr>
          <w:rFonts w:eastAsia="Times New Roman" w:cs="Times New Roman"/>
          <w:lang w:eastAsia="ru-RU"/>
        </w:rPr>
        <w:t xml:space="preserve">отчетном периоде </w:t>
      </w:r>
      <w:r w:rsidRPr="00D2675B">
        <w:rPr>
          <w:rFonts w:eastAsia="Times New Roman" w:cs="Times New Roman"/>
          <w:lang w:eastAsia="ru-RU"/>
        </w:rPr>
        <w:t>было определено повышение готовности город</w:t>
      </w:r>
      <w:r w:rsidR="00355A97">
        <w:rPr>
          <w:rFonts w:eastAsia="Times New Roman" w:cs="Times New Roman"/>
          <w:lang w:eastAsia="ru-RU"/>
        </w:rPr>
        <w:t>а</w:t>
      </w:r>
      <w:r w:rsidRPr="00D2675B">
        <w:rPr>
          <w:rFonts w:eastAsia="Times New Roman" w:cs="Times New Roman"/>
          <w:lang w:eastAsia="ru-RU"/>
        </w:rPr>
        <w:t xml:space="preserve"> к переводу на работу в условиях военного времени и выполнению задач в военное время.</w:t>
      </w:r>
    </w:p>
    <w:p w14:paraId="49968E46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Основные усилия были направлены </w:t>
      </w:r>
      <w:proofErr w:type="gramStart"/>
      <w:r w:rsidRPr="00D2675B">
        <w:rPr>
          <w:rFonts w:eastAsia="Times New Roman" w:cs="Times New Roman"/>
          <w:lang w:eastAsia="ru-RU"/>
        </w:rPr>
        <w:t>на</w:t>
      </w:r>
      <w:proofErr w:type="gramEnd"/>
      <w:r w:rsidRPr="00D2675B">
        <w:rPr>
          <w:rFonts w:eastAsia="Times New Roman" w:cs="Times New Roman"/>
          <w:lang w:eastAsia="ru-RU"/>
        </w:rPr>
        <w:t>:</w:t>
      </w:r>
    </w:p>
    <w:p w14:paraId="2FDCEF98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- совершенствование практических навыков руководящего состава Администрации города Иванова по управлению установленными сферами деятельности при непосредственной подготовке к переводу, при переводе </w:t>
      </w:r>
      <w:proofErr w:type="spellStart"/>
      <w:r w:rsidRPr="00D2675B">
        <w:rPr>
          <w:rFonts w:eastAsia="Times New Roman" w:cs="Times New Roman"/>
          <w:lang w:eastAsia="ru-RU"/>
        </w:rPr>
        <w:t>г</w:t>
      </w:r>
      <w:r w:rsidR="00355A97">
        <w:rPr>
          <w:rFonts w:eastAsia="Times New Roman" w:cs="Times New Roman"/>
          <w:lang w:eastAsia="ru-RU"/>
        </w:rPr>
        <w:t>.</w:t>
      </w:r>
      <w:r w:rsidRPr="00D2675B">
        <w:rPr>
          <w:rFonts w:eastAsia="Times New Roman" w:cs="Times New Roman"/>
          <w:lang w:eastAsia="ru-RU"/>
        </w:rPr>
        <w:t>о</w:t>
      </w:r>
      <w:proofErr w:type="spellEnd"/>
      <w:r w:rsidR="00355A97">
        <w:rPr>
          <w:rFonts w:eastAsia="Times New Roman" w:cs="Times New Roman"/>
          <w:lang w:eastAsia="ru-RU"/>
        </w:rPr>
        <w:t>.</w:t>
      </w:r>
      <w:r w:rsidRPr="00D2675B">
        <w:rPr>
          <w:rFonts w:eastAsia="Times New Roman" w:cs="Times New Roman"/>
          <w:lang w:eastAsia="ru-RU"/>
        </w:rPr>
        <w:t xml:space="preserve"> Иваново на условия военного времени и в военное время;</w:t>
      </w:r>
    </w:p>
    <w:p w14:paraId="49E05DBB" w14:textId="34579D48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lastRenderedPageBreak/>
        <w:t xml:space="preserve">- практическое освоение разработанных мобилизационных документов </w:t>
      </w:r>
      <w:r w:rsidR="003B7D2E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>и проверку реальности мероприятий, выполняемых при нарастании угрозы агрессии против Р</w:t>
      </w:r>
      <w:r w:rsidR="00355A97">
        <w:rPr>
          <w:rFonts w:eastAsia="Times New Roman" w:cs="Times New Roman"/>
          <w:lang w:eastAsia="ru-RU"/>
        </w:rPr>
        <w:t>Ф</w:t>
      </w:r>
      <w:r w:rsidRPr="00D2675B">
        <w:rPr>
          <w:rFonts w:eastAsia="Times New Roman" w:cs="Times New Roman"/>
          <w:lang w:eastAsia="ru-RU"/>
        </w:rPr>
        <w:t xml:space="preserve"> до объявления мобилизации и при переводе на условия военного времени;</w:t>
      </w:r>
    </w:p>
    <w:p w14:paraId="3F789BA9" w14:textId="2039941F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- обеспечение устойчивого управления Администрацией города Иванова </w:t>
      </w:r>
      <w:r w:rsidR="003B7D2E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>и установленными сферами деятельности при непосредственной подготовке к переводу, при переводе на условия военного времени, в период мобилизации и в военное время;</w:t>
      </w:r>
    </w:p>
    <w:p w14:paraId="10F87C3D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- дальнейшее развитие системы пунктов управления (запасных пунктов управления) и поддержание их готовности к работе в условиях военного времени;</w:t>
      </w:r>
    </w:p>
    <w:p w14:paraId="27C2DB78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- совершенствование взаимодействия с территориальными органами федеральных органов исп</w:t>
      </w:r>
      <w:r>
        <w:rPr>
          <w:rFonts w:eastAsia="Times New Roman" w:cs="Times New Roman"/>
          <w:lang w:eastAsia="ru-RU"/>
        </w:rPr>
        <w:t xml:space="preserve">олнительной власти, в </w:t>
      </w:r>
      <w:proofErr w:type="spellStart"/>
      <w:r>
        <w:rPr>
          <w:rFonts w:eastAsia="Times New Roman" w:cs="Times New Roman"/>
          <w:lang w:eastAsia="ru-RU"/>
        </w:rPr>
        <w:t>т</w:t>
      </w:r>
      <w:r w:rsidR="00355A97">
        <w:rPr>
          <w:rFonts w:eastAsia="Times New Roman" w:cs="Times New Roman"/>
          <w:lang w:eastAsia="ru-RU"/>
        </w:rPr>
        <w:t>.ч</w:t>
      </w:r>
      <w:proofErr w:type="spellEnd"/>
      <w:r w:rsidR="00355A97">
        <w:rPr>
          <w:rFonts w:eastAsia="Times New Roman" w:cs="Times New Roman"/>
          <w:lang w:eastAsia="ru-RU"/>
        </w:rPr>
        <w:t>.</w:t>
      </w:r>
      <w:r w:rsidRPr="00D2675B">
        <w:rPr>
          <w:rFonts w:eastAsia="Times New Roman" w:cs="Times New Roman"/>
          <w:lang w:eastAsia="ru-RU"/>
        </w:rPr>
        <w:t xml:space="preserve"> с органами военного управления по вопросам мобилизационной подготовки и мобилизации;</w:t>
      </w:r>
    </w:p>
    <w:p w14:paraId="796A63FB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- </w:t>
      </w:r>
      <w:r>
        <w:rPr>
          <w:rFonts w:eastAsia="Times New Roman" w:cs="Times New Roman"/>
          <w:lang w:eastAsia="ru-RU"/>
        </w:rPr>
        <w:t>поддержание в актуальном</w:t>
      </w:r>
      <w:r w:rsidRPr="00D2675B">
        <w:rPr>
          <w:rFonts w:eastAsia="Times New Roman" w:cs="Times New Roman"/>
          <w:lang w:eastAsia="ru-RU"/>
        </w:rPr>
        <w:t xml:space="preserve"> состоянии документов мобилизационного планирования;</w:t>
      </w:r>
    </w:p>
    <w:p w14:paraId="018A88C7" w14:textId="5BF42F3E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- поддержание системы оповещения в постоянной готовности к работе </w:t>
      </w:r>
      <w:r w:rsidR="003B7D2E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>и дальнейшее ее совершенствование;</w:t>
      </w:r>
    </w:p>
    <w:p w14:paraId="3AADDFAF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- решение вопросов материального, автотранспортного и медицинского обеспечения непосредственной подготовки к переводу и перевода Администрации города Иванова на работу в условиях военного времени;</w:t>
      </w:r>
    </w:p>
    <w:p w14:paraId="3B6B088E" w14:textId="41C55064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- обеспечение защиты информации, составляющей государственную тайну, </w:t>
      </w:r>
      <w:r w:rsidR="003B7D2E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>от несанкционированного доступа, копирования, предоставления, распространения, иных неправомерных действий.</w:t>
      </w:r>
    </w:p>
    <w:p w14:paraId="1433F592" w14:textId="12CDD561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В течение </w:t>
      </w:r>
      <w:r>
        <w:rPr>
          <w:rFonts w:eastAsia="Times New Roman" w:cs="Times New Roman"/>
          <w:lang w:eastAsia="ru-RU"/>
        </w:rPr>
        <w:t xml:space="preserve">2016 </w:t>
      </w:r>
      <w:r w:rsidRPr="00D2675B">
        <w:rPr>
          <w:rFonts w:eastAsia="Times New Roman" w:cs="Times New Roman"/>
          <w:lang w:eastAsia="ru-RU"/>
        </w:rPr>
        <w:t xml:space="preserve">года представители </w:t>
      </w:r>
      <w:r w:rsidR="00BB3287">
        <w:rPr>
          <w:rFonts w:eastAsia="Times New Roman" w:cs="Times New Roman"/>
          <w:lang w:eastAsia="ru-RU"/>
        </w:rPr>
        <w:t>о</w:t>
      </w:r>
      <w:r w:rsidR="00BB3287" w:rsidRPr="00B71A73">
        <w:t>т</w:t>
      </w:r>
      <w:r w:rsidR="00BB3287">
        <w:t xml:space="preserve">раслевых (функциональных) органов </w:t>
      </w:r>
      <w:r w:rsidR="003B7D2E">
        <w:br/>
      </w:r>
      <w:r w:rsidR="00BB3287">
        <w:t>и структурны</w:t>
      </w:r>
      <w:r w:rsidRPr="00D2675B">
        <w:rPr>
          <w:rFonts w:eastAsia="Times New Roman" w:cs="Times New Roman"/>
          <w:lang w:eastAsia="ru-RU"/>
        </w:rPr>
        <w:t>х</w:t>
      </w:r>
      <w:r w:rsidR="00BB3287">
        <w:rPr>
          <w:rFonts w:eastAsia="Times New Roman" w:cs="Times New Roman"/>
          <w:lang w:eastAsia="ru-RU"/>
        </w:rPr>
        <w:t xml:space="preserve">  </w:t>
      </w:r>
      <w:r w:rsidRPr="00D2675B">
        <w:rPr>
          <w:rFonts w:eastAsia="Times New Roman" w:cs="Times New Roman"/>
          <w:lang w:eastAsia="ru-RU"/>
        </w:rPr>
        <w:t xml:space="preserve"> подразделений Администрации города Иванова, а также мобилизационные работники предприятий, организаций и учреждений города Иванова, имеющих мобилизационные задания и продолжающих рабо</w:t>
      </w:r>
      <w:r>
        <w:rPr>
          <w:rFonts w:eastAsia="Times New Roman" w:cs="Times New Roman"/>
          <w:lang w:eastAsia="ru-RU"/>
        </w:rPr>
        <w:t>ту в военное время, получили в а</w:t>
      </w:r>
      <w:r w:rsidRPr="00D2675B">
        <w:rPr>
          <w:rFonts w:eastAsia="Times New Roman" w:cs="Times New Roman"/>
          <w:lang w:eastAsia="ru-RU"/>
        </w:rPr>
        <w:t xml:space="preserve">дминистрации города индивидуальные консультации по вопросам мобилизационной подготовки. </w:t>
      </w:r>
      <w:r>
        <w:rPr>
          <w:rFonts w:eastAsia="Times New Roman" w:cs="Times New Roman"/>
          <w:lang w:eastAsia="ru-RU"/>
        </w:rPr>
        <w:t>Также</w:t>
      </w:r>
      <w:r w:rsidRPr="00D2675B">
        <w:rPr>
          <w:rFonts w:eastAsia="Times New Roman" w:cs="Times New Roman"/>
          <w:lang w:eastAsia="ru-RU"/>
        </w:rPr>
        <w:t xml:space="preserve"> в 2016 году было проведено 7 занятий по вопросам воинского учета </w:t>
      </w:r>
      <w:r w:rsidR="003B7D2E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>и бронированию граждан, пребывающих в запасе. В занятиях приняли участие воен</w:t>
      </w:r>
      <w:r>
        <w:rPr>
          <w:rFonts w:eastAsia="Times New Roman" w:cs="Times New Roman"/>
          <w:lang w:eastAsia="ru-RU"/>
        </w:rPr>
        <w:t>но-учетные работники более 300</w:t>
      </w:r>
      <w:r w:rsidRPr="00D2675B">
        <w:rPr>
          <w:rFonts w:eastAsia="Times New Roman" w:cs="Times New Roman"/>
          <w:lang w:eastAsia="ru-RU"/>
        </w:rPr>
        <w:t xml:space="preserve"> предприятий, организаций и учреждений города.</w:t>
      </w:r>
    </w:p>
    <w:p w14:paraId="2860AE8B" w14:textId="7D7F9C23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В 2016 году завершена работа по выполнению распоряжения Правительства</w:t>
      </w:r>
      <w:r w:rsidR="00355A97">
        <w:rPr>
          <w:rFonts w:eastAsia="Times New Roman" w:cs="Times New Roman"/>
          <w:lang w:eastAsia="ru-RU"/>
        </w:rPr>
        <w:t xml:space="preserve"> РФ</w:t>
      </w:r>
      <w:r w:rsidRPr="00D2675B">
        <w:rPr>
          <w:rFonts w:eastAsia="Times New Roman" w:cs="Times New Roman"/>
          <w:lang w:eastAsia="ru-RU"/>
        </w:rPr>
        <w:t xml:space="preserve"> </w:t>
      </w:r>
      <w:r w:rsidR="003B7D2E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 xml:space="preserve">о разработке мобилизационных планов экономики субъектов и органов местного самоуправления. Мобилизационный план экономики города Иванова разработан в полном объеме, согласован с Правительством Ивановской области и утвержден </w:t>
      </w:r>
      <w:r>
        <w:rPr>
          <w:rFonts w:eastAsia="Times New Roman" w:cs="Times New Roman"/>
          <w:lang w:eastAsia="ru-RU"/>
        </w:rPr>
        <w:t>постановлением</w:t>
      </w:r>
      <w:r w:rsidRPr="00D2675B">
        <w:rPr>
          <w:rFonts w:eastAsia="Times New Roman" w:cs="Times New Roman"/>
          <w:lang w:eastAsia="ru-RU"/>
        </w:rPr>
        <w:t xml:space="preserve"> Администрации города Иванова</w:t>
      </w:r>
      <w:r>
        <w:rPr>
          <w:rFonts w:eastAsia="Times New Roman" w:cs="Times New Roman"/>
          <w:lang w:eastAsia="ru-RU"/>
        </w:rPr>
        <w:t xml:space="preserve"> (суженное заседание)</w:t>
      </w:r>
      <w:r w:rsidRPr="00D2675B">
        <w:rPr>
          <w:rFonts w:eastAsia="Times New Roman" w:cs="Times New Roman"/>
          <w:lang w:eastAsia="ru-RU"/>
        </w:rPr>
        <w:t>.</w:t>
      </w:r>
    </w:p>
    <w:p w14:paraId="2014CF6F" w14:textId="4939CCEE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Для практической про</w:t>
      </w:r>
      <w:r w:rsidRPr="00D2675B">
        <w:rPr>
          <w:rFonts w:eastAsia="Times New Roman" w:cs="Times New Roman"/>
          <w:lang w:eastAsia="ru-RU"/>
        </w:rPr>
        <w:t xml:space="preserve">работки вопросов мобилизационной подготовки в период </w:t>
      </w:r>
      <w:r w:rsidR="003B7D2E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 xml:space="preserve">с 24 по 28 мая </w:t>
      </w:r>
      <w:r>
        <w:rPr>
          <w:rFonts w:eastAsia="Times New Roman" w:cs="Times New Roman"/>
          <w:lang w:eastAsia="ru-RU"/>
        </w:rPr>
        <w:t xml:space="preserve">2016 года </w:t>
      </w:r>
      <w:proofErr w:type="spellStart"/>
      <w:r w:rsidRPr="00D2675B">
        <w:rPr>
          <w:rFonts w:eastAsia="Times New Roman" w:cs="Times New Roman"/>
          <w:lang w:eastAsia="ru-RU"/>
        </w:rPr>
        <w:t>г</w:t>
      </w:r>
      <w:r w:rsidR="00355A97">
        <w:rPr>
          <w:rFonts w:eastAsia="Times New Roman" w:cs="Times New Roman"/>
          <w:lang w:eastAsia="ru-RU"/>
        </w:rPr>
        <w:t>.</w:t>
      </w:r>
      <w:r w:rsidRPr="00D2675B">
        <w:rPr>
          <w:rFonts w:eastAsia="Times New Roman" w:cs="Times New Roman"/>
          <w:lang w:eastAsia="ru-RU"/>
        </w:rPr>
        <w:t>о</w:t>
      </w:r>
      <w:proofErr w:type="spellEnd"/>
      <w:r w:rsidR="00355A97">
        <w:rPr>
          <w:rFonts w:eastAsia="Times New Roman" w:cs="Times New Roman"/>
          <w:lang w:eastAsia="ru-RU"/>
        </w:rPr>
        <w:t>.</w:t>
      </w:r>
      <w:r w:rsidRPr="00D2675B">
        <w:rPr>
          <w:rFonts w:eastAsia="Times New Roman" w:cs="Times New Roman"/>
          <w:lang w:eastAsia="ru-RU"/>
        </w:rPr>
        <w:t xml:space="preserve"> Иваново принимал участие в учениях с войсками Западного военного округа на территории Ивановской и Нижегородской областей с привлечением военных комиссариатов, органов исполнительной власти субъектов и органов местного самоуправления. В ходе </w:t>
      </w:r>
      <w:r>
        <w:rPr>
          <w:rFonts w:eastAsia="Times New Roman" w:cs="Times New Roman"/>
          <w:lang w:eastAsia="ru-RU"/>
        </w:rPr>
        <w:t xml:space="preserve">данных </w:t>
      </w:r>
      <w:r w:rsidRPr="00D2675B">
        <w:rPr>
          <w:rFonts w:eastAsia="Times New Roman" w:cs="Times New Roman"/>
          <w:lang w:eastAsia="ru-RU"/>
        </w:rPr>
        <w:t xml:space="preserve">учений были </w:t>
      </w:r>
      <w:r>
        <w:rPr>
          <w:rFonts w:eastAsia="Times New Roman" w:cs="Times New Roman"/>
          <w:lang w:eastAsia="ru-RU"/>
        </w:rPr>
        <w:t>рассмотрены</w:t>
      </w:r>
      <w:r w:rsidRPr="00D2675B">
        <w:rPr>
          <w:rFonts w:eastAsia="Times New Roman" w:cs="Times New Roman"/>
          <w:lang w:eastAsia="ru-RU"/>
        </w:rPr>
        <w:t xml:space="preserve"> вопросы по оказанию содействия муниципальным </w:t>
      </w:r>
      <w:r>
        <w:rPr>
          <w:rFonts w:eastAsia="Times New Roman" w:cs="Times New Roman"/>
          <w:lang w:eastAsia="ru-RU"/>
        </w:rPr>
        <w:t>отделам</w:t>
      </w:r>
      <w:r w:rsidRPr="00D2675B">
        <w:rPr>
          <w:rFonts w:eastAsia="Times New Roman" w:cs="Times New Roman"/>
          <w:lang w:eastAsia="ru-RU"/>
        </w:rPr>
        <w:t xml:space="preserve"> военного комиссариата Ивановской области</w:t>
      </w:r>
      <w:r>
        <w:rPr>
          <w:rFonts w:eastAsia="Times New Roman" w:cs="Times New Roman"/>
          <w:lang w:eastAsia="ru-RU"/>
        </w:rPr>
        <w:t xml:space="preserve"> </w:t>
      </w:r>
      <w:r w:rsidR="003B7D2E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в организации работы</w:t>
      </w:r>
      <w:r w:rsidRPr="00D2675B">
        <w:rPr>
          <w:rFonts w:eastAsia="Times New Roman" w:cs="Times New Roman"/>
          <w:lang w:eastAsia="ru-RU"/>
        </w:rPr>
        <w:t>:</w:t>
      </w:r>
    </w:p>
    <w:p w14:paraId="59668CFF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- объектов базы мобилизационного развертывания;</w:t>
      </w:r>
    </w:p>
    <w:p w14:paraId="4E3BEAE7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- призывных комиссий по мобилизации с целью призыва и поставки на военные сборы граждан, пребывающих в запасе.</w:t>
      </w:r>
    </w:p>
    <w:p w14:paraId="6BAF78B5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Кроме того, в период с 4 по 6 октября </w:t>
      </w:r>
      <w:r>
        <w:rPr>
          <w:rFonts w:eastAsia="Times New Roman" w:cs="Times New Roman"/>
          <w:lang w:eastAsia="ru-RU"/>
        </w:rPr>
        <w:t xml:space="preserve">2016 года </w:t>
      </w:r>
      <w:r w:rsidRPr="00D2675B">
        <w:rPr>
          <w:rFonts w:eastAsia="Times New Roman" w:cs="Times New Roman"/>
          <w:lang w:eastAsia="ru-RU"/>
        </w:rPr>
        <w:t xml:space="preserve">в ходе Всероссийской тренировки по гражданской обороне были </w:t>
      </w:r>
      <w:r>
        <w:rPr>
          <w:rFonts w:eastAsia="Times New Roman" w:cs="Times New Roman"/>
          <w:lang w:eastAsia="ru-RU"/>
        </w:rPr>
        <w:t>проработаны следующие</w:t>
      </w:r>
      <w:r w:rsidRPr="00D2675B">
        <w:rPr>
          <w:rFonts w:eastAsia="Times New Roman" w:cs="Times New Roman"/>
          <w:lang w:eastAsia="ru-RU"/>
        </w:rPr>
        <w:t xml:space="preserve"> вопросы мобилизационной подготовки:</w:t>
      </w:r>
    </w:p>
    <w:p w14:paraId="45B69AF5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- оповещение и сбор руководящего состава;</w:t>
      </w:r>
    </w:p>
    <w:p w14:paraId="096395BA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- проверка готовности системы связи и оповещения;</w:t>
      </w:r>
    </w:p>
    <w:p w14:paraId="4C73C98D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- постановка задач по выполнению мероприятий в период нарастания угрозы агрессии против Р</w:t>
      </w:r>
      <w:r w:rsidR="00384CC1">
        <w:rPr>
          <w:rFonts w:eastAsia="Times New Roman" w:cs="Times New Roman"/>
          <w:lang w:eastAsia="ru-RU"/>
        </w:rPr>
        <w:t>Ф</w:t>
      </w:r>
      <w:r w:rsidRPr="00D2675B">
        <w:rPr>
          <w:rFonts w:eastAsia="Times New Roman" w:cs="Times New Roman"/>
          <w:lang w:eastAsia="ru-RU"/>
        </w:rPr>
        <w:t>;</w:t>
      </w:r>
    </w:p>
    <w:p w14:paraId="1107FCEB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- уточнение порядка взаимодействия и обмена информацией;</w:t>
      </w:r>
    </w:p>
    <w:p w14:paraId="7A7E7CEA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lastRenderedPageBreak/>
        <w:t>- приведение в готовность к применению запасного пункта управления;</w:t>
      </w:r>
    </w:p>
    <w:p w14:paraId="618B0A07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- уточнение состава и задач группы контроля Администрации города Иванова;</w:t>
      </w:r>
    </w:p>
    <w:p w14:paraId="2E0C9379" w14:textId="77777777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- развертывание защитного сооружения гражданской обороны и размещение оперативной группы Администрации города Иванова на запасном пункте управления;</w:t>
      </w:r>
    </w:p>
    <w:p w14:paraId="33825622" w14:textId="66748918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- развертывание пункта приема личного состава и пункта приема техники </w:t>
      </w:r>
      <w:r w:rsidR="00C75749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 xml:space="preserve">для </w:t>
      </w:r>
      <w:proofErr w:type="spellStart"/>
      <w:r w:rsidRPr="00D2675B">
        <w:rPr>
          <w:rFonts w:eastAsia="Times New Roman" w:cs="Times New Roman"/>
          <w:lang w:eastAsia="ru-RU"/>
        </w:rPr>
        <w:t>отмобилизования</w:t>
      </w:r>
      <w:proofErr w:type="spellEnd"/>
      <w:r w:rsidRPr="00D2675B">
        <w:rPr>
          <w:rFonts w:eastAsia="Times New Roman" w:cs="Times New Roman"/>
          <w:lang w:eastAsia="ru-RU"/>
        </w:rPr>
        <w:t xml:space="preserve"> специальных формирований гражданской обороны; </w:t>
      </w:r>
    </w:p>
    <w:p w14:paraId="2A2F33A4" w14:textId="497793C9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- организация взаимодействия с комплектующими военными комиссариатами </w:t>
      </w:r>
      <w:r w:rsidR="003B7D2E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>по вопросу призыва граждан, пребывающих в запасе, для специальных формирований гражданской обороны.</w:t>
      </w:r>
    </w:p>
    <w:p w14:paraId="6FDCD385" w14:textId="0B6D713F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 xml:space="preserve">Участники мобилизационных тренировок получили теоретические знания </w:t>
      </w:r>
      <w:r w:rsidR="003B7D2E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>и практические навыки в организации работы при введении в Р</w:t>
      </w:r>
      <w:r w:rsidR="00384CC1">
        <w:rPr>
          <w:rFonts w:eastAsia="Times New Roman" w:cs="Times New Roman"/>
          <w:lang w:eastAsia="ru-RU"/>
        </w:rPr>
        <w:t>Ф</w:t>
      </w:r>
      <w:r w:rsidRPr="00D2675B">
        <w:rPr>
          <w:rFonts w:eastAsia="Times New Roman" w:cs="Times New Roman"/>
          <w:lang w:eastAsia="ru-RU"/>
        </w:rPr>
        <w:t xml:space="preserve"> военного положения, объявлении мобилизации и переводе на работу в условиях военного времени.</w:t>
      </w:r>
    </w:p>
    <w:p w14:paraId="05AB9752" w14:textId="4F6E333E" w:rsidR="00F172AE" w:rsidRPr="00D2675B" w:rsidRDefault="00F172AE" w:rsidP="00C32868">
      <w:pPr>
        <w:spacing w:after="0"/>
        <w:ind w:firstLine="851"/>
        <w:contextualSpacing/>
        <w:jc w:val="both"/>
        <w:rPr>
          <w:rFonts w:eastAsia="Times New Roman" w:cs="Times New Roman"/>
          <w:lang w:eastAsia="ru-RU"/>
        </w:rPr>
      </w:pPr>
      <w:r w:rsidRPr="00D2675B">
        <w:rPr>
          <w:rFonts w:eastAsia="Times New Roman" w:cs="Times New Roman"/>
          <w:lang w:eastAsia="ru-RU"/>
        </w:rPr>
        <w:t>Администрация города Ивано</w:t>
      </w:r>
      <w:r>
        <w:rPr>
          <w:rFonts w:eastAsia="Times New Roman" w:cs="Times New Roman"/>
          <w:lang w:eastAsia="ru-RU"/>
        </w:rPr>
        <w:t xml:space="preserve">ва и муниципальные предприятия, организации </w:t>
      </w:r>
      <w:r w:rsidR="003B7D2E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и учреждения, находящиеся на территории города Иванова,</w:t>
      </w:r>
      <w:r w:rsidRPr="00D2675B">
        <w:rPr>
          <w:rFonts w:eastAsia="Times New Roman" w:cs="Times New Roman"/>
          <w:lang w:eastAsia="ru-RU"/>
        </w:rPr>
        <w:t xml:space="preserve"> готовы к переводу на работу </w:t>
      </w:r>
      <w:r w:rsidR="003B7D2E">
        <w:rPr>
          <w:rFonts w:eastAsia="Times New Roman" w:cs="Times New Roman"/>
          <w:lang w:eastAsia="ru-RU"/>
        </w:rPr>
        <w:br/>
      </w:r>
      <w:r w:rsidRPr="00D2675B">
        <w:rPr>
          <w:rFonts w:eastAsia="Times New Roman" w:cs="Times New Roman"/>
          <w:lang w:eastAsia="ru-RU"/>
        </w:rPr>
        <w:t>в условиях военного времени.</w:t>
      </w:r>
    </w:p>
    <w:p w14:paraId="22D8DDF6" w14:textId="77777777" w:rsidR="005B227E" w:rsidRPr="00D540D6" w:rsidRDefault="005B227E" w:rsidP="00C32868">
      <w:pPr>
        <w:spacing w:after="0"/>
        <w:ind w:firstLine="720"/>
        <w:jc w:val="both"/>
        <w:rPr>
          <w:bCs/>
        </w:rPr>
      </w:pPr>
    </w:p>
    <w:p w14:paraId="74C7F08B" w14:textId="77777777" w:rsidR="005D6C98" w:rsidRPr="00D540D6" w:rsidRDefault="0050737A" w:rsidP="00C32868">
      <w:pPr>
        <w:spacing w:after="0"/>
        <w:ind w:firstLine="720"/>
        <w:jc w:val="center"/>
        <w:rPr>
          <w:b/>
          <w:bCs/>
        </w:rPr>
      </w:pPr>
      <w:r w:rsidRPr="00E759E4">
        <w:rPr>
          <w:b/>
          <w:bCs/>
        </w:rPr>
        <w:t xml:space="preserve">3.22. </w:t>
      </w:r>
      <w:r w:rsidR="005D6C98" w:rsidRPr="00E759E4">
        <w:rPr>
          <w:b/>
          <w:bCs/>
        </w:rPr>
        <w:t xml:space="preserve">Правовое сопровождение и контроль, осуществление мер по </w:t>
      </w:r>
      <w:r w:rsidRPr="00E759E4">
        <w:rPr>
          <w:b/>
          <w:bCs/>
        </w:rPr>
        <w:t>пр</w:t>
      </w:r>
      <w:r w:rsidR="005D6C98" w:rsidRPr="00E759E4">
        <w:rPr>
          <w:b/>
          <w:bCs/>
        </w:rPr>
        <w:t>отиводействию коррупции</w:t>
      </w:r>
    </w:p>
    <w:p w14:paraId="54A30A20" w14:textId="55ED44DF" w:rsidR="00D972A8" w:rsidRPr="00B054C8" w:rsidRDefault="00D972A8" w:rsidP="00E247FA">
      <w:pPr>
        <w:autoSpaceDE w:val="0"/>
        <w:autoSpaceDN w:val="0"/>
        <w:spacing w:before="120" w:after="120"/>
        <w:ind w:firstLine="709"/>
        <w:jc w:val="center"/>
        <w:rPr>
          <w:rFonts w:eastAsia="Times New Roman" w:cs="Times New Roman"/>
          <w:b/>
          <w:i/>
          <w:lang w:eastAsia="ru-RU"/>
        </w:rPr>
      </w:pPr>
      <w:r w:rsidRPr="00B054C8">
        <w:rPr>
          <w:rFonts w:eastAsia="Times New Roman" w:cs="Times New Roman"/>
          <w:b/>
          <w:i/>
          <w:lang w:eastAsia="ru-RU"/>
        </w:rPr>
        <w:t>Правовое сопровождение и контроль</w:t>
      </w:r>
    </w:p>
    <w:p w14:paraId="0DC862BE" w14:textId="4CD540A6" w:rsidR="00D972A8" w:rsidRPr="00B054C8" w:rsidRDefault="00D972A8" w:rsidP="00C32868">
      <w:pPr>
        <w:autoSpaceDE w:val="0"/>
        <w:autoSpaceDN w:val="0"/>
        <w:spacing w:after="0"/>
        <w:jc w:val="both"/>
        <w:rPr>
          <w:rFonts w:eastAsia="Times New Roman" w:cs="Times New Roman"/>
          <w:b/>
          <w:i/>
          <w:lang w:eastAsia="ru-RU"/>
        </w:rPr>
      </w:pPr>
      <w:r w:rsidRPr="00B054C8">
        <w:rPr>
          <w:rFonts w:eastAsia="Times New Roman" w:cs="Times New Roman"/>
          <w:b/>
          <w:i/>
          <w:lang w:eastAsia="ru-RU"/>
        </w:rPr>
        <w:t xml:space="preserve">Подготовка муниципальных правовых актов по вопросам местного самоуправления и </w:t>
      </w:r>
      <w:r w:rsidR="00E759E4">
        <w:rPr>
          <w:rFonts w:eastAsia="Times New Roman" w:cs="Times New Roman"/>
          <w:b/>
          <w:i/>
          <w:lang w:eastAsia="ru-RU"/>
        </w:rPr>
        <w:t>муниципальной службы</w:t>
      </w:r>
    </w:p>
    <w:p w14:paraId="5B80C2D4" w14:textId="77777777" w:rsidR="00D972A8" w:rsidRPr="00B054C8" w:rsidRDefault="00D972A8" w:rsidP="00C32868">
      <w:pPr>
        <w:autoSpaceDE w:val="0"/>
        <w:autoSpaceDN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B054C8">
        <w:rPr>
          <w:rFonts w:eastAsia="Times New Roman" w:cs="Times New Roman"/>
          <w:lang w:eastAsia="ru-RU"/>
        </w:rPr>
        <w:t>В 2016 году произошло значительное изменение законодательства, изменения затронули практически все сферы нормативного регулирования.</w:t>
      </w:r>
    </w:p>
    <w:p w14:paraId="75BF1481" w14:textId="379391D6" w:rsidR="00D972A8" w:rsidRDefault="00D972A8" w:rsidP="00C32868">
      <w:pPr>
        <w:autoSpaceDE w:val="0"/>
        <w:autoSpaceDN w:val="0"/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DC7A48">
        <w:rPr>
          <w:rFonts w:eastAsia="Times New Roman" w:cs="Times New Roman"/>
          <w:lang w:eastAsia="ru-RU"/>
        </w:rPr>
        <w:t>По результатам мониторинга за отчетный период проанализировано около 3000 федеральных законов и подзаконных актов</w:t>
      </w:r>
      <w:r>
        <w:rPr>
          <w:rFonts w:eastAsia="Times New Roman" w:cs="Times New Roman"/>
          <w:lang w:eastAsia="ru-RU"/>
        </w:rPr>
        <w:t>. На основании</w:t>
      </w:r>
      <w:r w:rsidRPr="00DC7A48">
        <w:rPr>
          <w:rFonts w:eastAsia="Times New Roman" w:cs="Times New Roman"/>
          <w:lang w:eastAsia="ru-RU"/>
        </w:rPr>
        <w:t xml:space="preserve"> проведенного анализа подготовлено 348  контрольных поручения Главы города Иванова по применению </w:t>
      </w:r>
      <w:r w:rsidR="003B7D2E">
        <w:rPr>
          <w:rFonts w:eastAsia="Times New Roman" w:cs="Times New Roman"/>
          <w:lang w:eastAsia="ru-RU"/>
        </w:rPr>
        <w:br/>
      </w:r>
      <w:r w:rsidRPr="00DC7A48">
        <w:rPr>
          <w:rFonts w:eastAsia="Times New Roman" w:cs="Times New Roman"/>
          <w:lang w:eastAsia="ru-RU"/>
        </w:rPr>
        <w:t xml:space="preserve">и исполнению нормативных правовых актов РФ. Динамика по объему деятельности </w:t>
      </w:r>
      <w:r w:rsidR="003B7D2E">
        <w:rPr>
          <w:rFonts w:eastAsia="Times New Roman" w:cs="Times New Roman"/>
          <w:lang w:eastAsia="ru-RU"/>
        </w:rPr>
        <w:br/>
      </w:r>
      <w:r w:rsidRPr="00DC7A48">
        <w:rPr>
          <w:rFonts w:eastAsia="Times New Roman" w:cs="Times New Roman"/>
          <w:lang w:eastAsia="ru-RU"/>
        </w:rPr>
        <w:t>на данном направлении по сравнению с 2015 годом (378  контрольных по</w:t>
      </w:r>
      <w:r w:rsidR="003B7D2E">
        <w:rPr>
          <w:rFonts w:eastAsia="Times New Roman" w:cs="Times New Roman"/>
          <w:lang w:eastAsia="ru-RU"/>
        </w:rPr>
        <w:t xml:space="preserve">ручений) </w:t>
      </w:r>
      <w:r w:rsidRPr="00DC7A48">
        <w:rPr>
          <w:rFonts w:eastAsia="Times New Roman" w:cs="Times New Roman"/>
          <w:lang w:eastAsia="ru-RU"/>
        </w:rPr>
        <w:t>незначительно снизилась.</w:t>
      </w:r>
    </w:p>
    <w:p w14:paraId="6A3A728C" w14:textId="77777777" w:rsidR="003B7D2E" w:rsidRPr="00DC7A48" w:rsidRDefault="003B7D2E" w:rsidP="00C32868">
      <w:pPr>
        <w:autoSpaceDE w:val="0"/>
        <w:autoSpaceDN w:val="0"/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6F8AA41D" w14:textId="77777777" w:rsidR="00D972A8" w:rsidRPr="00B054C8" w:rsidRDefault="00D972A8" w:rsidP="00C32868">
      <w:pPr>
        <w:spacing w:after="0"/>
        <w:jc w:val="both"/>
        <w:rPr>
          <w:rFonts w:eastAsia="Times New Roman" w:cs="Times New Roman"/>
          <w:b/>
          <w:i/>
          <w:lang w:eastAsia="ru-RU"/>
        </w:rPr>
      </w:pPr>
      <w:r w:rsidRPr="00B054C8">
        <w:rPr>
          <w:rFonts w:eastAsia="Times New Roman" w:cs="Times New Roman"/>
          <w:b/>
          <w:i/>
          <w:lang w:eastAsia="ru-RU"/>
        </w:rPr>
        <w:t>Правовая экспертиза проектов правовых актов, договоров</w:t>
      </w:r>
    </w:p>
    <w:p w14:paraId="34C6EB17" w14:textId="1BA8E027" w:rsidR="00D972A8" w:rsidRDefault="00D972A8" w:rsidP="00C32868">
      <w:pPr>
        <w:tabs>
          <w:tab w:val="left" w:pos="709"/>
        </w:tabs>
        <w:spacing w:after="0"/>
        <w:ind w:firstLine="709"/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В 2016  году количество проведенных правовых экспертиз  проектов правовых актов (за</w:t>
      </w:r>
      <w:r w:rsidRPr="00282FA2">
        <w:rPr>
          <w:rFonts w:cs="Times New Roman"/>
        </w:rPr>
        <w:t xml:space="preserve"> исключением проектов постановлений, подготовленных Ивановским городским комитетом по управлению имуществом по вопросу предоставления в аренду нежилых помещений, а также проектов о предоставлении земельных участков, находящихся </w:t>
      </w:r>
      <w:r w:rsidR="003B7D2E">
        <w:rPr>
          <w:rFonts w:cs="Times New Roman"/>
        </w:rPr>
        <w:br/>
      </w:r>
      <w:r w:rsidRPr="00282FA2">
        <w:rPr>
          <w:rFonts w:cs="Times New Roman"/>
        </w:rPr>
        <w:t>в муниципальной собственности города Иванова, и земельных участков, государственная собственность на которые не разграничена, для целей, не связанных со строительством</w:t>
      </w:r>
      <w:r>
        <w:rPr>
          <w:rFonts w:cs="Times New Roman"/>
        </w:rPr>
        <w:t xml:space="preserve">) </w:t>
      </w:r>
      <w:r>
        <w:rPr>
          <w:rFonts w:eastAsia="Times New Roman" w:cs="Times New Roman"/>
          <w:lang w:eastAsia="ru-RU"/>
        </w:rPr>
        <w:t>составило 2959  (2015 г</w:t>
      </w:r>
      <w:proofErr w:type="gramEnd"/>
      <w:r>
        <w:rPr>
          <w:rFonts w:eastAsia="Times New Roman" w:cs="Times New Roman"/>
          <w:lang w:eastAsia="ru-RU"/>
        </w:rPr>
        <w:t xml:space="preserve">. - 3187). По результатам правовой экспертизы были подготовлены 467 правовых заключений (2015 г. – 383). </w:t>
      </w:r>
    </w:p>
    <w:p w14:paraId="4E35A340" w14:textId="3A335FCF" w:rsidR="00D972A8" w:rsidRDefault="00D972A8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связи с переходом на программно-целевой метод составления проекта бюджета </w:t>
      </w:r>
      <w:r w:rsidR="003B7D2E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 xml:space="preserve">в 2016 году велась работа по рассмотрению внесения изменений в проекты </w:t>
      </w:r>
      <w:r w:rsidR="003B7D2E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 xml:space="preserve">16 муниципальных программ. </w:t>
      </w:r>
    </w:p>
    <w:p w14:paraId="7AC4BC8B" w14:textId="5FEF4C3C" w:rsidR="00D972A8" w:rsidRDefault="00D972A8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</w:t>
      </w:r>
      <w:r w:rsidRPr="006F61E3">
        <w:rPr>
          <w:rFonts w:eastAsia="Times New Roman" w:cs="Times New Roman"/>
          <w:lang w:eastAsia="ru-RU"/>
        </w:rPr>
        <w:t>оличество проектов договоров (соглашений)</w:t>
      </w:r>
      <w:r>
        <w:rPr>
          <w:rFonts w:eastAsia="Times New Roman" w:cs="Times New Roman"/>
          <w:lang w:eastAsia="ru-RU"/>
        </w:rPr>
        <w:t xml:space="preserve">, прошедших </w:t>
      </w:r>
      <w:r w:rsidRPr="006F61E3">
        <w:rPr>
          <w:rFonts w:eastAsia="Times New Roman" w:cs="Times New Roman"/>
          <w:lang w:eastAsia="ru-RU"/>
        </w:rPr>
        <w:t xml:space="preserve">экспертизу в </w:t>
      </w:r>
      <w:r>
        <w:rPr>
          <w:rFonts w:eastAsia="Times New Roman" w:cs="Times New Roman"/>
          <w:lang w:eastAsia="ru-RU"/>
        </w:rPr>
        <w:t>отчетном периоде, составило 217</w:t>
      </w:r>
      <w:r w:rsidRPr="006F61E3">
        <w:rPr>
          <w:rFonts w:eastAsia="Times New Roman" w:cs="Times New Roman"/>
          <w:lang w:eastAsia="ru-RU"/>
        </w:rPr>
        <w:t xml:space="preserve"> (2015 г</w:t>
      </w:r>
      <w:r>
        <w:rPr>
          <w:rFonts w:eastAsia="Times New Roman" w:cs="Times New Roman"/>
          <w:lang w:eastAsia="ru-RU"/>
        </w:rPr>
        <w:t>. -</w:t>
      </w:r>
      <w:r w:rsidRPr="006F61E3">
        <w:rPr>
          <w:rFonts w:eastAsia="Times New Roman" w:cs="Times New Roman"/>
          <w:lang w:eastAsia="ru-RU"/>
        </w:rPr>
        <w:t xml:space="preserve">318), в числе </w:t>
      </w:r>
      <w:r>
        <w:rPr>
          <w:rFonts w:eastAsia="Times New Roman" w:cs="Times New Roman"/>
          <w:lang w:eastAsia="ru-RU"/>
        </w:rPr>
        <w:t>которых</w:t>
      </w:r>
      <w:r w:rsidRPr="006F61E3">
        <w:rPr>
          <w:rFonts w:eastAsia="Times New Roman" w:cs="Times New Roman"/>
          <w:lang w:eastAsia="ru-RU"/>
        </w:rPr>
        <w:t xml:space="preserve"> муниц</w:t>
      </w:r>
      <w:r>
        <w:rPr>
          <w:rFonts w:eastAsia="Times New Roman" w:cs="Times New Roman"/>
          <w:lang w:eastAsia="ru-RU"/>
        </w:rPr>
        <w:t>ипальные контракты</w:t>
      </w:r>
      <w:r w:rsidRPr="006F61E3">
        <w:rPr>
          <w:rFonts w:eastAsia="Times New Roman" w:cs="Times New Roman"/>
          <w:lang w:eastAsia="ru-RU"/>
        </w:rPr>
        <w:t xml:space="preserve">, </w:t>
      </w:r>
      <w:r>
        <w:rPr>
          <w:rFonts w:eastAsia="Times New Roman" w:cs="Times New Roman"/>
          <w:lang w:eastAsia="ru-RU"/>
        </w:rPr>
        <w:t>соглашения</w:t>
      </w:r>
      <w:r w:rsidRPr="006F61E3">
        <w:rPr>
          <w:rFonts w:eastAsia="Times New Roman" w:cs="Times New Roman"/>
          <w:lang w:eastAsia="ru-RU"/>
        </w:rPr>
        <w:t xml:space="preserve"> с органами власти; подготовлено 16 дополнительных соглашений </w:t>
      </w:r>
      <w:r w:rsidR="003B7D2E">
        <w:rPr>
          <w:rFonts w:eastAsia="Times New Roman" w:cs="Times New Roman"/>
          <w:lang w:eastAsia="ru-RU"/>
        </w:rPr>
        <w:br/>
      </w:r>
      <w:r w:rsidRPr="006F61E3">
        <w:rPr>
          <w:rFonts w:eastAsia="Times New Roman" w:cs="Times New Roman"/>
          <w:lang w:eastAsia="ru-RU"/>
        </w:rPr>
        <w:t>к муниципальным контрактам, 4 соглашения о расторжении по соглашению сторон муниципальных контрактов, 2 проекта претензии в рамках муниципальных контрактов</w:t>
      </w:r>
      <w:r>
        <w:rPr>
          <w:rFonts w:eastAsia="Times New Roman" w:cs="Times New Roman"/>
          <w:lang w:eastAsia="ru-RU"/>
        </w:rPr>
        <w:t>.</w:t>
      </w:r>
    </w:p>
    <w:p w14:paraId="7E43F4D0" w14:textId="77777777" w:rsidR="00E759E4" w:rsidRDefault="00E759E4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78F0BF13" w14:textId="77777777" w:rsidR="006D02E6" w:rsidRDefault="006D02E6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46DF3BE1" w14:textId="77777777" w:rsidR="006D02E6" w:rsidRDefault="006D02E6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</w:p>
    <w:p w14:paraId="688208B8" w14:textId="170378BE" w:rsidR="00D972A8" w:rsidRPr="00B054C8" w:rsidRDefault="00D972A8" w:rsidP="00C32868">
      <w:pPr>
        <w:spacing w:after="0"/>
        <w:jc w:val="both"/>
        <w:rPr>
          <w:rFonts w:eastAsia="Times New Roman" w:cs="Times New Roman"/>
          <w:b/>
          <w:i/>
          <w:lang w:eastAsia="ru-RU"/>
        </w:rPr>
      </w:pPr>
      <w:r w:rsidRPr="00B054C8">
        <w:rPr>
          <w:rFonts w:eastAsia="Times New Roman" w:cs="Times New Roman"/>
          <w:b/>
          <w:i/>
          <w:lang w:eastAsia="ru-RU"/>
        </w:rPr>
        <w:lastRenderedPageBreak/>
        <w:t>Работа с органами прокуратуры</w:t>
      </w:r>
    </w:p>
    <w:p w14:paraId="5F956E28" w14:textId="7A4C70EF" w:rsidR="00D972A8" w:rsidRPr="004C566C" w:rsidRDefault="00D972A8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4C566C">
        <w:rPr>
          <w:rFonts w:eastAsia="Times New Roman" w:cs="Times New Roman"/>
          <w:lang w:eastAsia="ru-RU"/>
        </w:rPr>
        <w:t>В 2016 году был</w:t>
      </w:r>
      <w:r>
        <w:rPr>
          <w:rFonts w:eastAsia="Times New Roman" w:cs="Times New Roman"/>
          <w:lang w:eastAsia="ru-RU"/>
        </w:rPr>
        <w:t>и</w:t>
      </w:r>
      <w:r w:rsidRPr="004C566C">
        <w:rPr>
          <w:rFonts w:eastAsia="Times New Roman" w:cs="Times New Roman"/>
          <w:lang w:eastAsia="ru-RU"/>
        </w:rPr>
        <w:t xml:space="preserve"> рассмотрены документы, поступившие из прокуратуры </w:t>
      </w:r>
      <w:r w:rsidR="003B7D2E">
        <w:rPr>
          <w:rFonts w:eastAsia="Times New Roman" w:cs="Times New Roman"/>
          <w:lang w:eastAsia="ru-RU"/>
        </w:rPr>
        <w:br/>
      </w:r>
      <w:r w:rsidRPr="004C566C">
        <w:rPr>
          <w:rFonts w:eastAsia="Times New Roman" w:cs="Times New Roman"/>
          <w:lang w:eastAsia="ru-RU"/>
        </w:rPr>
        <w:t xml:space="preserve">в Администрацию города Иванова, в </w:t>
      </w:r>
      <w:proofErr w:type="spellStart"/>
      <w:r w:rsidRPr="004C566C">
        <w:rPr>
          <w:rFonts w:eastAsia="Times New Roman" w:cs="Times New Roman"/>
          <w:lang w:eastAsia="ru-RU"/>
        </w:rPr>
        <w:t>т</w:t>
      </w:r>
      <w:r>
        <w:rPr>
          <w:rFonts w:eastAsia="Times New Roman" w:cs="Times New Roman"/>
          <w:lang w:eastAsia="ru-RU"/>
        </w:rPr>
        <w:t>.ч</w:t>
      </w:r>
      <w:proofErr w:type="spellEnd"/>
      <w:r>
        <w:rPr>
          <w:rFonts w:eastAsia="Times New Roman" w:cs="Times New Roman"/>
          <w:lang w:eastAsia="ru-RU"/>
        </w:rPr>
        <w:t>.</w:t>
      </w:r>
      <w:r w:rsidRPr="004C566C">
        <w:rPr>
          <w:rFonts w:eastAsia="Times New Roman" w:cs="Times New Roman"/>
          <w:lang w:eastAsia="ru-RU"/>
        </w:rPr>
        <w:t>:</w:t>
      </w:r>
    </w:p>
    <w:p w14:paraId="02AFE348" w14:textId="1FBC3BE8" w:rsidR="00D972A8" w:rsidRPr="004C566C" w:rsidRDefault="00D972A8" w:rsidP="00C32868">
      <w:pPr>
        <w:spacing w:after="0"/>
        <w:jc w:val="both"/>
        <w:rPr>
          <w:rFonts w:eastAsia="Times New Roman" w:cs="Times New Roman"/>
          <w:lang w:eastAsia="ru-RU"/>
        </w:rPr>
      </w:pPr>
      <w:r w:rsidRPr="004C566C">
        <w:rPr>
          <w:rFonts w:eastAsia="Times New Roman" w:cs="Times New Roman"/>
          <w:lang w:eastAsia="ru-RU"/>
        </w:rPr>
        <w:t>- 69 представлений, из них 14 – по обращениям граждан (</w:t>
      </w:r>
      <w:r>
        <w:rPr>
          <w:rFonts w:eastAsia="Times New Roman" w:cs="Times New Roman"/>
          <w:lang w:eastAsia="ru-RU"/>
        </w:rPr>
        <w:t xml:space="preserve">в </w:t>
      </w:r>
      <w:r w:rsidRPr="004C566C">
        <w:rPr>
          <w:rFonts w:eastAsia="Times New Roman" w:cs="Times New Roman"/>
          <w:lang w:eastAsia="ru-RU"/>
        </w:rPr>
        <w:t>2015 г</w:t>
      </w:r>
      <w:r>
        <w:rPr>
          <w:rFonts w:eastAsia="Times New Roman" w:cs="Times New Roman"/>
          <w:lang w:eastAsia="ru-RU"/>
        </w:rPr>
        <w:t>оду</w:t>
      </w:r>
      <w:r w:rsidRPr="004C566C">
        <w:rPr>
          <w:rFonts w:eastAsia="Times New Roman" w:cs="Times New Roman"/>
          <w:lang w:eastAsia="ru-RU"/>
        </w:rPr>
        <w:t xml:space="preserve"> – </w:t>
      </w:r>
      <w:r w:rsidR="00C75749">
        <w:rPr>
          <w:rFonts w:eastAsia="Times New Roman" w:cs="Times New Roman"/>
          <w:lang w:eastAsia="ru-RU"/>
        </w:rPr>
        <w:br/>
      </w:r>
      <w:r w:rsidRPr="004C566C">
        <w:rPr>
          <w:rFonts w:eastAsia="Times New Roman" w:cs="Times New Roman"/>
          <w:lang w:eastAsia="ru-RU"/>
        </w:rPr>
        <w:t>44 и 13 соответственно);</w:t>
      </w:r>
    </w:p>
    <w:p w14:paraId="30AEE01A" w14:textId="77777777" w:rsidR="00D972A8" w:rsidRPr="004C566C" w:rsidRDefault="00D972A8" w:rsidP="00C32868">
      <w:pPr>
        <w:spacing w:after="0"/>
        <w:jc w:val="both"/>
        <w:rPr>
          <w:rFonts w:cs="Times New Roman"/>
        </w:rPr>
      </w:pPr>
      <w:r w:rsidRPr="004C566C">
        <w:rPr>
          <w:rFonts w:eastAsia="Times New Roman" w:cs="Times New Roman"/>
          <w:lang w:eastAsia="ru-RU"/>
        </w:rPr>
        <w:t>- 17 протестов (</w:t>
      </w:r>
      <w:r>
        <w:rPr>
          <w:rFonts w:eastAsia="Times New Roman" w:cs="Times New Roman"/>
          <w:lang w:eastAsia="ru-RU"/>
        </w:rPr>
        <w:t xml:space="preserve">в </w:t>
      </w:r>
      <w:r w:rsidRPr="004C566C">
        <w:rPr>
          <w:rFonts w:eastAsia="Times New Roman" w:cs="Times New Roman"/>
          <w:lang w:eastAsia="ru-RU"/>
        </w:rPr>
        <w:t>2015 г</w:t>
      </w:r>
      <w:r>
        <w:rPr>
          <w:rFonts w:eastAsia="Times New Roman" w:cs="Times New Roman"/>
          <w:lang w:eastAsia="ru-RU"/>
        </w:rPr>
        <w:t>оду</w:t>
      </w:r>
      <w:r w:rsidRPr="004C566C">
        <w:rPr>
          <w:rFonts w:cs="Times New Roman"/>
        </w:rPr>
        <w:t xml:space="preserve"> – 25). </w:t>
      </w:r>
    </w:p>
    <w:p w14:paraId="3FD81FF6" w14:textId="77777777" w:rsidR="00D972A8" w:rsidRPr="00B054C8" w:rsidRDefault="00D972A8" w:rsidP="00C32868">
      <w:pPr>
        <w:autoSpaceDE w:val="0"/>
        <w:autoSpaceDN w:val="0"/>
        <w:spacing w:after="0"/>
        <w:ind w:firstLine="709"/>
        <w:jc w:val="both"/>
        <w:rPr>
          <w:rFonts w:cs="Times New Roman"/>
        </w:rPr>
      </w:pPr>
      <w:r w:rsidRPr="00B054C8">
        <w:rPr>
          <w:rFonts w:cs="Times New Roman"/>
        </w:rPr>
        <w:t>В целом, по итогам рассмотрения актов прокурорского реагирования нормативные правовые акты администрации города, как и в 201</w:t>
      </w:r>
      <w:r>
        <w:rPr>
          <w:rFonts w:cs="Times New Roman"/>
        </w:rPr>
        <w:t>5</w:t>
      </w:r>
      <w:r w:rsidRPr="00B054C8">
        <w:rPr>
          <w:rFonts w:cs="Times New Roman"/>
        </w:rPr>
        <w:t xml:space="preserve"> году, отменены не были.</w:t>
      </w:r>
    </w:p>
    <w:p w14:paraId="614EFB07" w14:textId="77777777" w:rsidR="00D972A8" w:rsidRPr="00451F93" w:rsidRDefault="00D972A8" w:rsidP="00C32868">
      <w:pPr>
        <w:autoSpaceDE w:val="0"/>
        <w:autoSpaceDN w:val="0"/>
        <w:spacing w:after="0"/>
        <w:ind w:firstLine="709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14:paraId="2E013381" w14:textId="41413967" w:rsidR="00D972A8" w:rsidRPr="00E759E4" w:rsidRDefault="00D972A8" w:rsidP="00C32868">
      <w:pPr>
        <w:spacing w:after="0"/>
        <w:jc w:val="both"/>
        <w:rPr>
          <w:rFonts w:eastAsia="Times New Roman" w:cs="Times New Roman"/>
          <w:b/>
          <w:i/>
          <w:lang w:eastAsia="ru-RU"/>
        </w:rPr>
      </w:pPr>
      <w:r w:rsidRPr="00E759E4">
        <w:rPr>
          <w:rFonts w:eastAsia="Times New Roman" w:cs="Times New Roman"/>
          <w:b/>
          <w:i/>
          <w:lang w:eastAsia="ru-RU"/>
        </w:rPr>
        <w:t>Взаимодействие с населением</w:t>
      </w:r>
    </w:p>
    <w:p w14:paraId="7F21AE48" w14:textId="61958A8A" w:rsidR="00D972A8" w:rsidRPr="004C566C" w:rsidRDefault="00D972A8" w:rsidP="00C32868">
      <w:pPr>
        <w:spacing w:after="0"/>
        <w:ind w:firstLine="709"/>
        <w:jc w:val="both"/>
        <w:rPr>
          <w:rFonts w:eastAsia="Times New Roman" w:cs="Times New Roman"/>
          <w:lang w:eastAsia="ru-RU"/>
        </w:rPr>
      </w:pPr>
      <w:r w:rsidRPr="004C566C">
        <w:rPr>
          <w:rFonts w:eastAsia="Times New Roman" w:cs="Times New Roman"/>
          <w:lang w:eastAsia="ru-RU"/>
        </w:rPr>
        <w:t xml:space="preserve">В течение отчетного периода оказывалась юридическая помощь гражданам </w:t>
      </w:r>
      <w:r w:rsidR="003B7D2E">
        <w:rPr>
          <w:rFonts w:eastAsia="Times New Roman" w:cs="Times New Roman"/>
          <w:lang w:eastAsia="ru-RU"/>
        </w:rPr>
        <w:br/>
      </w:r>
      <w:r w:rsidRPr="004C566C">
        <w:rPr>
          <w:rFonts w:eastAsia="Times New Roman" w:cs="Times New Roman"/>
          <w:lang w:eastAsia="ru-RU"/>
        </w:rPr>
        <w:t xml:space="preserve">в рамках досудебного урегулирования споров, путем ответов на письменные обращения, на личных приемах. </w:t>
      </w:r>
    </w:p>
    <w:p w14:paraId="4A27F8DE" w14:textId="70A08E7B" w:rsidR="00D972A8" w:rsidRDefault="00D972A8" w:rsidP="00C32868">
      <w:pPr>
        <w:autoSpaceDE w:val="0"/>
        <w:autoSpaceDN w:val="0"/>
        <w:spacing w:after="0"/>
        <w:ind w:firstLine="540"/>
        <w:jc w:val="both"/>
        <w:rPr>
          <w:rFonts w:eastAsia="Times New Roman" w:cs="Times New Roman"/>
          <w:lang w:eastAsia="ru-RU"/>
        </w:rPr>
      </w:pPr>
      <w:r w:rsidRPr="004C566C">
        <w:rPr>
          <w:rFonts w:eastAsia="Times New Roman" w:cs="Times New Roman"/>
          <w:lang w:eastAsia="ru-RU"/>
        </w:rPr>
        <w:t xml:space="preserve">Представители администрации осуществляют непосредственное участие </w:t>
      </w:r>
      <w:r w:rsidR="003B7D2E">
        <w:rPr>
          <w:rFonts w:eastAsia="Times New Roman" w:cs="Times New Roman"/>
          <w:lang w:eastAsia="ru-RU"/>
        </w:rPr>
        <w:br/>
      </w:r>
      <w:r w:rsidRPr="004C566C">
        <w:rPr>
          <w:rFonts w:eastAsia="Times New Roman" w:cs="Times New Roman"/>
          <w:lang w:eastAsia="ru-RU"/>
        </w:rPr>
        <w:t>в деятельности Региональной Общественной приемной Председателя партии «Единая Россия», а также в клубе «Ветеран». Всего за 201</w:t>
      </w:r>
      <w:r>
        <w:rPr>
          <w:rFonts w:eastAsia="Times New Roman" w:cs="Times New Roman"/>
          <w:lang w:eastAsia="ru-RU"/>
        </w:rPr>
        <w:t>6</w:t>
      </w:r>
      <w:r w:rsidRPr="004C566C">
        <w:rPr>
          <w:rFonts w:eastAsia="Times New Roman" w:cs="Times New Roman"/>
          <w:lang w:eastAsia="ru-RU"/>
        </w:rPr>
        <w:t xml:space="preserve"> год принято и проконсультировано </w:t>
      </w:r>
      <w:r w:rsidR="003B7D2E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 xml:space="preserve">399 </w:t>
      </w:r>
      <w:r w:rsidRPr="004C566C">
        <w:rPr>
          <w:rFonts w:eastAsia="Times New Roman" w:cs="Times New Roman"/>
          <w:lang w:eastAsia="ru-RU"/>
        </w:rPr>
        <w:t>чел. (в 201</w:t>
      </w:r>
      <w:r>
        <w:rPr>
          <w:rFonts w:eastAsia="Times New Roman" w:cs="Times New Roman"/>
          <w:lang w:eastAsia="ru-RU"/>
        </w:rPr>
        <w:t>5</w:t>
      </w:r>
      <w:r w:rsidRPr="004C566C">
        <w:rPr>
          <w:rFonts w:eastAsia="Times New Roman" w:cs="Times New Roman"/>
          <w:lang w:eastAsia="ru-RU"/>
        </w:rPr>
        <w:t xml:space="preserve"> году – </w:t>
      </w:r>
      <w:r>
        <w:rPr>
          <w:rFonts w:eastAsia="Times New Roman" w:cs="Times New Roman"/>
          <w:lang w:eastAsia="ru-RU"/>
        </w:rPr>
        <w:t>1100</w:t>
      </w:r>
      <w:r w:rsidRPr="004C566C">
        <w:rPr>
          <w:rFonts w:eastAsia="Times New Roman" w:cs="Times New Roman"/>
          <w:lang w:eastAsia="ru-RU"/>
        </w:rPr>
        <w:t>).</w:t>
      </w:r>
    </w:p>
    <w:p w14:paraId="218DE1F9" w14:textId="77777777" w:rsidR="00E759E4" w:rsidRPr="004C566C" w:rsidRDefault="00E759E4" w:rsidP="00C32868">
      <w:pPr>
        <w:autoSpaceDE w:val="0"/>
        <w:autoSpaceDN w:val="0"/>
        <w:spacing w:after="0"/>
        <w:ind w:firstLine="540"/>
        <w:jc w:val="both"/>
        <w:rPr>
          <w:rFonts w:eastAsia="Times New Roman" w:cs="Times New Roman"/>
          <w:lang w:eastAsia="ru-RU"/>
        </w:rPr>
      </w:pPr>
    </w:p>
    <w:p w14:paraId="7A832819" w14:textId="6510DE5E" w:rsidR="00D972A8" w:rsidRPr="004C566C" w:rsidRDefault="00D972A8" w:rsidP="00C3286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66C">
        <w:rPr>
          <w:rFonts w:ascii="Times New Roman" w:hAnsi="Times New Roman" w:cs="Times New Roman"/>
          <w:b/>
          <w:i/>
          <w:sz w:val="24"/>
          <w:szCs w:val="24"/>
        </w:rPr>
        <w:t>Защита прав и законных интересов Главы города Иванов</w:t>
      </w:r>
      <w:r w:rsidR="00E759E4">
        <w:rPr>
          <w:rFonts w:ascii="Times New Roman" w:hAnsi="Times New Roman" w:cs="Times New Roman"/>
          <w:b/>
          <w:i/>
          <w:sz w:val="24"/>
          <w:szCs w:val="24"/>
        </w:rPr>
        <w:t>а и Администрации города Иванова</w:t>
      </w:r>
    </w:p>
    <w:p w14:paraId="14A643EA" w14:textId="46770F70" w:rsidR="00D972A8" w:rsidRPr="006F59A5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A5">
        <w:rPr>
          <w:rFonts w:ascii="Times New Roman" w:hAnsi="Times New Roman" w:cs="Times New Roman"/>
          <w:sz w:val="24"/>
          <w:szCs w:val="24"/>
        </w:rPr>
        <w:t>В 2016 году в Администрацию города Иванова поступило 656  исковых заявлений (заявлений) физических и юридических лиц, органов прокуратуры (в 2015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D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A5">
        <w:rPr>
          <w:rFonts w:ascii="Times New Roman" w:hAnsi="Times New Roman" w:cs="Times New Roman"/>
          <w:sz w:val="24"/>
          <w:szCs w:val="24"/>
        </w:rPr>
        <w:t xml:space="preserve">930). </w:t>
      </w:r>
      <w:r w:rsidR="003B7D2E">
        <w:rPr>
          <w:rFonts w:ascii="Times New Roman" w:hAnsi="Times New Roman" w:cs="Times New Roman"/>
          <w:sz w:val="24"/>
          <w:szCs w:val="24"/>
        </w:rPr>
        <w:br/>
      </w:r>
      <w:r w:rsidRPr="006F59A5">
        <w:rPr>
          <w:rFonts w:ascii="Times New Roman" w:hAnsi="Times New Roman" w:cs="Times New Roman"/>
          <w:sz w:val="24"/>
          <w:szCs w:val="24"/>
        </w:rPr>
        <w:t xml:space="preserve">С учетом остатка незавершенных в 2015 году дел, в 2016 году в работе находилось </w:t>
      </w:r>
      <w:r w:rsidR="003B7D2E">
        <w:rPr>
          <w:rFonts w:ascii="Times New Roman" w:hAnsi="Times New Roman" w:cs="Times New Roman"/>
          <w:sz w:val="24"/>
          <w:szCs w:val="24"/>
        </w:rPr>
        <w:br/>
      </w:r>
      <w:r w:rsidRPr="006F59A5">
        <w:rPr>
          <w:rFonts w:ascii="Times New Roman" w:hAnsi="Times New Roman" w:cs="Times New Roman"/>
          <w:sz w:val="24"/>
          <w:szCs w:val="24"/>
        </w:rPr>
        <w:t>986 судебных дел.</w:t>
      </w:r>
    </w:p>
    <w:p w14:paraId="49883329" w14:textId="14D6D61A" w:rsidR="00D972A8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A5">
        <w:rPr>
          <w:rFonts w:ascii="Times New Roman" w:hAnsi="Times New Roman" w:cs="Times New Roman"/>
          <w:sz w:val="24"/>
          <w:szCs w:val="24"/>
        </w:rPr>
        <w:t xml:space="preserve">Снижение количества судебных дел в 2016 обусловлено вступлением в действие изменений в действующие нормативные правовые акты, в частности, изменения в  ГПК </w:t>
      </w:r>
      <w:r w:rsidR="003B7D2E">
        <w:rPr>
          <w:rFonts w:ascii="Times New Roman" w:hAnsi="Times New Roman" w:cs="Times New Roman"/>
          <w:sz w:val="24"/>
          <w:szCs w:val="24"/>
        </w:rPr>
        <w:br/>
      </w:r>
      <w:r w:rsidRPr="006F59A5">
        <w:rPr>
          <w:rFonts w:ascii="Times New Roman" w:hAnsi="Times New Roman" w:cs="Times New Roman"/>
          <w:sz w:val="24"/>
          <w:szCs w:val="24"/>
        </w:rPr>
        <w:t>и АПК РФ</w:t>
      </w:r>
      <w:r>
        <w:rPr>
          <w:rStyle w:val="af0"/>
          <w:rFonts w:ascii="Times New Roman" w:hAnsi="Times New Roman" w:cs="Times New Roman"/>
          <w:sz w:val="24"/>
          <w:szCs w:val="24"/>
        </w:rPr>
        <w:footnoteReference w:id="110"/>
      </w:r>
      <w:r w:rsidRPr="006F59A5">
        <w:rPr>
          <w:rFonts w:ascii="Times New Roman" w:hAnsi="Times New Roman" w:cs="Times New Roman"/>
          <w:sz w:val="24"/>
          <w:szCs w:val="24"/>
        </w:rPr>
        <w:t xml:space="preserve">, а также введением в действие  </w:t>
      </w:r>
      <w:r>
        <w:rPr>
          <w:rFonts w:ascii="Times New Roman" w:hAnsi="Times New Roman" w:cs="Times New Roman"/>
          <w:sz w:val="24"/>
          <w:szCs w:val="24"/>
        </w:rPr>
        <w:t>КАС РФ</w:t>
      </w:r>
      <w:r>
        <w:rPr>
          <w:rStyle w:val="af0"/>
          <w:rFonts w:ascii="Times New Roman" w:hAnsi="Times New Roman" w:cs="Times New Roman"/>
          <w:sz w:val="24"/>
          <w:szCs w:val="24"/>
        </w:rPr>
        <w:footnoteReference w:id="11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9A5">
        <w:rPr>
          <w:rFonts w:ascii="Times New Roman" w:hAnsi="Times New Roman" w:cs="Times New Roman"/>
          <w:sz w:val="24"/>
          <w:szCs w:val="24"/>
        </w:rPr>
        <w:t>Отмеченные изменения в ГПК РФ и АПК РФ коснулись порядка обращения в суд с заявлениями о защите нарушен</w:t>
      </w:r>
      <w:r>
        <w:rPr>
          <w:rFonts w:ascii="Times New Roman" w:hAnsi="Times New Roman" w:cs="Times New Roman"/>
          <w:sz w:val="24"/>
          <w:szCs w:val="24"/>
        </w:rPr>
        <w:t>ных или оспариваемых прав - з</w:t>
      </w:r>
      <w:r w:rsidRPr="006F59A5">
        <w:rPr>
          <w:rFonts w:ascii="Times New Roman" w:hAnsi="Times New Roman" w:cs="Times New Roman"/>
          <w:sz w:val="24"/>
          <w:szCs w:val="24"/>
        </w:rPr>
        <w:t>аконодатель по значительной</w:t>
      </w:r>
      <w:r>
        <w:rPr>
          <w:rFonts w:ascii="Times New Roman" w:hAnsi="Times New Roman" w:cs="Times New Roman"/>
          <w:sz w:val="24"/>
          <w:szCs w:val="24"/>
        </w:rPr>
        <w:t xml:space="preserve"> части рассматриваемых судом дел установил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обязательное наличие досудебного урегулирования спора, что ранее </w:t>
      </w:r>
      <w:r w:rsidR="003B7D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не являлось обязательным условием.  Вступивший в действие КАС РФ ограничил круг лиц,  наделенных правом на предъявление в суд административных исков и обладающих правом на участие в рассмотрении указанной категории дел.  </w:t>
      </w:r>
    </w:p>
    <w:p w14:paraId="091F8CDB" w14:textId="10E07139" w:rsidR="00D972A8" w:rsidRPr="00F12793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93">
        <w:rPr>
          <w:rFonts w:ascii="Times New Roman" w:hAnsi="Times New Roman" w:cs="Times New Roman"/>
          <w:sz w:val="24"/>
          <w:szCs w:val="24"/>
        </w:rPr>
        <w:t>Тематика дел, рассматриваемых в арбитражных судах, в основном каса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F12793">
        <w:rPr>
          <w:rFonts w:ascii="Times New Roman" w:hAnsi="Times New Roman" w:cs="Times New Roman"/>
          <w:sz w:val="24"/>
          <w:szCs w:val="24"/>
        </w:rPr>
        <w:t xml:space="preserve"> следующих вопросов:</w:t>
      </w:r>
    </w:p>
    <w:p w14:paraId="1A6B62AF" w14:textId="77777777" w:rsidR="00D972A8" w:rsidRPr="00F12793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93">
        <w:rPr>
          <w:rFonts w:ascii="Times New Roman" w:hAnsi="Times New Roman" w:cs="Times New Roman"/>
          <w:sz w:val="24"/>
          <w:szCs w:val="24"/>
        </w:rPr>
        <w:t xml:space="preserve">- обжалование нормативных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12793">
        <w:rPr>
          <w:rFonts w:ascii="Times New Roman" w:hAnsi="Times New Roman" w:cs="Times New Roman"/>
          <w:sz w:val="24"/>
          <w:szCs w:val="24"/>
        </w:rPr>
        <w:t>правовых актов;</w:t>
      </w:r>
    </w:p>
    <w:p w14:paraId="24B5A519" w14:textId="77777777" w:rsidR="00D972A8" w:rsidRPr="00F12793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93">
        <w:rPr>
          <w:rFonts w:ascii="Times New Roman" w:hAnsi="Times New Roman" w:cs="Times New Roman"/>
          <w:sz w:val="24"/>
          <w:szCs w:val="24"/>
        </w:rPr>
        <w:t>- обжаловани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2793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ре</w:t>
      </w:r>
      <w:r>
        <w:rPr>
          <w:rFonts w:ascii="Times New Roman" w:hAnsi="Times New Roman" w:cs="Times New Roman"/>
          <w:sz w:val="24"/>
          <w:szCs w:val="24"/>
        </w:rPr>
        <w:t>шений и действий (бездействий) А</w:t>
      </w:r>
      <w:r w:rsidRPr="00F12793">
        <w:rPr>
          <w:rFonts w:ascii="Times New Roman" w:hAnsi="Times New Roman" w:cs="Times New Roman"/>
          <w:sz w:val="24"/>
          <w:szCs w:val="24"/>
        </w:rPr>
        <w:t>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Иванова, Главы города Иванова</w:t>
      </w:r>
      <w:r w:rsidRPr="00F12793">
        <w:rPr>
          <w:rFonts w:ascii="Times New Roman" w:hAnsi="Times New Roman" w:cs="Times New Roman"/>
          <w:sz w:val="24"/>
          <w:szCs w:val="24"/>
        </w:rPr>
        <w:t>;</w:t>
      </w:r>
    </w:p>
    <w:p w14:paraId="678B7B88" w14:textId="77777777" w:rsidR="00D972A8" w:rsidRPr="00F12793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9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12793">
        <w:rPr>
          <w:rFonts w:ascii="Times New Roman" w:hAnsi="Times New Roman" w:cs="Times New Roman"/>
          <w:sz w:val="24"/>
          <w:szCs w:val="24"/>
        </w:rPr>
        <w:t>обязани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12793">
        <w:rPr>
          <w:rFonts w:ascii="Times New Roman" w:hAnsi="Times New Roman" w:cs="Times New Roman"/>
          <w:sz w:val="24"/>
          <w:szCs w:val="24"/>
        </w:rPr>
        <w:t xml:space="preserve"> администрации города совершить </w:t>
      </w:r>
      <w:r>
        <w:rPr>
          <w:rFonts w:ascii="Times New Roman" w:hAnsi="Times New Roman" w:cs="Times New Roman"/>
          <w:sz w:val="24"/>
          <w:szCs w:val="24"/>
        </w:rPr>
        <w:t>определённые</w:t>
      </w:r>
      <w:r w:rsidRPr="00F12793">
        <w:rPr>
          <w:rFonts w:ascii="Times New Roman" w:hAnsi="Times New Roman" w:cs="Times New Roman"/>
          <w:sz w:val="24"/>
          <w:szCs w:val="24"/>
        </w:rPr>
        <w:t xml:space="preserve"> действия;</w:t>
      </w:r>
    </w:p>
    <w:p w14:paraId="6D0F0D3C" w14:textId="77777777" w:rsidR="00D972A8" w:rsidRPr="00F12793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793">
        <w:rPr>
          <w:rFonts w:ascii="Times New Roman" w:hAnsi="Times New Roman" w:cs="Times New Roman"/>
          <w:sz w:val="24"/>
          <w:szCs w:val="24"/>
        </w:rPr>
        <w:t>- признани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2793">
        <w:rPr>
          <w:rFonts w:ascii="Times New Roman" w:hAnsi="Times New Roman" w:cs="Times New Roman"/>
          <w:sz w:val="24"/>
          <w:szCs w:val="24"/>
        </w:rPr>
        <w:t xml:space="preserve"> права собственности на самовольно выстроенные (реконструированные)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Pr="00F127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BA829" w14:textId="5EC437CB" w:rsidR="00D972A8" w:rsidRPr="00CE37B2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7B2">
        <w:rPr>
          <w:rFonts w:ascii="Times New Roman" w:hAnsi="Times New Roman" w:cs="Times New Roman"/>
          <w:sz w:val="24"/>
          <w:szCs w:val="24"/>
        </w:rPr>
        <w:t>Тематика дел, рассматриваемых в су</w:t>
      </w:r>
      <w:r w:rsidR="003B7D2E">
        <w:rPr>
          <w:rFonts w:ascii="Times New Roman" w:hAnsi="Times New Roman" w:cs="Times New Roman"/>
          <w:sz w:val="24"/>
          <w:szCs w:val="24"/>
        </w:rPr>
        <w:t>дах общей юрисдикции и мировыми</w:t>
      </w:r>
      <w:r w:rsidRPr="00CE37B2">
        <w:rPr>
          <w:rFonts w:ascii="Times New Roman" w:hAnsi="Times New Roman" w:cs="Times New Roman"/>
          <w:sz w:val="24"/>
          <w:szCs w:val="24"/>
        </w:rPr>
        <w:t xml:space="preserve"> судьями весьма разнообразна.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7B2">
        <w:rPr>
          <w:rFonts w:ascii="Times New Roman" w:hAnsi="Times New Roman" w:cs="Times New Roman"/>
          <w:sz w:val="24"/>
          <w:szCs w:val="24"/>
        </w:rPr>
        <w:t xml:space="preserve">По делам, когда требования предъявляются к администрации города можно выделить следующие категории дел: </w:t>
      </w:r>
    </w:p>
    <w:p w14:paraId="23EF265B" w14:textId="77777777" w:rsidR="00D972A8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 по спорам в сфере жилищных правоотношений;</w:t>
      </w:r>
    </w:p>
    <w:p w14:paraId="289F3578" w14:textId="77777777" w:rsidR="00D972A8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 в сфере гражданских правоотношений;</w:t>
      </w:r>
    </w:p>
    <w:p w14:paraId="7ED31036" w14:textId="77777777" w:rsidR="00D972A8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 в сфере публичных правоотношений;</w:t>
      </w:r>
    </w:p>
    <w:p w14:paraId="0221DCBC" w14:textId="77777777" w:rsidR="00D972A8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дела в сфере благоустройства;</w:t>
      </w:r>
    </w:p>
    <w:p w14:paraId="681DC82D" w14:textId="77777777" w:rsidR="00D972A8" w:rsidRPr="00CE37B2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дела в сфере архитектуры и градостроительства. </w:t>
      </w:r>
    </w:p>
    <w:p w14:paraId="599542CF" w14:textId="289D4562" w:rsidR="00D972A8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предоставленных полномочий </w:t>
      </w:r>
      <w:r w:rsidRPr="00D71100">
        <w:rPr>
          <w:rFonts w:ascii="Times New Roman" w:hAnsi="Times New Roman" w:cs="Times New Roman"/>
          <w:sz w:val="24"/>
          <w:szCs w:val="24"/>
        </w:rPr>
        <w:t xml:space="preserve">управления правового сопровождения </w:t>
      </w:r>
      <w:r w:rsidR="003B7D2E">
        <w:rPr>
          <w:rFonts w:ascii="Times New Roman" w:hAnsi="Times New Roman" w:cs="Times New Roman"/>
          <w:sz w:val="24"/>
          <w:szCs w:val="24"/>
        </w:rPr>
        <w:br/>
      </w:r>
      <w:r w:rsidRPr="00D71100">
        <w:rPr>
          <w:rFonts w:ascii="Times New Roman" w:hAnsi="Times New Roman" w:cs="Times New Roman"/>
          <w:sz w:val="24"/>
          <w:szCs w:val="24"/>
        </w:rPr>
        <w:t>и контроля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все поступившие судебные документы были зарегистрированы в электронном Реестре судебных дел и распределены между структурными подразделениями для организации представительства интересов Администрации города Иванова в соответствии с  установленной компетенцией. Представительство по судебным делам осуществлялось:</w:t>
      </w:r>
    </w:p>
    <w:p w14:paraId="4E30F596" w14:textId="77777777" w:rsidR="00D972A8" w:rsidRDefault="00D972A8" w:rsidP="00C32868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Ивановским городским комитетом по управлению имуществом – 205 дел;</w:t>
      </w:r>
    </w:p>
    <w:p w14:paraId="474A5508" w14:textId="77777777" w:rsidR="00D972A8" w:rsidRDefault="00D972A8" w:rsidP="00C32868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 архитектуры и градостроительства – 35 дел;</w:t>
      </w:r>
    </w:p>
    <w:p w14:paraId="09ACF012" w14:textId="77777777" w:rsidR="00D972A8" w:rsidRDefault="00D972A8" w:rsidP="00C32868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муниципального заказа – 3 дело;</w:t>
      </w:r>
    </w:p>
    <w:p w14:paraId="4A82A60D" w14:textId="77777777" w:rsidR="00D972A8" w:rsidRDefault="00D972A8" w:rsidP="00C32868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 образования – 2 дела;</w:t>
      </w:r>
    </w:p>
    <w:p w14:paraId="11290D74" w14:textId="77777777" w:rsidR="00D972A8" w:rsidRDefault="00D972A8" w:rsidP="00C32868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жилищно-коммунального хозяйства – 27 дел;</w:t>
      </w:r>
    </w:p>
    <w:p w14:paraId="6EF5CE9D" w14:textId="77777777" w:rsidR="00D972A8" w:rsidRDefault="00D972A8" w:rsidP="00C32868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жилищной политики и ипотечного кредитования – 125 дело;</w:t>
      </w:r>
    </w:p>
    <w:p w14:paraId="67045511" w14:textId="77777777" w:rsidR="00D972A8" w:rsidRDefault="00D972A8" w:rsidP="00C32868">
      <w:pPr>
        <w:pStyle w:val="ConsPlusNonforma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по управлению жилищным фондом – 20  дел.</w:t>
      </w:r>
    </w:p>
    <w:p w14:paraId="2C406D14" w14:textId="77777777" w:rsidR="00D972A8" w:rsidRPr="00D71100" w:rsidRDefault="00D972A8" w:rsidP="00C3286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100">
        <w:rPr>
          <w:rFonts w:ascii="Times New Roman" w:hAnsi="Times New Roman" w:cs="Times New Roman"/>
          <w:sz w:val="24"/>
          <w:szCs w:val="24"/>
        </w:rPr>
        <w:t xml:space="preserve">Непосредственно в производстве управления правового сопровождения и контроля Администрации города Иванова в 2016 году находилось 371 дело, из которых 240 дел, поступивших в 2016 году,  131 дело, незавершенное в 2015 году. </w:t>
      </w:r>
    </w:p>
    <w:p w14:paraId="3EA5746E" w14:textId="1352F320" w:rsidR="00D972A8" w:rsidRDefault="00D972A8" w:rsidP="00C32868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</w:rPr>
      </w:pPr>
      <w:r w:rsidRPr="00D71100">
        <w:rPr>
          <w:rFonts w:cs="Times New Roman"/>
        </w:rPr>
        <w:t xml:space="preserve">Все судебные решения, принятые не в пользу Администрации города Иванова, </w:t>
      </w:r>
      <w:r w:rsidR="00C75749">
        <w:rPr>
          <w:rFonts w:cs="Times New Roman"/>
        </w:rPr>
        <w:br/>
      </w:r>
      <w:r w:rsidRPr="00D71100">
        <w:rPr>
          <w:rFonts w:cs="Times New Roman"/>
        </w:rPr>
        <w:t xml:space="preserve">при необходимости, обжаловались в апелляционном, кассационном и надзорном порядке. </w:t>
      </w:r>
      <w:r>
        <w:rPr>
          <w:rFonts w:cs="Times New Roman"/>
        </w:rPr>
        <w:t xml:space="preserve">Проведен </w:t>
      </w:r>
      <w:r w:rsidRPr="00D71100">
        <w:rPr>
          <w:rFonts w:cs="Times New Roman"/>
        </w:rPr>
        <w:t xml:space="preserve"> анализ по каждому рассмотренному в суде делу.</w:t>
      </w:r>
      <w:r>
        <w:rPr>
          <w:rFonts w:cs="Times New Roman"/>
        </w:rPr>
        <w:t xml:space="preserve"> </w:t>
      </w:r>
      <w:r w:rsidRPr="00D71100">
        <w:rPr>
          <w:rFonts w:cs="Times New Roman"/>
        </w:rPr>
        <w:t xml:space="preserve">По результатам оконченных </w:t>
      </w:r>
      <w:r w:rsidR="003B7D2E">
        <w:rPr>
          <w:rFonts w:cs="Times New Roman"/>
        </w:rPr>
        <w:br/>
      </w:r>
      <w:r w:rsidRPr="00D71100">
        <w:rPr>
          <w:rFonts w:cs="Times New Roman"/>
        </w:rPr>
        <w:t>в 2016 году дел</w:t>
      </w:r>
      <w:r>
        <w:rPr>
          <w:rFonts w:cs="Times New Roman"/>
        </w:rPr>
        <w:t>:</w:t>
      </w:r>
      <w:r w:rsidRPr="00D71100">
        <w:rPr>
          <w:rFonts w:cs="Times New Roman"/>
        </w:rPr>
        <w:t xml:space="preserve"> положительн</w:t>
      </w:r>
      <w:r>
        <w:rPr>
          <w:rFonts w:cs="Times New Roman"/>
        </w:rPr>
        <w:t xml:space="preserve">ый результат </w:t>
      </w:r>
      <w:r w:rsidRPr="00D71100">
        <w:rPr>
          <w:rFonts w:cs="Times New Roman"/>
        </w:rPr>
        <w:t xml:space="preserve">по 106 делам, оставлены судами </w:t>
      </w:r>
      <w:r w:rsidR="003B7D2E">
        <w:rPr>
          <w:rFonts w:cs="Times New Roman"/>
        </w:rPr>
        <w:br/>
      </w:r>
      <w:r w:rsidRPr="00D71100">
        <w:rPr>
          <w:rFonts w:cs="Times New Roman"/>
        </w:rPr>
        <w:t>без рассмотрения</w:t>
      </w:r>
      <w:r>
        <w:rPr>
          <w:rFonts w:cs="Times New Roman"/>
        </w:rPr>
        <w:t xml:space="preserve"> </w:t>
      </w:r>
      <w:r w:rsidRPr="00D71100">
        <w:rPr>
          <w:rFonts w:cs="Times New Roman"/>
        </w:rPr>
        <w:t>42 дела, прекращено 18 дел и по 5 делам сторонами заключено мировое соглашение.</w:t>
      </w:r>
    </w:p>
    <w:p w14:paraId="2EA4E5AF" w14:textId="77777777" w:rsidR="00D972A8" w:rsidRPr="00D540D6" w:rsidRDefault="00D972A8" w:rsidP="00E247FA">
      <w:pPr>
        <w:pStyle w:val="a7"/>
        <w:spacing w:before="120" w:after="120"/>
        <w:ind w:left="1077"/>
        <w:jc w:val="center"/>
        <w:rPr>
          <w:b/>
          <w:bCs/>
          <w:i/>
          <w:sz w:val="28"/>
          <w:szCs w:val="28"/>
        </w:rPr>
      </w:pPr>
      <w:r w:rsidRPr="00D540D6">
        <w:rPr>
          <w:b/>
          <w:bCs/>
          <w:i/>
        </w:rPr>
        <w:t>Осуществление мер</w:t>
      </w:r>
      <w:r w:rsidRPr="00D540D6">
        <w:rPr>
          <w:b/>
          <w:bCs/>
        </w:rPr>
        <w:t xml:space="preserve"> </w:t>
      </w:r>
      <w:r w:rsidRPr="00D540D6">
        <w:rPr>
          <w:b/>
          <w:bCs/>
          <w:i/>
        </w:rPr>
        <w:t>по противодействию коррупции</w:t>
      </w:r>
    </w:p>
    <w:p w14:paraId="7CA9682D" w14:textId="77777777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В отчетном периоде в рамках правовой экспертизы была проведена антикоррупционная экспертиза в отношении 288  проектов муниципальных нормативных правовых актов с подготовкой соответствующих заключений (в 2015 году –183).</w:t>
      </w:r>
    </w:p>
    <w:p w14:paraId="0A0E861B" w14:textId="126ABB83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 xml:space="preserve">Администрация города Иванова осуществляет деятельность по предотвращению коррупции, руководствуясь положениями Федерального </w:t>
      </w:r>
      <w:hyperlink r:id="rId59" w:history="1">
        <w:r w:rsidRPr="00CB1CF0">
          <w:rPr>
            <w:rFonts w:cs="Times New Roman"/>
          </w:rPr>
          <w:t>закона</w:t>
        </w:r>
      </w:hyperlink>
      <w:r w:rsidRPr="00CB1CF0">
        <w:rPr>
          <w:rFonts w:cs="Times New Roman"/>
        </w:rPr>
        <w:t xml:space="preserve"> от 25.12.2008 №273-ФЗ «О противодействии коррупции», </w:t>
      </w:r>
      <w:hyperlink r:id="rId60" w:history="1">
        <w:r w:rsidRPr="00CB1CF0">
          <w:rPr>
            <w:rFonts w:cs="Times New Roman"/>
          </w:rPr>
          <w:t>Указа</w:t>
        </w:r>
      </w:hyperlink>
      <w:r w:rsidRPr="00CB1CF0">
        <w:rPr>
          <w:rFonts w:cs="Times New Roman"/>
        </w:rPr>
        <w:t xml:space="preserve"> Президента Российской Федерации от 02.04.2013 № 309 «О мерах по реализации отдельных положений Федерального закона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«О противодействии коррупции», а также </w:t>
      </w:r>
      <w:hyperlink r:id="rId61" w:history="1">
        <w:r w:rsidRPr="00CB1CF0">
          <w:rPr>
            <w:rFonts w:cs="Times New Roman"/>
          </w:rPr>
          <w:t>Закона</w:t>
        </w:r>
      </w:hyperlink>
      <w:r w:rsidRPr="00CB1CF0">
        <w:rPr>
          <w:rFonts w:cs="Times New Roman"/>
        </w:rPr>
        <w:t xml:space="preserve"> Ивановской области от 18.06.2009 №61-ОЗ «О противодействии коррупции в Ивановской области».</w:t>
      </w:r>
    </w:p>
    <w:p w14:paraId="6A3B61BE" w14:textId="77777777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В соответствии с Указом Президента Р</w:t>
      </w:r>
      <w:r>
        <w:rPr>
          <w:rFonts w:cs="Times New Roman"/>
        </w:rPr>
        <w:t>Ф</w:t>
      </w:r>
      <w:r>
        <w:rPr>
          <w:rStyle w:val="af0"/>
          <w:rFonts w:cs="Times New Roman"/>
        </w:rPr>
        <w:footnoteReference w:id="112"/>
      </w:r>
      <w:r w:rsidRPr="00CB1CF0">
        <w:rPr>
          <w:rFonts w:cs="Times New Roman"/>
        </w:rPr>
        <w:t>, постановлением Администрации города Иванова</w:t>
      </w:r>
      <w:r>
        <w:rPr>
          <w:rStyle w:val="af0"/>
          <w:rFonts w:cs="Times New Roman"/>
        </w:rPr>
        <w:footnoteReference w:id="113"/>
      </w:r>
      <w:r w:rsidRPr="00CB1CF0">
        <w:rPr>
          <w:rFonts w:cs="Times New Roman"/>
        </w:rPr>
        <w:t xml:space="preserve"> утвержден План комплексных мероприятий по противодействию коррупции в городском округе Иваново на 2016-2017 г</w:t>
      </w:r>
      <w:r>
        <w:rPr>
          <w:rFonts w:cs="Times New Roman"/>
        </w:rPr>
        <w:t>г</w:t>
      </w:r>
      <w:r w:rsidRPr="00CB1CF0">
        <w:rPr>
          <w:rFonts w:cs="Times New Roman"/>
        </w:rPr>
        <w:t>.</w:t>
      </w:r>
    </w:p>
    <w:p w14:paraId="0321AF1D" w14:textId="23A83AC7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 xml:space="preserve">В целях выработки предложений по предупреждению коррупции, пресечению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и устранению причин и условий, способствующих ее проявлениям, создан Координационный совет по противодействию коррупции, главной задачей которого является </w:t>
      </w:r>
      <w:proofErr w:type="gramStart"/>
      <w:r w:rsidRPr="00CB1CF0">
        <w:rPr>
          <w:rFonts w:cs="Times New Roman"/>
        </w:rPr>
        <w:t xml:space="preserve">контроль </w:t>
      </w:r>
      <w:r>
        <w:rPr>
          <w:rFonts w:cs="Times New Roman"/>
        </w:rPr>
        <w:t>за</w:t>
      </w:r>
      <w:proofErr w:type="gramEnd"/>
      <w:r>
        <w:rPr>
          <w:rFonts w:cs="Times New Roman"/>
        </w:rPr>
        <w:t xml:space="preserve"> </w:t>
      </w:r>
      <w:r w:rsidRPr="00CB1CF0">
        <w:rPr>
          <w:rFonts w:cs="Times New Roman"/>
        </w:rPr>
        <w:t>ходом реализации планируемых мероприятий.</w:t>
      </w:r>
    </w:p>
    <w:p w14:paraId="3E478D07" w14:textId="07E3AD64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Значительная работа по против</w:t>
      </w:r>
      <w:r>
        <w:rPr>
          <w:rFonts w:cs="Times New Roman"/>
        </w:rPr>
        <w:t>одействию коррупции проводится а</w:t>
      </w:r>
      <w:r w:rsidRPr="00CB1CF0">
        <w:rPr>
          <w:rFonts w:cs="Times New Roman"/>
        </w:rPr>
        <w:t>дминистрацией в сфере кадровой политики. Распоряжением Администрации города Иванова</w:t>
      </w:r>
      <w:r>
        <w:rPr>
          <w:rStyle w:val="af0"/>
          <w:rFonts w:cs="Times New Roman"/>
        </w:rPr>
        <w:footnoteReference w:id="114"/>
      </w:r>
      <w:r w:rsidRPr="00CB1CF0">
        <w:rPr>
          <w:rFonts w:cs="Times New Roman"/>
        </w:rPr>
        <w:t xml:space="preserve"> определен </w:t>
      </w:r>
      <w:r w:rsidRPr="00CB1CF0">
        <w:rPr>
          <w:rFonts w:cs="Times New Roman"/>
        </w:rPr>
        <w:lastRenderedPageBreak/>
        <w:t xml:space="preserve">перечень должностей муниципальной службы, при назначении на которые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>или при замещении которых закреплена обязанность по предоставлению указанных сведений.</w:t>
      </w:r>
    </w:p>
    <w:p w14:paraId="59FA26CD" w14:textId="77777777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 xml:space="preserve">10.05.2016 на официальном сайте Администрации города Иванова опубликованы сведения об имущественном положении и доходах муниципальных служащих, руководителей муниципальных предприятий и руководителей муниципальных учреждений за </w:t>
      </w:r>
      <w:r>
        <w:rPr>
          <w:rFonts w:cs="Times New Roman"/>
        </w:rPr>
        <w:t>2015 год.</w:t>
      </w:r>
    </w:p>
    <w:p w14:paraId="6CAF6E79" w14:textId="17107CFC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В целях своевременного реагирования на возможны</w:t>
      </w:r>
      <w:r>
        <w:rPr>
          <w:rFonts w:cs="Times New Roman"/>
        </w:rPr>
        <w:t>е факты проявления коррупции в а</w:t>
      </w:r>
      <w:r w:rsidRPr="00CB1CF0">
        <w:rPr>
          <w:rFonts w:cs="Times New Roman"/>
        </w:rPr>
        <w:t xml:space="preserve">дминистрации действует комиссия по соблюдению требований к служебному поведению муниципальных служащих и урегулированию конфликта интересов.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В 2016 году комиссией было проведено 5 заседаний по соблюдению требований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к служебному поведению муниципальных служащих и урегулированию конфликта интересов на муниципальной службе, на которых были рассмотрены материалы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>в отношении 5 муниципальных служащих Администрации города Иванова.</w:t>
      </w:r>
    </w:p>
    <w:p w14:paraId="212DF64B" w14:textId="283E9F39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Для своевременного выявления причин и условий, способствующих коррупционным проявлениям</w:t>
      </w:r>
      <w:r>
        <w:rPr>
          <w:rFonts w:cs="Times New Roman"/>
        </w:rPr>
        <w:t>,</w:t>
      </w:r>
      <w:r w:rsidRPr="00CB1CF0">
        <w:rPr>
          <w:rFonts w:cs="Times New Roman"/>
        </w:rPr>
        <w:t xml:space="preserve"> проводился мониторинг заявлений и обращений граждан, поступивших на форум (электронная приемная) администрации областного центра.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Для этих же целей на официальном сайте размещен «Антикоррупционный ящик».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За 2016 год не зафиксировано ни одного факта поступления информации, представляющей для </w:t>
      </w:r>
      <w:r>
        <w:rPr>
          <w:rFonts w:cs="Times New Roman"/>
        </w:rPr>
        <w:t>а</w:t>
      </w:r>
      <w:r w:rsidRPr="00CB1CF0">
        <w:rPr>
          <w:rFonts w:cs="Times New Roman"/>
        </w:rPr>
        <w:t xml:space="preserve">дминистрации служебный интерес. По результатам отчетного периода в электронной системе документооборота не выявлено обращений граждан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>на имя Главы города Иванова и его заместителей о фактах коррупции в органе местного самоуправления.</w:t>
      </w:r>
    </w:p>
    <w:p w14:paraId="7947E9CE" w14:textId="77777777" w:rsidR="00E247FA" w:rsidRDefault="00D972A8" w:rsidP="00E247FA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В рамках требований Федерального закона</w:t>
      </w:r>
      <w:r>
        <w:rPr>
          <w:rStyle w:val="af0"/>
          <w:rFonts w:cs="Times New Roman"/>
        </w:rPr>
        <w:footnoteReference w:id="115"/>
      </w:r>
      <w:r w:rsidRPr="00CB1CF0">
        <w:rPr>
          <w:rFonts w:cs="Times New Roman"/>
        </w:rPr>
        <w:t xml:space="preserve"> разработано и размещено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на официальном сайте Администрации города Иванова </w:t>
      </w:r>
      <w:r w:rsidRPr="002A5852">
        <w:rPr>
          <w:rFonts w:cs="Times New Roman"/>
        </w:rPr>
        <w:t>85</w:t>
      </w:r>
      <w:r w:rsidRPr="00CB1CF0">
        <w:rPr>
          <w:rFonts w:cs="Times New Roman"/>
        </w:rPr>
        <w:t xml:space="preserve"> утвержденных регламентов предоставления населению муниципальных услуг</w:t>
      </w:r>
      <w:r>
        <w:rPr>
          <w:rFonts w:cs="Times New Roman"/>
        </w:rPr>
        <w:t>,</w:t>
      </w:r>
      <w:r w:rsidRPr="00B367E6">
        <w:rPr>
          <w:rFonts w:cs="Times New Roman"/>
        </w:rPr>
        <w:t xml:space="preserve"> </w:t>
      </w:r>
      <w:r w:rsidRPr="00CB1CF0">
        <w:rPr>
          <w:rFonts w:cs="Times New Roman"/>
        </w:rPr>
        <w:t>которые в значительной степени снижают риск совершения коррупционных правонарушений.</w:t>
      </w:r>
    </w:p>
    <w:p w14:paraId="0A22B35C" w14:textId="56E18E14" w:rsidR="00D972A8" w:rsidRPr="00CB1CF0" w:rsidRDefault="00D972A8" w:rsidP="00E247FA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Во исполнение Федерального закона</w:t>
      </w:r>
      <w:r>
        <w:rPr>
          <w:rStyle w:val="af0"/>
          <w:rFonts w:cs="Times New Roman"/>
        </w:rPr>
        <w:footnoteReference w:id="116"/>
      </w:r>
      <w:r w:rsidRPr="00CB1CF0">
        <w:rPr>
          <w:rFonts w:cs="Times New Roman"/>
        </w:rPr>
        <w:t>, решения Ивановской городской Думы</w:t>
      </w:r>
      <w:r>
        <w:rPr>
          <w:rStyle w:val="af0"/>
          <w:rFonts w:cs="Times New Roman"/>
        </w:rPr>
        <w:footnoteReference w:id="117"/>
      </w:r>
      <w:r w:rsidRPr="00CB1CF0">
        <w:rPr>
          <w:rFonts w:cs="Times New Roman"/>
        </w:rPr>
        <w:t xml:space="preserve"> постановлением Администрации города Иванова от 03.12.2012 №2712 утвержден «Реестр муниципальных услуг города Иванова».</w:t>
      </w:r>
      <w:r>
        <w:rPr>
          <w:rFonts w:cs="Times New Roman"/>
        </w:rPr>
        <w:t xml:space="preserve"> </w:t>
      </w:r>
      <w:r w:rsidRPr="00CB1CF0">
        <w:rPr>
          <w:rFonts w:cs="Times New Roman"/>
        </w:rPr>
        <w:t xml:space="preserve">На официальном сайте Администрации города Иванова размещена информация о предоставлении структурными подразделениями </w:t>
      </w:r>
      <w:r w:rsidR="003B7D2E">
        <w:rPr>
          <w:rFonts w:cs="Times New Roman"/>
        </w:rPr>
        <w:br/>
      </w:r>
      <w:r w:rsidRPr="002A5852">
        <w:rPr>
          <w:rFonts w:cs="Times New Roman"/>
        </w:rPr>
        <w:t>85</w:t>
      </w:r>
      <w:r w:rsidRPr="00CB1CF0">
        <w:rPr>
          <w:rFonts w:cs="Times New Roman"/>
        </w:rPr>
        <w:t xml:space="preserve"> муниципальных услуг.</w:t>
      </w:r>
    </w:p>
    <w:p w14:paraId="70478ACA" w14:textId="4118656C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proofErr w:type="gramStart"/>
      <w:r w:rsidRPr="00CB1CF0">
        <w:rPr>
          <w:rFonts w:cs="Times New Roman"/>
        </w:rPr>
        <w:t>Управлением муниципального заказа осуществляется возложенные на него функции по определению поставщиков (подрядчиков, исполнителей) для заказчиков города Иванова</w:t>
      </w:r>
      <w:r>
        <w:rPr>
          <w:rFonts w:cs="Times New Roman"/>
        </w:rPr>
        <w:t>, д</w:t>
      </w:r>
      <w:r w:rsidRPr="00CB1CF0">
        <w:rPr>
          <w:rFonts w:cs="Times New Roman"/>
        </w:rPr>
        <w:t xml:space="preserve">ля казенных и бюджетных учреждений, подведомственных управлению образования, комитету по культуре, комитету молодежной политики, физической культуры и спорта, и неконкурентным способом закупки у единственного поставщика (подрядчика, исполнителя) в строгом соответствии с нормами Федерального закона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>от 05.04.2013 №44-ФЗ «О контрактной системе в сфере закупок</w:t>
      </w:r>
      <w:proofErr w:type="gramEnd"/>
      <w:r w:rsidRPr="00CB1CF0">
        <w:rPr>
          <w:rFonts w:cs="Times New Roman"/>
        </w:rPr>
        <w:t xml:space="preserve"> товаров, работ, услуг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>для обеспечения государственных и муниципальных нужд».</w:t>
      </w:r>
    </w:p>
    <w:p w14:paraId="6B133416" w14:textId="77777777" w:rsidR="00E247FA" w:rsidRPr="002A7736" w:rsidRDefault="00E247FA" w:rsidP="00E247FA">
      <w:pPr>
        <w:spacing w:after="0"/>
        <w:ind w:firstLine="708"/>
        <w:jc w:val="both"/>
        <w:rPr>
          <w:rFonts w:cs="Times New Roman"/>
        </w:rPr>
      </w:pPr>
      <w:r w:rsidRPr="002A7736">
        <w:rPr>
          <w:rFonts w:cs="Times New Roman"/>
        </w:rPr>
        <w:lastRenderedPageBreak/>
        <w:t xml:space="preserve">Вся информация о размещении муниципальных заказов на поставки товаров, выполнении работ, оказании услуг для Администрации города Иванова  публикуется </w:t>
      </w:r>
      <w:r>
        <w:rPr>
          <w:rFonts w:cs="Times New Roman"/>
        </w:rPr>
        <w:br/>
      </w:r>
      <w:r w:rsidRPr="002A7736">
        <w:rPr>
          <w:rFonts w:cs="Times New Roman"/>
        </w:rPr>
        <w:t>на интернет-сайте www.zakupki.gov.ru. Информация о деятельности органов местного самоуправления в части, касающейся размещения заказов для муниципальных нужд города Иванова, располага</w:t>
      </w:r>
      <w:r>
        <w:rPr>
          <w:rFonts w:cs="Times New Roman"/>
        </w:rPr>
        <w:t>е</w:t>
      </w:r>
      <w:r w:rsidRPr="002A7736">
        <w:rPr>
          <w:rFonts w:cs="Times New Roman"/>
        </w:rPr>
        <w:t>тся на официальном сайте Администрации города Иванова www.ivgoradm.ru. Всего в 201</w:t>
      </w:r>
      <w:r w:rsidRPr="00573013">
        <w:rPr>
          <w:rFonts w:cs="Times New Roman"/>
        </w:rPr>
        <w:t>6</w:t>
      </w:r>
      <w:r w:rsidRPr="002A7736">
        <w:rPr>
          <w:rFonts w:cs="Times New Roman"/>
        </w:rPr>
        <w:t xml:space="preserve"> году Администрацией города Иванова на основании заявок, поступивших от заказчиков, организованы и проведены </w:t>
      </w:r>
      <w:r>
        <w:rPr>
          <w:rFonts w:cs="Times New Roman"/>
        </w:rPr>
        <w:t xml:space="preserve">893 </w:t>
      </w:r>
      <w:r w:rsidRPr="002A7736">
        <w:rPr>
          <w:rFonts w:cs="Times New Roman"/>
        </w:rPr>
        <w:t>конкурентные процедуры</w:t>
      </w:r>
      <w:r>
        <w:rPr>
          <w:rFonts w:cs="Times New Roman"/>
        </w:rPr>
        <w:t xml:space="preserve"> (в 2015 году – 1154)</w:t>
      </w:r>
      <w:r w:rsidRPr="002A7736">
        <w:rPr>
          <w:rFonts w:cs="Times New Roman"/>
        </w:rPr>
        <w:t>:</w:t>
      </w:r>
    </w:p>
    <w:p w14:paraId="5AC22960" w14:textId="77777777" w:rsidR="00E247FA" w:rsidRPr="00573013" w:rsidRDefault="00E247FA" w:rsidP="00E247FA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- </w:t>
      </w:r>
      <w:r w:rsidRPr="00573013">
        <w:rPr>
          <w:rFonts w:cs="Times New Roman"/>
        </w:rPr>
        <w:t xml:space="preserve">69 открытых конкурсов (в 2015 году – 80),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</w:t>
      </w:r>
      <w:r w:rsidRPr="00573013">
        <w:rPr>
          <w:rFonts w:cs="Times New Roman"/>
        </w:rPr>
        <w:t xml:space="preserve"> 24 совместных </w:t>
      </w:r>
      <w:r>
        <w:rPr>
          <w:rFonts w:cs="Times New Roman"/>
        </w:rPr>
        <w:br/>
      </w:r>
      <w:r w:rsidRPr="00573013">
        <w:rPr>
          <w:rFonts w:cs="Times New Roman"/>
        </w:rPr>
        <w:t>для 158 отдельных процедур заказчиков</w:t>
      </w:r>
      <w:r>
        <w:rPr>
          <w:rFonts w:cs="Times New Roman"/>
        </w:rPr>
        <w:t>;</w:t>
      </w:r>
    </w:p>
    <w:p w14:paraId="65BA2B9A" w14:textId="6614BDB2" w:rsidR="00E247FA" w:rsidRPr="00573013" w:rsidRDefault="00E247FA" w:rsidP="00E247FA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- </w:t>
      </w:r>
      <w:r w:rsidRPr="00573013">
        <w:rPr>
          <w:rFonts w:cs="Times New Roman"/>
        </w:rPr>
        <w:t xml:space="preserve">456 открытых аукциона в электронной форме (в 2015 году – 754), </w:t>
      </w:r>
      <w:r>
        <w:rPr>
          <w:rFonts w:cs="Times New Roman"/>
        </w:rPr>
        <w:br/>
      </w:r>
      <w:r w:rsidRPr="00573013">
        <w:rPr>
          <w:rFonts w:cs="Times New Roman"/>
        </w:rPr>
        <w:t xml:space="preserve">в </w:t>
      </w:r>
      <w:proofErr w:type="spellStart"/>
      <w:r w:rsidRPr="00573013">
        <w:rPr>
          <w:rFonts w:cs="Times New Roman"/>
        </w:rPr>
        <w:t>т</w:t>
      </w:r>
      <w:r>
        <w:rPr>
          <w:rFonts w:cs="Times New Roman"/>
        </w:rPr>
        <w:t>.ч</w:t>
      </w:r>
      <w:proofErr w:type="spellEnd"/>
      <w:r>
        <w:rPr>
          <w:rFonts w:cs="Times New Roman"/>
        </w:rPr>
        <w:t>.</w:t>
      </w:r>
      <w:r w:rsidRPr="00573013">
        <w:rPr>
          <w:rFonts w:cs="Times New Roman"/>
        </w:rPr>
        <w:t xml:space="preserve"> 21 </w:t>
      </w:r>
      <w:proofErr w:type="gramStart"/>
      <w:r w:rsidRPr="00573013">
        <w:rPr>
          <w:rFonts w:cs="Times New Roman"/>
        </w:rPr>
        <w:t>совместный</w:t>
      </w:r>
      <w:proofErr w:type="gramEnd"/>
      <w:r w:rsidRPr="00573013">
        <w:rPr>
          <w:rFonts w:cs="Times New Roman"/>
        </w:rPr>
        <w:t xml:space="preserve"> для 392 отдельных процедур заказчиков</w:t>
      </w:r>
      <w:r>
        <w:rPr>
          <w:rFonts w:cs="Times New Roman"/>
        </w:rPr>
        <w:t>;</w:t>
      </w:r>
    </w:p>
    <w:p w14:paraId="3227AA15" w14:textId="77777777" w:rsidR="00E247FA" w:rsidRPr="00573013" w:rsidRDefault="00E247FA" w:rsidP="00E247FA">
      <w:pPr>
        <w:spacing w:after="0"/>
        <w:ind w:firstLine="708"/>
        <w:jc w:val="both"/>
        <w:rPr>
          <w:rFonts w:cs="Times New Roman"/>
        </w:rPr>
      </w:pPr>
      <w:r w:rsidRPr="00573013">
        <w:rPr>
          <w:rFonts w:cs="Times New Roman"/>
        </w:rPr>
        <w:t>- 5 запросов предложений (в 2015 году – 6);</w:t>
      </w:r>
    </w:p>
    <w:p w14:paraId="36B4BA20" w14:textId="77777777" w:rsidR="00E247FA" w:rsidRDefault="00E247FA" w:rsidP="00E247FA">
      <w:pPr>
        <w:spacing w:after="0"/>
        <w:ind w:firstLine="708"/>
        <w:jc w:val="both"/>
        <w:rPr>
          <w:rFonts w:cs="Times New Roman"/>
        </w:rPr>
      </w:pPr>
      <w:proofErr w:type="gramStart"/>
      <w:r w:rsidRPr="00573013">
        <w:rPr>
          <w:rFonts w:cs="Times New Roman"/>
        </w:rPr>
        <w:t xml:space="preserve">- 363 запроса котировок (в 2015 году – 314),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>.</w:t>
      </w:r>
      <w:r w:rsidRPr="00573013">
        <w:rPr>
          <w:rFonts w:cs="Times New Roman"/>
        </w:rPr>
        <w:t xml:space="preserve"> 19 предварительных отборов участников закупки, квалификация которых соответствует предъявляемым требованиям и которые в возможно короткий срок, без предварительной оплаты и (или) </w:t>
      </w:r>
      <w:r>
        <w:rPr>
          <w:rFonts w:cs="Times New Roman"/>
        </w:rPr>
        <w:br/>
      </w:r>
      <w:r w:rsidRPr="00573013">
        <w:rPr>
          <w:rFonts w:cs="Times New Roman"/>
        </w:rPr>
        <w:t>с отсрочкой платежа могут осуществить поставки товаров, выполнение работ, оказание услуг, необходимых для оказания гуманитарной помощи либо ликвидаций последствий чрезвычайных ситуаций природного или техногенного характера на территории города Иванова</w:t>
      </w:r>
      <w:r>
        <w:rPr>
          <w:rFonts w:cs="Times New Roman"/>
        </w:rPr>
        <w:t>.</w:t>
      </w:r>
      <w:proofErr w:type="gramEnd"/>
    </w:p>
    <w:p w14:paraId="4E5536F0" w14:textId="77777777" w:rsidR="00E247FA" w:rsidRDefault="00E247FA" w:rsidP="00E247FA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В</w:t>
      </w:r>
      <w:r w:rsidRPr="00432DFF">
        <w:rPr>
          <w:rFonts w:cs="Times New Roman"/>
        </w:rPr>
        <w:t xml:space="preserve"> отчетном периоде суммарная годовая экономия </w:t>
      </w:r>
      <w:r>
        <w:rPr>
          <w:rFonts w:cs="Times New Roman"/>
        </w:rPr>
        <w:t>составила</w:t>
      </w:r>
      <w:r w:rsidRPr="00432DFF">
        <w:rPr>
          <w:rFonts w:cs="Times New Roman"/>
        </w:rPr>
        <w:t xml:space="preserve"> 120</w:t>
      </w:r>
      <w:r>
        <w:rPr>
          <w:rFonts w:cs="Times New Roman"/>
        </w:rPr>
        <w:t xml:space="preserve">,0 млн. </w:t>
      </w:r>
      <w:r w:rsidRPr="00432DFF">
        <w:rPr>
          <w:rFonts w:cs="Times New Roman"/>
        </w:rPr>
        <w:t xml:space="preserve">руб. </w:t>
      </w:r>
      <w:r>
        <w:rPr>
          <w:rFonts w:cs="Times New Roman"/>
        </w:rPr>
        <w:br/>
      </w:r>
      <w:r w:rsidRPr="00432DFF">
        <w:rPr>
          <w:rFonts w:cs="Times New Roman"/>
        </w:rPr>
        <w:t xml:space="preserve">(в </w:t>
      </w:r>
      <w:r>
        <w:rPr>
          <w:rFonts w:cs="Times New Roman"/>
        </w:rPr>
        <w:t>2015 году –</w:t>
      </w:r>
      <w:r w:rsidRPr="00432DFF">
        <w:rPr>
          <w:rFonts w:cs="Times New Roman"/>
        </w:rPr>
        <w:t xml:space="preserve"> 119</w:t>
      </w:r>
      <w:r>
        <w:rPr>
          <w:rFonts w:cs="Times New Roman"/>
        </w:rPr>
        <w:t>,2</w:t>
      </w:r>
      <w:r w:rsidRPr="00432DFF">
        <w:rPr>
          <w:rFonts w:cs="Times New Roman"/>
        </w:rPr>
        <w:t xml:space="preserve">), </w:t>
      </w:r>
      <w:r>
        <w:rPr>
          <w:rFonts w:cs="Times New Roman"/>
        </w:rPr>
        <w:t>или</w:t>
      </w:r>
      <w:r w:rsidRPr="00432DFF">
        <w:rPr>
          <w:rFonts w:cs="Times New Roman"/>
        </w:rPr>
        <w:t xml:space="preserve"> 7,</w:t>
      </w:r>
      <w:r>
        <w:rPr>
          <w:rFonts w:cs="Times New Roman"/>
        </w:rPr>
        <w:t>3</w:t>
      </w:r>
      <w:r w:rsidRPr="00432DFF">
        <w:rPr>
          <w:rFonts w:cs="Times New Roman"/>
        </w:rPr>
        <w:t xml:space="preserve">% от общего объема стоимости закупаемых товаров, работ, услуг (в </w:t>
      </w:r>
      <w:r>
        <w:rPr>
          <w:rFonts w:cs="Times New Roman"/>
        </w:rPr>
        <w:t>2015</w:t>
      </w:r>
      <w:r w:rsidRPr="00432DFF">
        <w:rPr>
          <w:rFonts w:cs="Times New Roman"/>
        </w:rPr>
        <w:t xml:space="preserve"> году </w:t>
      </w:r>
      <w:r>
        <w:rPr>
          <w:rFonts w:cs="Times New Roman"/>
        </w:rPr>
        <w:t xml:space="preserve">– </w:t>
      </w:r>
      <w:r w:rsidRPr="00432DFF">
        <w:rPr>
          <w:rFonts w:cs="Times New Roman"/>
        </w:rPr>
        <w:t>5,9</w:t>
      </w:r>
      <w:r>
        <w:rPr>
          <w:rFonts w:cs="Times New Roman"/>
        </w:rPr>
        <w:t>)</w:t>
      </w:r>
      <w:r w:rsidRPr="00432DFF">
        <w:rPr>
          <w:rFonts w:cs="Times New Roman"/>
        </w:rPr>
        <w:t xml:space="preserve">. Положительный экономический эффект достигнут благодаря мероприятиям, направленным на эффективность осуществления закупок путем введения </w:t>
      </w:r>
      <w:r>
        <w:rPr>
          <w:rFonts w:cs="Times New Roman"/>
        </w:rPr>
        <w:br/>
      </w:r>
      <w:r w:rsidRPr="00432DFF">
        <w:rPr>
          <w:rFonts w:cs="Times New Roman"/>
        </w:rPr>
        <w:t>в 2016 году новых механизмов централизации закупочных процедур</w:t>
      </w:r>
      <w:r>
        <w:rPr>
          <w:rFonts w:cs="Times New Roman"/>
        </w:rPr>
        <w:t xml:space="preserve">, в </w:t>
      </w:r>
      <w:proofErr w:type="spellStart"/>
      <w:r>
        <w:rPr>
          <w:rFonts w:cs="Times New Roman"/>
        </w:rPr>
        <w:t>т.ч</w:t>
      </w:r>
      <w:proofErr w:type="spellEnd"/>
      <w:r>
        <w:rPr>
          <w:rFonts w:cs="Times New Roman"/>
        </w:rPr>
        <w:t xml:space="preserve">. </w:t>
      </w:r>
      <w:r w:rsidRPr="00432DFF">
        <w:rPr>
          <w:rFonts w:cs="Times New Roman"/>
        </w:rPr>
        <w:t>проведением совместных конкурсов и аукционов и закупок у единственного поставщика (подрядчика, исполнителя) для учреждений социальной сферы.</w:t>
      </w:r>
    </w:p>
    <w:p w14:paraId="362982CF" w14:textId="77777777" w:rsidR="00E247FA" w:rsidRPr="00907E78" w:rsidRDefault="00E247FA" w:rsidP="00E247FA">
      <w:pPr>
        <w:spacing w:after="0"/>
        <w:ind w:firstLine="708"/>
        <w:jc w:val="both"/>
        <w:rPr>
          <w:rFonts w:cs="Times New Roman"/>
        </w:rPr>
      </w:pPr>
      <w:r w:rsidRPr="00907E78">
        <w:rPr>
          <w:rFonts w:cs="Times New Roman"/>
        </w:rPr>
        <w:t xml:space="preserve">В 2016 году на основании заявок, поступивших от заказчиков города, организовано и проведено 766 процедур способом у единственного поставщика (подрядчика, исполнителя). Объем бюджетных средств, сэкономленных за счет проведения неконкурентных процедур в 2016 году, </w:t>
      </w:r>
      <w:r>
        <w:rPr>
          <w:rFonts w:cs="Times New Roman"/>
        </w:rPr>
        <w:t xml:space="preserve">составил </w:t>
      </w:r>
      <w:r w:rsidRPr="00907E78">
        <w:rPr>
          <w:rFonts w:cs="Times New Roman"/>
        </w:rPr>
        <w:t xml:space="preserve">5,7 млн. руб., или </w:t>
      </w:r>
      <w:r>
        <w:rPr>
          <w:rFonts w:cs="Times New Roman"/>
        </w:rPr>
        <w:t>5,7</w:t>
      </w:r>
      <w:r w:rsidRPr="00907E78">
        <w:rPr>
          <w:rFonts w:cs="Times New Roman"/>
        </w:rPr>
        <w:t xml:space="preserve">% от начальной максимальной цены контрактов. </w:t>
      </w:r>
    </w:p>
    <w:p w14:paraId="5243F88D" w14:textId="77777777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В целях реализации доступа граждан к информации о деятельности органов местного самоуправления Ивановским городским комитетом по управлению имуществом создан интернет-сайт www.gkui.ivanovo.ru.</w:t>
      </w:r>
    </w:p>
    <w:p w14:paraId="14A3117E" w14:textId="5F45235F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 xml:space="preserve">За отчетный период внедрены сервисы по онлайн анкетированию населения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по качеству предоставления муниципальных услуг. Расширяется взаимодействие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с региональными и федеральными органами власти в электронном виде посредством автоматизированной информационной системы «Система исполнения услуг»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>и региональной системы электронного документооборота (СЭДО).</w:t>
      </w:r>
    </w:p>
    <w:p w14:paraId="4EE2C133" w14:textId="39930AC0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На официальном сайте Администрации города Иванова управлени</w:t>
      </w:r>
      <w:r>
        <w:rPr>
          <w:rFonts w:cs="Times New Roman"/>
        </w:rPr>
        <w:t>ем</w:t>
      </w:r>
      <w:r w:rsidRPr="00CB1CF0">
        <w:rPr>
          <w:rFonts w:cs="Times New Roman"/>
        </w:rPr>
        <w:t xml:space="preserve"> жилищной политики и ипотечного кредитования размещается основная информация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о предоставляемых услугах, образцы форм заявлений, а также перечень документов </w:t>
      </w:r>
      <w:r w:rsidR="00C75749">
        <w:rPr>
          <w:rFonts w:cs="Times New Roman"/>
        </w:rPr>
        <w:br/>
      </w:r>
      <w:r w:rsidRPr="00CB1CF0">
        <w:rPr>
          <w:rFonts w:cs="Times New Roman"/>
        </w:rPr>
        <w:t>для предоставления муниципальных услуг.</w:t>
      </w:r>
    </w:p>
    <w:p w14:paraId="6C1AA4BB" w14:textId="702F1207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Кроме того, в</w:t>
      </w:r>
      <w:r w:rsidRPr="00CB1CF0">
        <w:rPr>
          <w:rFonts w:cs="Times New Roman"/>
        </w:rPr>
        <w:t xml:space="preserve"> раздел</w:t>
      </w:r>
      <w:r>
        <w:rPr>
          <w:rFonts w:cs="Times New Roman"/>
        </w:rPr>
        <w:t>е</w:t>
      </w:r>
      <w:r w:rsidRPr="00CB1CF0">
        <w:rPr>
          <w:rFonts w:cs="Times New Roman"/>
        </w:rPr>
        <w:t xml:space="preserve"> «Переселение граждан из аварийного жилищного фонда, расположенного на территории города Иванова» содержится подробная информация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о реализации специальной подпрограммы «Переселение граждан из аварийного </w:t>
      </w:r>
      <w:r w:rsidRPr="00CB1CF0">
        <w:rPr>
          <w:rFonts w:cs="Times New Roman"/>
        </w:rPr>
        <w:lastRenderedPageBreak/>
        <w:t>жилищного фонда»</w:t>
      </w:r>
      <w:r>
        <w:rPr>
          <w:rStyle w:val="af0"/>
          <w:rFonts w:cs="Times New Roman"/>
        </w:rPr>
        <w:footnoteReference w:id="118"/>
      </w:r>
      <w:r w:rsidRPr="00CB1CF0">
        <w:rPr>
          <w:rFonts w:cs="Times New Roman"/>
        </w:rPr>
        <w:t>: этап</w:t>
      </w:r>
      <w:r>
        <w:rPr>
          <w:rFonts w:cs="Times New Roman"/>
        </w:rPr>
        <w:t>ы</w:t>
      </w:r>
      <w:r w:rsidRPr="00CB1CF0">
        <w:rPr>
          <w:rFonts w:cs="Times New Roman"/>
        </w:rPr>
        <w:t>, источник</w:t>
      </w:r>
      <w:r>
        <w:rPr>
          <w:rFonts w:cs="Times New Roman"/>
        </w:rPr>
        <w:t>и</w:t>
      </w:r>
      <w:r w:rsidRPr="00CB1CF0">
        <w:rPr>
          <w:rFonts w:cs="Times New Roman"/>
        </w:rPr>
        <w:t xml:space="preserve"> и объем</w:t>
      </w:r>
      <w:r>
        <w:rPr>
          <w:rFonts w:cs="Times New Roman"/>
        </w:rPr>
        <w:t>ы</w:t>
      </w:r>
      <w:r w:rsidRPr="00CB1CF0">
        <w:rPr>
          <w:rFonts w:cs="Times New Roman"/>
        </w:rPr>
        <w:t xml:space="preserve"> финансирования, способ</w:t>
      </w:r>
      <w:r>
        <w:rPr>
          <w:rFonts w:cs="Times New Roman"/>
        </w:rPr>
        <w:t>ы</w:t>
      </w:r>
      <w:r w:rsidRPr="00CB1CF0">
        <w:rPr>
          <w:rFonts w:cs="Times New Roman"/>
        </w:rPr>
        <w:t xml:space="preserve"> и срок</w:t>
      </w:r>
      <w:r>
        <w:rPr>
          <w:rFonts w:cs="Times New Roman"/>
        </w:rPr>
        <w:t>и</w:t>
      </w:r>
      <w:r w:rsidRPr="00CB1CF0">
        <w:rPr>
          <w:rFonts w:cs="Times New Roman"/>
        </w:rPr>
        <w:t xml:space="preserve"> расселения, адреса включенных в названную специальную программу аварийных домов. </w:t>
      </w:r>
      <w:proofErr w:type="gramStart"/>
      <w:r w:rsidRPr="00CB1CF0">
        <w:rPr>
          <w:rFonts w:cs="Times New Roman"/>
        </w:rPr>
        <w:t>Также в данном разделе содержится информация о возможности получения компенсации части расходов на оплату стоимости найма (поднайма) жилья собственниками (нанимателями) жилых помещений в многоквартирных жилых домах, признанным аварийными: основания предоставления такой компенсации, перечень документов, необходимых для рассмотрения вопроса о предоставлении компенсации.</w:t>
      </w:r>
      <w:proofErr w:type="gramEnd"/>
    </w:p>
    <w:p w14:paraId="552E86A7" w14:textId="77777777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В целях оптимизации работы с населением для определения очередности семей, участвующих в мероприятиях «Обеспечение жильем молодых семей» и «Государственная и муниципальная поддержка граждан в сфере ипотечного жилищного кредитования специальной подпрограммы «Жилище» муниципальной программы «Обеспечение качественным жильем и услугами жилищно-коммунального хозяйства населения города» на сайте Администрации города Иванова работает интерактивный сервис «Узнай свой номер».</w:t>
      </w:r>
    </w:p>
    <w:p w14:paraId="74F0A415" w14:textId="4A1EF9BA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 xml:space="preserve">Для удобства населения на территории областного центра создано  муниципальное казенное учреждение «Многофункциональный центр предоставления государственных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и муниципальных услуг в городе Иванове» (далее – МКУ МФЦ), которое предоставляет населению 126 различных услуг, из них  47 – государственные , 57 – муниципальные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 xml:space="preserve">и 22 – региональные услуги. </w:t>
      </w:r>
      <w:r>
        <w:rPr>
          <w:rFonts w:cs="Times New Roman"/>
        </w:rPr>
        <w:t>В</w:t>
      </w:r>
      <w:r w:rsidRPr="00CB1CF0">
        <w:rPr>
          <w:rFonts w:cs="Times New Roman"/>
        </w:rPr>
        <w:t xml:space="preserve"> </w:t>
      </w:r>
      <w:r>
        <w:rPr>
          <w:rFonts w:cs="Times New Roman"/>
        </w:rPr>
        <w:t xml:space="preserve">2015 </w:t>
      </w:r>
      <w:r w:rsidRPr="00CB1CF0">
        <w:rPr>
          <w:rFonts w:cs="Times New Roman"/>
        </w:rPr>
        <w:t>год</w:t>
      </w:r>
      <w:r>
        <w:rPr>
          <w:rFonts w:cs="Times New Roman"/>
        </w:rPr>
        <w:t>у</w:t>
      </w:r>
      <w:r w:rsidRPr="00CB1CF0">
        <w:rPr>
          <w:rFonts w:cs="Times New Roman"/>
        </w:rPr>
        <w:t xml:space="preserve"> количество услуг составляло 86. Работа МКУ МФЦ наряду с развитием системы предоставления муниципальных услуг в электронном виде и максимальным освещением в средствах массовой информации и сети Интернет деятельности муниципалитета, позволяет обеспечить реализацию принципа открытости </w:t>
      </w:r>
      <w:r w:rsidR="003B7D2E">
        <w:rPr>
          <w:rFonts w:cs="Times New Roman"/>
        </w:rPr>
        <w:br/>
      </w:r>
      <w:r w:rsidRPr="00CB1CF0">
        <w:rPr>
          <w:rFonts w:cs="Times New Roman"/>
        </w:rPr>
        <w:t>и доступности для населения информации органов муниципальной власти. Данное обстоятельство существенно снижает риск совершения коррупционных правонарушений.</w:t>
      </w:r>
    </w:p>
    <w:p w14:paraId="4ED3BDA7" w14:textId="77777777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 xml:space="preserve">В целях правового просвещения муниципальных служащих Администрации города Иванова в 2016 году было проведено 2 семинара: </w:t>
      </w:r>
    </w:p>
    <w:p w14:paraId="2C1F8B9B" w14:textId="77777777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- по теме «Проблемы коррупции в современной России» при участии заместителя начальника управления по борьбе с экономическими преступлениями и противодействия коррупции УМВД России по Ивановской области;</w:t>
      </w:r>
    </w:p>
    <w:p w14:paraId="513B8E47" w14:textId="77777777" w:rsidR="00D972A8" w:rsidRPr="00CB1CF0" w:rsidRDefault="00D972A8" w:rsidP="00C32868">
      <w:pPr>
        <w:tabs>
          <w:tab w:val="left" w:pos="709"/>
        </w:tabs>
        <w:spacing w:after="0"/>
        <w:ind w:firstLine="709"/>
        <w:jc w:val="both"/>
        <w:rPr>
          <w:rFonts w:cs="Times New Roman"/>
        </w:rPr>
      </w:pPr>
      <w:r w:rsidRPr="00CB1CF0">
        <w:rPr>
          <w:rFonts w:cs="Times New Roman"/>
        </w:rPr>
        <w:t>- по теме «Проблемы заполнения муниципальными служащими справок о доходах, расходах, об имуществе и обязательствах имущественного характера на себя и членов своей семьи» при участии представителей прокуратуры Ленинского района города Иванова.</w:t>
      </w:r>
    </w:p>
    <w:sectPr w:rsidR="00D972A8" w:rsidRPr="00CB1CF0" w:rsidSect="007478E9">
      <w:headerReference w:type="default" r:id="rId62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14C87B" w15:done="0"/>
  <w15:commentEx w15:paraId="1F5BE510" w15:done="0"/>
  <w15:commentEx w15:paraId="236F4A24" w15:done="0"/>
  <w15:commentEx w15:paraId="7F7C0ACF" w15:done="0"/>
  <w15:commentEx w15:paraId="54B7AF31" w15:done="0"/>
  <w15:commentEx w15:paraId="25C8DEB7" w15:done="0"/>
  <w15:commentEx w15:paraId="2614EC3F" w15:done="0"/>
  <w15:commentEx w15:paraId="0BB7F798" w15:done="0"/>
  <w15:commentEx w15:paraId="7F1D6445" w15:done="0"/>
  <w15:commentEx w15:paraId="259CB204" w15:done="0"/>
  <w15:commentEx w15:paraId="0765FC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FD03A" w14:textId="77777777" w:rsidR="00E247FA" w:rsidRDefault="00E247FA" w:rsidP="001C0DA4">
      <w:r>
        <w:separator/>
      </w:r>
    </w:p>
    <w:p w14:paraId="33D4233A" w14:textId="77777777" w:rsidR="00E247FA" w:rsidRDefault="00E247FA"/>
  </w:endnote>
  <w:endnote w:type="continuationSeparator" w:id="0">
    <w:p w14:paraId="109A9CAF" w14:textId="77777777" w:rsidR="00E247FA" w:rsidRDefault="00E247FA" w:rsidP="001C0DA4">
      <w:r>
        <w:continuationSeparator/>
      </w:r>
    </w:p>
    <w:p w14:paraId="167990A9" w14:textId="77777777" w:rsidR="00E247FA" w:rsidRDefault="00E24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41816" w14:textId="77777777" w:rsidR="00E247FA" w:rsidRDefault="00E247FA" w:rsidP="001C0DA4">
      <w:r>
        <w:separator/>
      </w:r>
    </w:p>
    <w:p w14:paraId="391CEC85" w14:textId="77777777" w:rsidR="00E247FA" w:rsidRDefault="00E247FA"/>
  </w:footnote>
  <w:footnote w:type="continuationSeparator" w:id="0">
    <w:p w14:paraId="161BEC8E" w14:textId="77777777" w:rsidR="00E247FA" w:rsidRDefault="00E247FA" w:rsidP="001C0DA4">
      <w:r>
        <w:continuationSeparator/>
      </w:r>
    </w:p>
    <w:p w14:paraId="484ECA65" w14:textId="77777777" w:rsidR="00E247FA" w:rsidRDefault="00E247FA"/>
  </w:footnote>
  <w:footnote w:id="1">
    <w:p w14:paraId="7CC91715" w14:textId="77777777" w:rsidR="00E247FA" w:rsidRPr="00C474A9" w:rsidRDefault="00E247FA" w:rsidP="00C474A9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0059C7">
        <w:rPr>
          <w:rStyle w:val="af0"/>
          <w:sz w:val="20"/>
          <w:szCs w:val="20"/>
        </w:rPr>
        <w:footnoteRef/>
      </w:r>
      <w:r w:rsidRPr="000059C7">
        <w:rPr>
          <w:sz w:val="20"/>
          <w:szCs w:val="20"/>
        </w:rPr>
        <w:t xml:space="preserve"> Решение Ивановской городской Думы </w:t>
      </w:r>
      <w:r w:rsidRPr="000059C7">
        <w:rPr>
          <w:rFonts w:cs="Times New Roman"/>
          <w:sz w:val="20"/>
          <w:szCs w:val="20"/>
        </w:rPr>
        <w:t xml:space="preserve">от 26.12.2008 № </w:t>
      </w:r>
      <w:r>
        <w:rPr>
          <w:rFonts w:cs="Times New Roman"/>
          <w:sz w:val="20"/>
          <w:szCs w:val="20"/>
        </w:rPr>
        <w:t xml:space="preserve">967 «Об утверждении стратегии развития </w:t>
      </w:r>
      <w:r w:rsidRPr="00C474A9">
        <w:rPr>
          <w:rFonts w:cs="Times New Roman"/>
          <w:sz w:val="20"/>
          <w:szCs w:val="20"/>
        </w:rPr>
        <w:t>городского округа Иваново до 2020 года»</w:t>
      </w:r>
    </w:p>
  </w:footnote>
  <w:footnote w:id="2">
    <w:p w14:paraId="4987743E" w14:textId="77777777" w:rsidR="00E247FA" w:rsidRPr="00C474A9" w:rsidRDefault="00E247FA" w:rsidP="00C474A9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474A9">
        <w:rPr>
          <w:rStyle w:val="af0"/>
          <w:sz w:val="20"/>
          <w:szCs w:val="20"/>
        </w:rPr>
        <w:footnoteRef/>
      </w:r>
      <w:r w:rsidRPr="00C474A9">
        <w:rPr>
          <w:sz w:val="20"/>
          <w:szCs w:val="20"/>
        </w:rPr>
        <w:t xml:space="preserve"> Постановление Администрации города Иванова от 31.07.2015 № 1494</w:t>
      </w:r>
      <w:r w:rsidRPr="00C474A9">
        <w:rPr>
          <w:rFonts w:cs="Times New Roman"/>
          <w:sz w:val="20"/>
          <w:szCs w:val="20"/>
        </w:rPr>
        <w:t xml:space="preserve"> «Об утверждении плана мероприятий по реализации стратегии развития городского округа Иваново до 2020 года»</w:t>
      </w:r>
    </w:p>
  </w:footnote>
  <w:footnote w:id="3">
    <w:p w14:paraId="6C8352DA" w14:textId="77777777" w:rsidR="00E247FA" w:rsidRPr="00C474A9" w:rsidRDefault="00E247FA" w:rsidP="00C474A9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C474A9">
        <w:rPr>
          <w:rStyle w:val="af0"/>
          <w:sz w:val="20"/>
          <w:szCs w:val="20"/>
        </w:rPr>
        <w:footnoteRef/>
      </w:r>
      <w:r w:rsidRPr="00C474A9">
        <w:rPr>
          <w:sz w:val="20"/>
          <w:szCs w:val="20"/>
        </w:rPr>
        <w:t xml:space="preserve"> Постановление Администрации города Иванова от 15.12.2015 № 2520 </w:t>
      </w:r>
      <w:r w:rsidRPr="00C474A9">
        <w:rPr>
          <w:rFonts w:cs="Times New Roman"/>
          <w:sz w:val="20"/>
          <w:szCs w:val="20"/>
        </w:rPr>
        <w:t>«Об утверждении порядка разработки, корректировки, мониторинга и контроля реализации стратегии развития городского округа Иваново и плана мероприятий по реализации стратегии развития городского округа Иваново»</w:t>
      </w:r>
    </w:p>
    <w:p w14:paraId="050E575B" w14:textId="77777777" w:rsidR="00E247FA" w:rsidRPr="00C474A9" w:rsidRDefault="00E247FA" w:rsidP="00632948">
      <w:pPr>
        <w:pStyle w:val="af1"/>
        <w:spacing w:after="0"/>
      </w:pPr>
    </w:p>
  </w:footnote>
  <w:footnote w:id="4">
    <w:p w14:paraId="6047A3B9" w14:textId="77777777" w:rsidR="00E247FA" w:rsidRDefault="00E247FA" w:rsidP="00CB0A59">
      <w:pPr>
        <w:pStyle w:val="af1"/>
      </w:pPr>
      <w:r>
        <w:rPr>
          <w:rStyle w:val="af0"/>
          <w:rFonts w:eastAsiaTheme="majorEastAsia"/>
        </w:rPr>
        <w:footnoteRef/>
      </w:r>
      <w:r>
        <w:t xml:space="preserve"> По данным </w:t>
      </w:r>
      <w:proofErr w:type="spellStart"/>
      <w:r>
        <w:t>Ивановостат</w:t>
      </w:r>
      <w:proofErr w:type="spellEnd"/>
      <w:r>
        <w:t xml:space="preserve"> </w:t>
      </w:r>
      <w:r w:rsidRPr="00553B05">
        <w:t xml:space="preserve"> </w:t>
      </w:r>
    </w:p>
  </w:footnote>
  <w:footnote w:id="5">
    <w:p w14:paraId="1239EFBD" w14:textId="77777777" w:rsidR="00E247FA" w:rsidRDefault="00E247FA" w:rsidP="00A4331E">
      <w:pPr>
        <w:pStyle w:val="af1"/>
      </w:pPr>
      <w:r>
        <w:rPr>
          <w:rStyle w:val="af0"/>
          <w:rFonts w:eastAsiaTheme="majorEastAsia"/>
        </w:rPr>
        <w:footnoteRef/>
      </w:r>
      <w:r>
        <w:t xml:space="preserve"> Данные предоставлены экономическими службами администраций областных центров ЦФО</w:t>
      </w:r>
    </w:p>
  </w:footnote>
  <w:footnote w:id="6">
    <w:p w14:paraId="53AEE98B" w14:textId="731F6C6D" w:rsidR="00E247FA" w:rsidRDefault="00E247FA" w:rsidP="005B2BE5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Показатель «Объем отгруженной продукции» – стоимость товаров, которые произведены данным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заказчику на месте, независимо </w:t>
      </w:r>
      <w:r>
        <w:br/>
        <w:t>от того, поступили деньги на счет продавца или нет</w:t>
      </w:r>
    </w:p>
  </w:footnote>
  <w:footnote w:id="7">
    <w:p w14:paraId="78426910" w14:textId="6E0CEA5A" w:rsidR="00E247FA" w:rsidRPr="008112F2" w:rsidRDefault="00E247FA" w:rsidP="008112F2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Style w:val="af0"/>
        </w:rPr>
        <w:footnoteRef/>
      </w:r>
      <w:r>
        <w:t xml:space="preserve"> </w:t>
      </w:r>
      <w:r w:rsidRPr="001E1BF7">
        <w:rPr>
          <w:rFonts w:cs="Times New Roman"/>
          <w:sz w:val="20"/>
          <w:szCs w:val="20"/>
        </w:rPr>
        <w:t>Постановление Администрации города Иванова от 18.11.2015 № 2343</w:t>
      </w:r>
      <w:r w:rsidRPr="008112F2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«О</w:t>
      </w:r>
      <w:r w:rsidRPr="008112F2">
        <w:rPr>
          <w:rFonts w:eastAsia="Times New Roman" w:cs="Times New Roman"/>
          <w:color w:val="000000"/>
          <w:sz w:val="20"/>
          <w:szCs w:val="20"/>
          <w:lang w:eastAsia="ru-RU"/>
        </w:rPr>
        <w:t>б утверждении муниципальной адресной 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нвестиционной программы города Иванова на 2016 - 2018 годы»</w:t>
      </w:r>
    </w:p>
    <w:p w14:paraId="26C57669" w14:textId="77777777" w:rsidR="00E247FA" w:rsidRDefault="00E247FA" w:rsidP="009B6DDE">
      <w:pPr>
        <w:pStyle w:val="af1"/>
      </w:pPr>
    </w:p>
  </w:footnote>
  <w:footnote w:id="8">
    <w:p w14:paraId="005C6DB2" w14:textId="77777777" w:rsidR="00E247FA" w:rsidRPr="00BF0F98" w:rsidRDefault="00E247FA" w:rsidP="00BF0F98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eastAsiaTheme="minorHAnsi"/>
          <w:szCs w:val="24"/>
        </w:rPr>
        <w:t>Р</w:t>
      </w:r>
      <w:r w:rsidRPr="004B6E72">
        <w:rPr>
          <w:rFonts w:eastAsiaTheme="minorHAnsi"/>
          <w:szCs w:val="24"/>
        </w:rPr>
        <w:t xml:space="preserve">ешение Ивановской городской Думы от 25.05.2016 № 211 «Об утверждении Правил предоставления </w:t>
      </w:r>
      <w:r w:rsidRPr="00BF0F98">
        <w:rPr>
          <w:rFonts w:eastAsiaTheme="minorHAnsi"/>
        </w:rPr>
        <w:t>права на размещение нестационарных аттракционов на территории города Иванова»</w:t>
      </w:r>
    </w:p>
  </w:footnote>
  <w:footnote w:id="9">
    <w:p w14:paraId="0EFF8C74" w14:textId="45C03D95" w:rsidR="00E247FA" w:rsidRPr="00BF0F98" w:rsidRDefault="00E247FA" w:rsidP="00BF0F98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BF0F98">
        <w:rPr>
          <w:rStyle w:val="af0"/>
          <w:sz w:val="20"/>
          <w:szCs w:val="20"/>
        </w:rPr>
        <w:footnoteRef/>
      </w:r>
      <w:r w:rsidRPr="00BF0F98">
        <w:rPr>
          <w:sz w:val="20"/>
          <w:szCs w:val="20"/>
        </w:rPr>
        <w:t xml:space="preserve"> Постановление Администрации города Иванова от 06.11.2015 № 2231 </w:t>
      </w:r>
      <w:r w:rsidRPr="00BF0F98">
        <w:rPr>
          <w:rFonts w:cs="Times New Roman"/>
          <w:sz w:val="20"/>
          <w:szCs w:val="20"/>
        </w:rPr>
        <w:t>«Об утверждении муниципальной программы города Иванова "Развитие инвестиционной деятельности и инновационной сферы в городе Иванове»</w:t>
      </w:r>
    </w:p>
    <w:p w14:paraId="74E8E714" w14:textId="5EF7EEE0" w:rsidR="00E247FA" w:rsidRPr="00BF0F98" w:rsidRDefault="00E247FA" w:rsidP="00BF0F98">
      <w:pPr>
        <w:pStyle w:val="af1"/>
        <w:spacing w:after="0"/>
        <w:jc w:val="both"/>
      </w:pPr>
    </w:p>
  </w:footnote>
  <w:footnote w:id="10">
    <w:p w14:paraId="25F5EAEC" w14:textId="77777777" w:rsidR="00E247FA" w:rsidRDefault="00E247FA" w:rsidP="00A93A62">
      <w:pPr>
        <w:pStyle w:val="af1"/>
        <w:jc w:val="both"/>
      </w:pPr>
      <w:r>
        <w:rPr>
          <w:rStyle w:val="af0"/>
        </w:rPr>
        <w:footnoteRef/>
      </w:r>
      <w:r>
        <w:t xml:space="preserve"> П</w:t>
      </w:r>
      <w:r w:rsidRPr="008759D3">
        <w:t xml:space="preserve">остановление  Правительства Ивановской области от 15.03.2011 № 65-п «Об утверждении </w:t>
      </w:r>
      <w:proofErr w:type="gramStart"/>
      <w:r w:rsidRPr="008759D3">
        <w:t>методики расчета нормативов формирования расходов</w:t>
      </w:r>
      <w:proofErr w:type="gramEnd"/>
      <w:r w:rsidRPr="008759D3">
        <w:t xml:space="preserve"> на содержание органов местного самоуправления муниципальных образований Ивановской области»</w:t>
      </w:r>
    </w:p>
  </w:footnote>
  <w:footnote w:id="11">
    <w:p w14:paraId="66421CF3" w14:textId="5337EEFD" w:rsidR="00E247FA" w:rsidRPr="00953FFB" w:rsidRDefault="00E247FA" w:rsidP="00A93A62">
      <w:pPr>
        <w:pStyle w:val="af1"/>
        <w:jc w:val="both"/>
      </w:pPr>
      <w:r>
        <w:rPr>
          <w:rStyle w:val="af0"/>
        </w:rPr>
        <w:footnoteRef/>
      </w:r>
      <w:r>
        <w:t xml:space="preserve"> </w:t>
      </w:r>
      <w:r w:rsidRPr="00953FFB">
        <w:rPr>
          <w:bCs/>
          <w:lang w:eastAsia="ko-KR"/>
        </w:rPr>
        <w:t xml:space="preserve">Постановление Администрации города Иванова от 21.12.2015 № 2606 «Об утверждении порядка формирования муниципального задания  на оказание муниципальных услуг (выполнение работ) </w:t>
      </w:r>
      <w:r>
        <w:rPr>
          <w:bCs/>
          <w:lang w:eastAsia="ko-KR"/>
        </w:rPr>
        <w:br/>
      </w:r>
      <w:r w:rsidRPr="00953FFB">
        <w:rPr>
          <w:bCs/>
          <w:lang w:eastAsia="ko-KR"/>
        </w:rPr>
        <w:t>в отношении муниципальных учреждений города Иванова и финансового обеспечения выполнения муниципального задания»</w:t>
      </w:r>
    </w:p>
  </w:footnote>
  <w:footnote w:id="12">
    <w:p w14:paraId="115D7F7B" w14:textId="77777777" w:rsidR="00E247FA" w:rsidRDefault="00E247FA" w:rsidP="00654983">
      <w:pPr>
        <w:pStyle w:val="af1"/>
        <w:jc w:val="both"/>
      </w:pPr>
      <w:r>
        <w:rPr>
          <w:rStyle w:val="af0"/>
        </w:rPr>
        <w:footnoteRef/>
      </w:r>
      <w:r>
        <w:t xml:space="preserve"> Р</w:t>
      </w:r>
      <w:r w:rsidRPr="006548AB">
        <w:rPr>
          <w:szCs w:val="23"/>
        </w:rPr>
        <w:t xml:space="preserve">аспоряжение Администрации города Иванова от </w:t>
      </w:r>
      <w:r w:rsidRPr="006548AB">
        <w:t>24.03.2016 № 142-р «Об утверждении плана первоочередных мероприятий по обеспечению устойчивого развития экономики и социальной стабильности в 2016 году в городском округе Иваново»</w:t>
      </w:r>
    </w:p>
  </w:footnote>
  <w:footnote w:id="13">
    <w:p w14:paraId="4AF0460F" w14:textId="77777777" w:rsidR="00E247FA" w:rsidRDefault="00E247FA" w:rsidP="00932CB4">
      <w:pPr>
        <w:pStyle w:val="af1"/>
        <w:spacing w:after="0"/>
        <w:jc w:val="both"/>
      </w:pPr>
      <w:r>
        <w:rPr>
          <w:rStyle w:val="af0"/>
        </w:rPr>
        <w:footnoteRef/>
      </w:r>
      <w:r>
        <w:t>Р</w:t>
      </w:r>
      <w:r w:rsidRPr="00CB4343">
        <w:t>ешение Ивановской городской Думы от 31.10.2012 № 484</w:t>
      </w:r>
      <w:r>
        <w:t xml:space="preserve"> «</w:t>
      </w:r>
      <w:r>
        <w:rPr>
          <w:rFonts w:eastAsia="Calibri"/>
        </w:rPr>
        <w:t>Об утверждении положения о составе, источниках формирования и учете местной казны города Иванова»</w:t>
      </w:r>
    </w:p>
  </w:footnote>
  <w:footnote w:id="14">
    <w:p w14:paraId="7EBC8603" w14:textId="77777777" w:rsidR="00E247FA" w:rsidRDefault="00E247FA" w:rsidP="00932CB4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П</w:t>
      </w:r>
      <w:r w:rsidRPr="008B5AF6">
        <w:t>риказ Министерства экономического развития РФ</w:t>
      </w:r>
      <w:r w:rsidRPr="008B5AF6">
        <w:footnoteRef/>
      </w:r>
      <w:r w:rsidRPr="008B5AF6">
        <w:t xml:space="preserve"> от 30.08.2011 № 424 «Об утверждении порядка ведения реестров органами местного самоуправления реестров муниципального имущества»</w:t>
      </w:r>
    </w:p>
  </w:footnote>
  <w:footnote w:id="15">
    <w:p w14:paraId="216E15C1" w14:textId="77777777" w:rsidR="00E247FA" w:rsidRDefault="00E247FA" w:rsidP="00932CB4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С</w:t>
      </w:r>
      <w:r w:rsidRPr="00FF474D">
        <w:t>тать</w:t>
      </w:r>
      <w:r>
        <w:t>я</w:t>
      </w:r>
      <w:r w:rsidRPr="00FF474D">
        <w:t xml:space="preserve"> 225 Гражданского кодекса Р</w:t>
      </w:r>
      <w:r>
        <w:t>Ф</w:t>
      </w:r>
    </w:p>
  </w:footnote>
  <w:footnote w:id="16">
    <w:p w14:paraId="17455FE9" w14:textId="77777777" w:rsidR="00E247FA" w:rsidRDefault="00E247FA" w:rsidP="001F374B">
      <w:pPr>
        <w:pStyle w:val="af1"/>
        <w:spacing w:after="0"/>
      </w:pPr>
      <w:r>
        <w:rPr>
          <w:rStyle w:val="af0"/>
        </w:rPr>
        <w:footnoteRef/>
      </w:r>
      <w:r>
        <w:t xml:space="preserve"> Далее по тексту – муниципальные предприятия, МУП</w:t>
      </w:r>
    </w:p>
  </w:footnote>
  <w:footnote w:id="17">
    <w:p w14:paraId="5B7D3C78" w14:textId="0994396A" w:rsidR="00E247FA" w:rsidRPr="00141565" w:rsidRDefault="00E247FA" w:rsidP="001F374B">
      <w:pPr>
        <w:autoSpaceDE w:val="0"/>
        <w:autoSpaceDN w:val="0"/>
        <w:adjustRightInd w:val="0"/>
        <w:spacing w:after="0"/>
        <w:jc w:val="both"/>
        <w:rPr>
          <w:rFonts w:eastAsia="Calibri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141565">
        <w:rPr>
          <w:rFonts w:eastAsia="Calibri"/>
          <w:sz w:val="20"/>
          <w:szCs w:val="20"/>
        </w:rPr>
        <w:t xml:space="preserve">Решение Ивановской городской Думы от 28.06.2006 № 169 «Об утверждении Порядка управления </w:t>
      </w:r>
      <w:r>
        <w:rPr>
          <w:rFonts w:eastAsia="Calibri"/>
          <w:sz w:val="20"/>
          <w:szCs w:val="20"/>
        </w:rPr>
        <w:br/>
      </w:r>
      <w:r w:rsidRPr="00141565">
        <w:rPr>
          <w:rFonts w:eastAsia="Calibri"/>
          <w:sz w:val="20"/>
          <w:szCs w:val="20"/>
        </w:rPr>
        <w:t>и распоряжения имуществом, находящимся в собственности города Иванова"</w:t>
      </w:r>
    </w:p>
  </w:footnote>
  <w:footnote w:id="18">
    <w:p w14:paraId="6E85A4BA" w14:textId="77777777" w:rsidR="00E247FA" w:rsidRPr="00141565" w:rsidRDefault="00E247FA" w:rsidP="001F374B">
      <w:pPr>
        <w:pStyle w:val="af1"/>
        <w:spacing w:after="0"/>
        <w:jc w:val="both"/>
        <w:rPr>
          <w:rFonts w:eastAsia="Calibri"/>
        </w:rPr>
      </w:pPr>
      <w:r w:rsidRPr="00141565">
        <w:rPr>
          <w:rStyle w:val="af0"/>
        </w:rPr>
        <w:footnoteRef/>
      </w:r>
      <w:r w:rsidRPr="00141565">
        <w:t xml:space="preserve"> </w:t>
      </w:r>
      <w:r w:rsidRPr="00141565">
        <w:rPr>
          <w:rFonts w:eastAsia="Calibri"/>
        </w:rPr>
        <w:t>Федеральный закон от 14.11.2002 № 161-ФЗ «О государственных и муниципальных унитарных предприятиях»</w:t>
      </w:r>
    </w:p>
  </w:footnote>
  <w:footnote w:id="19">
    <w:p w14:paraId="180D6B4F" w14:textId="77777777" w:rsidR="00E247FA" w:rsidRDefault="00E247FA" w:rsidP="001F374B">
      <w:pPr>
        <w:pStyle w:val="af1"/>
        <w:spacing w:after="0"/>
        <w:jc w:val="both"/>
      </w:pPr>
      <w:r w:rsidRPr="00141565">
        <w:rPr>
          <w:rStyle w:val="af0"/>
        </w:rPr>
        <w:footnoteRef/>
      </w:r>
      <w:r w:rsidRPr="00141565">
        <w:t xml:space="preserve"> Постановления Главы города Иванова от 19.03.2001 № 264 «Об утверждении Порядка отчетности руководителей муниципальных унитарных предприятий города», от 26.06.2009 № 1567 «О порядке</w:t>
      </w:r>
      <w:r w:rsidRPr="006D2F15">
        <w:t xml:space="preserve"> предоставления отчетности  руководителями хозяйственных обществ и представителями муниципального образования городской округ Иваново в органах управления хозяйственных обществ»</w:t>
      </w:r>
    </w:p>
  </w:footnote>
  <w:footnote w:id="20">
    <w:p w14:paraId="55DA735D" w14:textId="4C37ACB4" w:rsidR="00E247FA" w:rsidRDefault="00E247FA" w:rsidP="00134257">
      <w:pPr>
        <w:tabs>
          <w:tab w:val="left" w:pos="4157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vertAlign w:val="superscript"/>
        </w:rPr>
        <w:t>20</w:t>
      </w:r>
      <w:r w:rsidRPr="00C95D9C">
        <w:rPr>
          <w:rFonts w:cs="Times New Roman"/>
          <w:sz w:val="20"/>
          <w:szCs w:val="20"/>
        </w:rPr>
        <w:t>На основе фактических показателей за 9 месяцев 2016 года и ожидаемых значени</w:t>
      </w:r>
      <w:r>
        <w:rPr>
          <w:rFonts w:cs="Times New Roman"/>
          <w:sz w:val="20"/>
          <w:szCs w:val="20"/>
        </w:rPr>
        <w:t>й</w:t>
      </w:r>
      <w:r w:rsidRPr="00C95D9C">
        <w:rPr>
          <w:rFonts w:cs="Times New Roman"/>
          <w:sz w:val="20"/>
          <w:szCs w:val="20"/>
        </w:rPr>
        <w:t xml:space="preserve"> показателей за </w:t>
      </w:r>
      <w:r w:rsidRPr="00C95D9C">
        <w:rPr>
          <w:rFonts w:cs="Times New Roman"/>
          <w:sz w:val="20"/>
          <w:szCs w:val="20"/>
          <w:lang w:val="en-US"/>
        </w:rPr>
        <w:t>IV</w:t>
      </w:r>
      <w:r w:rsidRPr="00C95D9C">
        <w:rPr>
          <w:rFonts w:cs="Times New Roman"/>
          <w:sz w:val="20"/>
          <w:szCs w:val="20"/>
        </w:rPr>
        <w:t xml:space="preserve"> квартал 2016 года</w:t>
      </w:r>
    </w:p>
    <w:p w14:paraId="3888A36F" w14:textId="77777777" w:rsidR="00E247FA" w:rsidRPr="00A166D8" w:rsidRDefault="00E247FA" w:rsidP="00134257">
      <w:pPr>
        <w:pStyle w:val="af1"/>
      </w:pPr>
    </w:p>
  </w:footnote>
  <w:footnote w:id="21">
    <w:p w14:paraId="6CF29B55" w14:textId="77777777" w:rsidR="00E247FA" w:rsidRDefault="00E247FA" w:rsidP="00654983">
      <w:pPr>
        <w:pStyle w:val="af1"/>
        <w:jc w:val="both"/>
      </w:pPr>
      <w:r>
        <w:rPr>
          <w:rStyle w:val="af0"/>
        </w:rPr>
        <w:footnoteRef/>
      </w:r>
      <w:r>
        <w:t xml:space="preserve"> На основе фактических показателей за 9 месяцев 2016 года и ожидаемых значениях показателей за </w:t>
      </w:r>
      <w:r>
        <w:rPr>
          <w:lang w:val="en-US"/>
        </w:rPr>
        <w:t>IV</w:t>
      </w:r>
      <w:r>
        <w:t xml:space="preserve"> квартал 2016 года</w:t>
      </w:r>
    </w:p>
  </w:footnote>
  <w:footnote w:id="22">
    <w:p w14:paraId="323E0D0E" w14:textId="77777777" w:rsidR="00E247FA" w:rsidRDefault="00E247FA" w:rsidP="00054B3E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6D2F15">
        <w:t>Федеральны</w:t>
      </w:r>
      <w:r>
        <w:t>й з</w:t>
      </w:r>
      <w:r w:rsidRPr="006D2F15">
        <w:t>акон от 21.12.2001 № 178-ФЗ «О приватизации государственного и муниципального и</w:t>
      </w:r>
      <w:r>
        <w:t xml:space="preserve">мущества» </w:t>
      </w:r>
    </w:p>
  </w:footnote>
  <w:footnote w:id="23">
    <w:p w14:paraId="1187B19F" w14:textId="77777777" w:rsidR="00E247FA" w:rsidRDefault="00E247FA" w:rsidP="00054B3E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6D2F15">
        <w:t>Федеральны</w:t>
      </w:r>
      <w:r>
        <w:t xml:space="preserve">й </w:t>
      </w:r>
      <w:r w:rsidRPr="006D2F15"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</w:footnote>
  <w:footnote w:id="24">
    <w:p w14:paraId="1DB5EAF1" w14:textId="2F196710" w:rsidR="00E247FA" w:rsidRPr="00F63BB7" w:rsidRDefault="00E247FA" w:rsidP="00054B3E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63BB7">
        <w:rPr>
          <w:sz w:val="20"/>
          <w:szCs w:val="20"/>
        </w:rPr>
        <w:t xml:space="preserve">Решение Ивановской городской Думы от 29.02.2012 № 362 "Об утверждении Порядка сдачи в аренду </w:t>
      </w:r>
      <w:r>
        <w:rPr>
          <w:sz w:val="20"/>
          <w:szCs w:val="20"/>
        </w:rPr>
        <w:br/>
      </w:r>
      <w:r w:rsidRPr="00F63BB7">
        <w:rPr>
          <w:sz w:val="20"/>
          <w:szCs w:val="20"/>
        </w:rPr>
        <w:t>и передачи в безвозмездное пользование муниципального недвижимого имущества города Иванова в новой редакции"</w:t>
      </w:r>
    </w:p>
    <w:p w14:paraId="6702F2A5" w14:textId="77777777" w:rsidR="00E247FA" w:rsidRDefault="00E247FA" w:rsidP="00932CB4">
      <w:pPr>
        <w:pStyle w:val="af1"/>
        <w:spacing w:after="0"/>
      </w:pPr>
    </w:p>
  </w:footnote>
  <w:footnote w:id="25">
    <w:p w14:paraId="2A23F63B" w14:textId="0F8A1008" w:rsidR="00E247FA" w:rsidRPr="00054B3E" w:rsidRDefault="00E247FA" w:rsidP="00054B3E">
      <w:pPr>
        <w:autoSpaceDE w:val="0"/>
        <w:autoSpaceDN w:val="0"/>
        <w:adjustRightInd w:val="0"/>
        <w:spacing w:after="0"/>
        <w:jc w:val="both"/>
        <w:rPr>
          <w:rFonts w:eastAsia="Calibri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21046">
        <w:rPr>
          <w:sz w:val="20"/>
          <w:szCs w:val="20"/>
        </w:rPr>
        <w:t xml:space="preserve">Решение Ивановской городской Думы от 28.03.2012 № 378 </w:t>
      </w:r>
      <w:r>
        <w:rPr>
          <w:rFonts w:eastAsia="Calibri"/>
          <w:sz w:val="20"/>
          <w:szCs w:val="20"/>
        </w:rPr>
        <w:t>«</w:t>
      </w:r>
      <w:r w:rsidRPr="00F21046">
        <w:rPr>
          <w:rFonts w:eastAsia="Calibri"/>
          <w:sz w:val="20"/>
          <w:szCs w:val="20"/>
        </w:rPr>
        <w:t>Об утверждении Порядка передачи элементов контактной сети и опор линий наружного освещения для использо</w:t>
      </w:r>
      <w:r>
        <w:rPr>
          <w:rFonts w:eastAsia="Calibri"/>
          <w:sz w:val="20"/>
          <w:szCs w:val="20"/>
        </w:rPr>
        <w:t>вания не по прямому назначению»</w:t>
      </w:r>
    </w:p>
  </w:footnote>
  <w:footnote w:id="26">
    <w:p w14:paraId="40AA0861" w14:textId="46D3082D" w:rsidR="00E247FA" w:rsidRDefault="00E247FA" w:rsidP="00054B3E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П</w:t>
      </w:r>
      <w:r w:rsidRPr="006D2F15">
        <w:t>остановление   администрации   города   Иванова от   24.03.2016 № 560 «О проведен</w:t>
      </w:r>
      <w:proofErr w:type="gramStart"/>
      <w:r w:rsidRPr="006D2F15">
        <w:t>ии ау</w:t>
      </w:r>
      <w:proofErr w:type="gramEnd"/>
      <w:r w:rsidRPr="006D2F15">
        <w:t xml:space="preserve">кциона </w:t>
      </w:r>
      <w:r>
        <w:br/>
      </w:r>
      <w:r w:rsidRPr="006D2F15">
        <w:t>на право заключения  договора об освоении территории в целях строительства жилья экономического класса на земельном участке, расположенном по адресу: Ивановская область, город Иваново, улица Менделеева»</w:t>
      </w:r>
    </w:p>
  </w:footnote>
  <w:footnote w:id="27">
    <w:p w14:paraId="56104E00" w14:textId="7A7D011C" w:rsidR="00E247FA" w:rsidRDefault="00E247FA" w:rsidP="00054B3E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70190B">
        <w:t>Федеральны</w:t>
      </w:r>
      <w:r>
        <w:t>й</w:t>
      </w:r>
      <w:r w:rsidRPr="0070190B">
        <w:t xml:space="preserve"> закон от 21.07</w:t>
      </w:r>
      <w:r>
        <w:t>.97 № 122-ФЗ «</w:t>
      </w:r>
      <w:r w:rsidRPr="0070190B">
        <w:t>О государственной регистрации прав на недви</w:t>
      </w:r>
      <w:r>
        <w:t>жимое имущество и сделок с ним»</w:t>
      </w:r>
    </w:p>
  </w:footnote>
  <w:footnote w:id="28">
    <w:p w14:paraId="4A8D2AE5" w14:textId="77777777" w:rsidR="00E247FA" w:rsidRDefault="00E247FA" w:rsidP="00932CB4">
      <w:pPr>
        <w:pStyle w:val="af1"/>
        <w:jc w:val="both"/>
      </w:pPr>
      <w:r>
        <w:rPr>
          <w:rStyle w:val="af0"/>
        </w:rPr>
        <w:footnoteRef/>
      </w:r>
      <w:r>
        <w:t xml:space="preserve"> </w:t>
      </w:r>
      <w:r w:rsidRPr="006D2F15">
        <w:t>Федеральны</w:t>
      </w:r>
      <w:r>
        <w:t>й</w:t>
      </w:r>
      <w:r w:rsidRPr="006D2F15">
        <w:t xml:space="preserve"> закон от 27.07.2010 № 210-ФЗ «Об организации предоставления государственных и муниципальных услуг»</w:t>
      </w:r>
    </w:p>
  </w:footnote>
  <w:footnote w:id="29">
    <w:p w14:paraId="24B36551" w14:textId="77777777" w:rsidR="00E247FA" w:rsidRPr="00F94581" w:rsidRDefault="00E247FA" w:rsidP="00054B3E">
      <w:pPr>
        <w:pStyle w:val="af1"/>
        <w:spacing w:after="0"/>
        <w:jc w:val="both"/>
      </w:pPr>
      <w:r w:rsidRPr="00353771">
        <w:rPr>
          <w:vertAlign w:val="superscript"/>
        </w:rPr>
        <w:footnoteRef/>
      </w:r>
      <w:r w:rsidRPr="00353771">
        <w:rPr>
          <w:vertAlign w:val="superscript"/>
        </w:rPr>
        <w:t xml:space="preserve"> </w:t>
      </w:r>
      <w:r w:rsidRPr="00F94581">
        <w:t>Постановление Администрации</w:t>
      </w:r>
      <w:r>
        <w:t xml:space="preserve"> города Иванова от 25.03.2016 № </w:t>
      </w:r>
      <w:r w:rsidRPr="00F94581">
        <w:t>567</w:t>
      </w:r>
      <w:r>
        <w:t xml:space="preserve"> «О комиссии по урегулированию вопросов, связанных с взысканием с населения задолженности по оплате жилищно-коммунальных услуг»</w:t>
      </w:r>
    </w:p>
  </w:footnote>
  <w:footnote w:id="30">
    <w:p w14:paraId="11428AE7" w14:textId="69D8B048" w:rsidR="00E247FA" w:rsidRPr="00F94581" w:rsidRDefault="00E247FA" w:rsidP="00054B3E">
      <w:pPr>
        <w:pStyle w:val="af1"/>
        <w:spacing w:after="0"/>
        <w:jc w:val="both"/>
      </w:pPr>
      <w:r w:rsidRPr="00353771">
        <w:rPr>
          <w:vertAlign w:val="superscript"/>
        </w:rPr>
        <w:footnoteRef/>
      </w:r>
      <w:r w:rsidRPr="00353771">
        <w:rPr>
          <w:vertAlign w:val="superscript"/>
        </w:rPr>
        <w:t xml:space="preserve"> </w:t>
      </w:r>
      <w:r w:rsidRPr="00F94581">
        <w:t>Постановление Администрации</w:t>
      </w:r>
      <w:r>
        <w:t xml:space="preserve"> города Иванова от 28.12.2015 № </w:t>
      </w:r>
      <w:r w:rsidRPr="00F94581">
        <w:t>2658</w:t>
      </w:r>
      <w:r>
        <w:t xml:space="preserve"> «Об установлении платы </w:t>
      </w:r>
      <w:r>
        <w:br/>
        <w:t>за пользование жилым помещением (плата за наем)»</w:t>
      </w:r>
    </w:p>
  </w:footnote>
  <w:footnote w:id="31">
    <w:p w14:paraId="24C057E0" w14:textId="21EF6F07" w:rsidR="00E247FA" w:rsidRPr="002F0450" w:rsidRDefault="00E247FA" w:rsidP="00E44CAE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>
        <w:rPr>
          <w:rFonts w:cs="Times New Roman"/>
          <w:sz w:val="20"/>
          <w:szCs w:val="20"/>
        </w:rPr>
        <w:t>Постановление Администрации города Иванова от 30.10.2013 №2371 «Об утверждении муниципальной программы «Обеспечение качественным жильем и услугами жилищно-коммунального хозяйства населения города»</w:t>
      </w:r>
    </w:p>
  </w:footnote>
  <w:footnote w:id="32">
    <w:p w14:paraId="01F7E33A" w14:textId="77777777" w:rsidR="00E247FA" w:rsidRPr="00932CB4" w:rsidRDefault="00E247FA" w:rsidP="00E44CAE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932CB4">
        <w:rPr>
          <w:rStyle w:val="af0"/>
          <w:rFonts w:eastAsiaTheme="majorEastAsia"/>
          <w:sz w:val="20"/>
          <w:szCs w:val="20"/>
        </w:rPr>
        <w:footnoteRef/>
      </w:r>
      <w:r>
        <w:rPr>
          <w:rFonts w:eastAsia="Calibri"/>
          <w:sz w:val="20"/>
          <w:szCs w:val="20"/>
        </w:rPr>
        <w:t xml:space="preserve"> </w:t>
      </w:r>
      <w:r w:rsidRPr="00932CB4">
        <w:rPr>
          <w:rFonts w:eastAsia="Calibri"/>
          <w:sz w:val="20"/>
          <w:szCs w:val="20"/>
        </w:rPr>
        <w:t>Постановление Администрации города Иванова от 30.10.2013 № 2374 «</w:t>
      </w:r>
      <w:r w:rsidRPr="00932CB4">
        <w:rPr>
          <w:rFonts w:cs="Times New Roman"/>
          <w:sz w:val="20"/>
          <w:szCs w:val="20"/>
        </w:rPr>
        <w:t>Об утверждении муниципальной программы "Энергосбережение и повышение энергетической эффективности в городе Иванове»</w:t>
      </w:r>
    </w:p>
    <w:p w14:paraId="1DD4DA0D" w14:textId="77777777" w:rsidR="00E247FA" w:rsidRDefault="00E247FA" w:rsidP="002F0450">
      <w:pPr>
        <w:pStyle w:val="af1"/>
      </w:pPr>
    </w:p>
  </w:footnote>
  <w:footnote w:id="33">
    <w:p w14:paraId="09BDDE20" w14:textId="77777777" w:rsidR="00E247FA" w:rsidRPr="0005204B" w:rsidRDefault="00E247FA">
      <w:pPr>
        <w:pStyle w:val="af1"/>
      </w:pPr>
      <w:r>
        <w:rPr>
          <w:rStyle w:val="af0"/>
        </w:rPr>
        <w:footnoteRef/>
      </w:r>
      <w:r>
        <w:t xml:space="preserve"> </w:t>
      </w:r>
      <w:r w:rsidRPr="0005204B">
        <w:t>Федеральн</w:t>
      </w:r>
      <w:r>
        <w:t>ый</w:t>
      </w:r>
      <w:r w:rsidRPr="0005204B">
        <w:t xml:space="preserve"> закон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</w:footnote>
  <w:footnote w:id="34">
    <w:p w14:paraId="53FF1AFC" w14:textId="77777777" w:rsidR="00E247FA" w:rsidRPr="00054B3E" w:rsidRDefault="00E247FA" w:rsidP="00CE6643">
      <w:pPr>
        <w:rPr>
          <w:sz w:val="20"/>
          <w:szCs w:val="20"/>
        </w:rPr>
      </w:pPr>
      <w:r w:rsidRPr="00054B3E">
        <w:rPr>
          <w:rStyle w:val="af0"/>
          <w:sz w:val="20"/>
          <w:szCs w:val="20"/>
        </w:rPr>
        <w:footnoteRef/>
      </w:r>
      <w:r w:rsidRPr="00054B3E">
        <w:rPr>
          <w:sz w:val="20"/>
          <w:szCs w:val="20"/>
        </w:rPr>
        <w:t xml:space="preserve"> Проведение только открытых конкурсов предусмотрено Федеральным законом от 13.07.2015 № 220-ФЗ </w:t>
      </w:r>
    </w:p>
  </w:footnote>
  <w:footnote w:id="35">
    <w:p w14:paraId="7CBB1993" w14:textId="77777777" w:rsidR="00E247FA" w:rsidRDefault="00E247FA" w:rsidP="00B32E3B">
      <w:pPr>
        <w:pStyle w:val="af1"/>
        <w:jc w:val="both"/>
      </w:pPr>
      <w:r>
        <w:rPr>
          <w:rStyle w:val="af0"/>
        </w:rPr>
        <w:footnoteRef/>
      </w:r>
      <w:r>
        <w:t xml:space="preserve"> </w:t>
      </w:r>
      <w:r w:rsidRPr="00CE6643">
        <w:t>Постановление Администрации города Иванова от 14.06.2016 № 1088 «Об утверждении оценки критериев для проведения открытого конкурса на право осуществления перевозок по муниципальным маршрутам регулярных перевозок города Иванова»</w:t>
      </w:r>
    </w:p>
  </w:footnote>
  <w:footnote w:id="36">
    <w:p w14:paraId="30D1090D" w14:textId="77777777" w:rsidR="00E247FA" w:rsidRPr="00A34482" w:rsidRDefault="00E247FA" w:rsidP="00A34482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A34482">
        <w:rPr>
          <w:rStyle w:val="af0"/>
          <w:sz w:val="20"/>
          <w:szCs w:val="20"/>
        </w:rPr>
        <w:footnoteRef/>
      </w:r>
      <w:r w:rsidRPr="00A34482">
        <w:rPr>
          <w:sz w:val="20"/>
          <w:szCs w:val="20"/>
        </w:rPr>
        <w:t xml:space="preserve"> Постановление Администрации города Иванова от 30.10.2013 № 2371 </w:t>
      </w:r>
      <w:r w:rsidRPr="00A34482">
        <w:rPr>
          <w:rFonts w:cs="Times New Roman"/>
          <w:sz w:val="20"/>
          <w:szCs w:val="20"/>
        </w:rPr>
        <w:t>«Об утвер</w:t>
      </w:r>
      <w:r>
        <w:rPr>
          <w:rFonts w:cs="Times New Roman"/>
          <w:sz w:val="20"/>
          <w:szCs w:val="20"/>
        </w:rPr>
        <w:t>ждении муниципальной программы «</w:t>
      </w:r>
      <w:r w:rsidRPr="00A34482">
        <w:rPr>
          <w:rFonts w:cs="Times New Roman"/>
          <w:sz w:val="20"/>
          <w:szCs w:val="20"/>
        </w:rPr>
        <w:t>Обеспечение качественным жильем и услугами жилищно-коммунального хозяйства населения города»</w:t>
      </w:r>
    </w:p>
  </w:footnote>
  <w:footnote w:id="37">
    <w:p w14:paraId="5E54F9E2" w14:textId="77777777" w:rsidR="00E247FA" w:rsidRPr="00A34482" w:rsidRDefault="00E247FA" w:rsidP="00A34482">
      <w:pPr>
        <w:pStyle w:val="af1"/>
        <w:spacing w:after="0"/>
      </w:pPr>
      <w:r w:rsidRPr="00A34482">
        <w:rPr>
          <w:rStyle w:val="af0"/>
        </w:rPr>
        <w:footnoteRef/>
      </w:r>
      <w:r w:rsidRPr="00A34482">
        <w:t xml:space="preserve"> </w:t>
      </w:r>
      <w:r w:rsidRPr="00A34482">
        <w:rPr>
          <w:color w:val="000000" w:themeColor="text1"/>
        </w:rPr>
        <w:t>Закон Ивановской области от 29.12.2015 № 148-ОЗ «Об областном бюджете на 2016 год»</w:t>
      </w:r>
    </w:p>
  </w:footnote>
  <w:footnote w:id="38">
    <w:p w14:paraId="7D033BD9" w14:textId="77777777" w:rsidR="00E247FA" w:rsidRPr="00A34482" w:rsidRDefault="00E247FA" w:rsidP="00A34482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A34482">
        <w:rPr>
          <w:rStyle w:val="af0"/>
          <w:sz w:val="20"/>
          <w:szCs w:val="20"/>
        </w:rPr>
        <w:footnoteRef/>
      </w:r>
      <w:r w:rsidRPr="00A34482">
        <w:rPr>
          <w:color w:val="000000" w:themeColor="text1"/>
          <w:sz w:val="20"/>
          <w:szCs w:val="20"/>
        </w:rPr>
        <w:t xml:space="preserve">Постановление Правительства Ивановской области от 13.11.2013 № 458-п </w:t>
      </w:r>
      <w:r w:rsidRPr="00A34482">
        <w:rPr>
          <w:rFonts w:cs="Times New Roman"/>
          <w:sz w:val="20"/>
          <w:szCs w:val="20"/>
        </w:rPr>
        <w:t>«Об утверждении государственной программы Ивановской области "Обеспечение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</w:t>
      </w:r>
    </w:p>
    <w:p w14:paraId="001BF17E" w14:textId="77777777" w:rsidR="00E247FA" w:rsidRPr="00A34482" w:rsidRDefault="00E247FA" w:rsidP="00A34482">
      <w:pPr>
        <w:pStyle w:val="af1"/>
        <w:spacing w:after="0"/>
      </w:pPr>
    </w:p>
  </w:footnote>
  <w:footnote w:id="39">
    <w:p w14:paraId="4B0C136A" w14:textId="77777777" w:rsidR="00E247FA" w:rsidRDefault="00E247FA">
      <w:pPr>
        <w:pStyle w:val="af1"/>
      </w:pPr>
      <w:r>
        <w:rPr>
          <w:rStyle w:val="af0"/>
        </w:rPr>
        <w:footnoteRef/>
      </w:r>
      <w:r>
        <w:t xml:space="preserve"> </w:t>
      </w:r>
      <w:r w:rsidRPr="00101D9D">
        <w:rPr>
          <w:color w:val="000000" w:themeColor="text1"/>
        </w:rPr>
        <w:t>Федеральн</w:t>
      </w:r>
      <w:r>
        <w:rPr>
          <w:color w:val="000000" w:themeColor="text1"/>
        </w:rPr>
        <w:t>ый</w:t>
      </w:r>
      <w:r w:rsidRPr="00101D9D">
        <w:rPr>
          <w:color w:val="000000" w:themeColor="text1"/>
        </w:rPr>
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</w:footnote>
  <w:footnote w:id="40">
    <w:p w14:paraId="29519C88" w14:textId="77777777" w:rsidR="00E247FA" w:rsidRPr="00A34482" w:rsidRDefault="00E247FA" w:rsidP="00054B3E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>
        <w:rPr>
          <w:color w:val="000000" w:themeColor="text1"/>
        </w:rPr>
        <w:t>Р</w:t>
      </w:r>
      <w:r w:rsidRPr="00101D9D">
        <w:rPr>
          <w:color w:val="000000" w:themeColor="text1"/>
        </w:rPr>
        <w:t xml:space="preserve">ешение Ивановской городской Думы от 24.08.2016 № 254 «Об установлении денежной компенсации за наем (поднаем) жилых помещений собственникам (нанимателям) жилых помещений в многоквартирных </w:t>
      </w:r>
      <w:r w:rsidRPr="00A34482">
        <w:rPr>
          <w:color w:val="000000" w:themeColor="text1"/>
        </w:rPr>
        <w:t>домах, признанных аварийными»</w:t>
      </w:r>
    </w:p>
  </w:footnote>
  <w:footnote w:id="41">
    <w:p w14:paraId="780DC5DE" w14:textId="54028A43" w:rsidR="00E247FA" w:rsidRPr="00054B3E" w:rsidRDefault="00E247FA" w:rsidP="00054B3E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A34482">
        <w:rPr>
          <w:rStyle w:val="af0"/>
          <w:sz w:val="20"/>
          <w:szCs w:val="20"/>
        </w:rPr>
        <w:footnoteRef/>
      </w:r>
      <w:r w:rsidRPr="00A34482">
        <w:rPr>
          <w:sz w:val="20"/>
          <w:szCs w:val="20"/>
        </w:rPr>
        <w:t xml:space="preserve"> </w:t>
      </w:r>
      <w:r w:rsidRPr="00A34482">
        <w:rPr>
          <w:color w:val="000000" w:themeColor="text1"/>
          <w:sz w:val="20"/>
          <w:szCs w:val="20"/>
        </w:rPr>
        <w:t xml:space="preserve">Постановление Администрации города Иванова от 07.09.2016 № 1675 </w:t>
      </w:r>
      <w:r w:rsidRPr="00A34482">
        <w:rPr>
          <w:rFonts w:cs="Times New Roman"/>
          <w:sz w:val="20"/>
          <w:szCs w:val="20"/>
        </w:rPr>
        <w:t>«Об утверждении Порядка предоставления и выплаты денежной компенсации за наем (поднаем) жилых помещений собственникам (нанимателям) жилых помещений в многоквартирны</w:t>
      </w:r>
      <w:r>
        <w:rPr>
          <w:rFonts w:cs="Times New Roman"/>
          <w:sz w:val="20"/>
          <w:szCs w:val="20"/>
        </w:rPr>
        <w:t>х домах, признанных аварийными»</w:t>
      </w:r>
    </w:p>
  </w:footnote>
  <w:footnote w:id="42">
    <w:p w14:paraId="436CDCE5" w14:textId="77777777" w:rsidR="00E247FA" w:rsidRPr="00A34482" w:rsidRDefault="00E247FA" w:rsidP="00054B3E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A34482">
        <w:rPr>
          <w:color w:val="000000" w:themeColor="text1"/>
          <w:sz w:val="20"/>
          <w:szCs w:val="20"/>
        </w:rPr>
        <w:t xml:space="preserve">Постановление Правительства Российской Федерации от 17.12.2010 № 1050 </w:t>
      </w:r>
      <w:r w:rsidRPr="00A34482">
        <w:rPr>
          <w:rFonts w:cs="Times New Roman"/>
          <w:sz w:val="20"/>
          <w:szCs w:val="20"/>
        </w:rPr>
        <w:t>«О федеральной целевой программе "Жилище" на 2015 - 2020 годы»</w:t>
      </w:r>
    </w:p>
  </w:footnote>
  <w:footnote w:id="43">
    <w:p w14:paraId="426311C9" w14:textId="77777777" w:rsidR="00E247FA" w:rsidRDefault="00E247FA" w:rsidP="00054B3E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Р</w:t>
      </w:r>
      <w:r w:rsidRPr="009B6DDE">
        <w:t xml:space="preserve">ешение Ивановской городской Думы от 27.12.2006 № 323 «Об утверждении Генерального плана города </w:t>
      </w:r>
      <w:r>
        <w:t>Иванова на период до 2025 года»</w:t>
      </w:r>
    </w:p>
  </w:footnote>
  <w:footnote w:id="44">
    <w:p w14:paraId="6DAE28A1" w14:textId="77777777" w:rsidR="00E247FA" w:rsidRDefault="00E247FA" w:rsidP="00054B3E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Р</w:t>
      </w:r>
      <w:r w:rsidRPr="009B6DDE">
        <w:t xml:space="preserve">ешение Ивановской городской Думы от 29.06.2016 № 234 </w:t>
      </w:r>
      <w:r w:rsidRPr="00F2252B">
        <w:t xml:space="preserve">"О внесении изменений в Правила землепользования и </w:t>
      </w:r>
      <w:proofErr w:type="gramStart"/>
      <w:r w:rsidRPr="00F2252B">
        <w:t>застройки города</w:t>
      </w:r>
      <w:proofErr w:type="gramEnd"/>
      <w:r w:rsidRPr="00F2252B">
        <w:t xml:space="preserve"> Иванова"</w:t>
      </w:r>
    </w:p>
  </w:footnote>
  <w:footnote w:id="45">
    <w:p w14:paraId="4D5995CF" w14:textId="77777777" w:rsidR="00E247FA" w:rsidRDefault="00E247FA" w:rsidP="00054B3E">
      <w:pPr>
        <w:pStyle w:val="af1"/>
        <w:spacing w:after="0"/>
        <w:jc w:val="both"/>
      </w:pPr>
      <w:r w:rsidRPr="001C6F0F">
        <w:rPr>
          <w:rStyle w:val="af0"/>
        </w:rPr>
        <w:footnoteRef/>
      </w:r>
      <w:r w:rsidRPr="001C6F0F">
        <w:t xml:space="preserve"> Приказ Министерства экономического развития РФ от 01.09.2014 № 540 «Об утверждении классификатора видов разрешенного использования земельных участков».</w:t>
      </w:r>
    </w:p>
  </w:footnote>
  <w:footnote w:id="46">
    <w:p w14:paraId="00D500A4" w14:textId="77777777" w:rsidR="00E247FA" w:rsidRDefault="00E247FA" w:rsidP="00054B3E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Постановление Администрации города Иванова </w:t>
      </w:r>
      <w:r w:rsidRPr="009B6DDE">
        <w:t>от 2</w:t>
      </w:r>
      <w:r>
        <w:t>5.11.2016 №</w:t>
      </w:r>
      <w:r w:rsidRPr="009B6DDE">
        <w:t xml:space="preserve">2172 «О подготовке проекта внесения изменений в Правила землепользования и </w:t>
      </w:r>
      <w:proofErr w:type="gramStart"/>
      <w:r w:rsidRPr="009B6DDE">
        <w:t>застройки города</w:t>
      </w:r>
      <w:proofErr w:type="gramEnd"/>
      <w:r w:rsidRPr="009B6DDE">
        <w:t xml:space="preserve"> Иванова»</w:t>
      </w:r>
    </w:p>
  </w:footnote>
  <w:footnote w:id="47">
    <w:p w14:paraId="06865046" w14:textId="77777777" w:rsidR="00E247FA" w:rsidRDefault="00E247FA" w:rsidP="00054B3E">
      <w:pPr>
        <w:autoSpaceDE w:val="0"/>
        <w:autoSpaceDN w:val="0"/>
        <w:adjustRightInd w:val="0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324274">
        <w:rPr>
          <w:rFonts w:eastAsia="Times New Roman" w:cs="Times New Roman"/>
          <w:sz w:val="20"/>
          <w:szCs w:val="20"/>
          <w:lang w:eastAsia="ru-RU"/>
        </w:rPr>
        <w:t>Федеральный закон от 03.07.2016 № 373-ФЗ</w:t>
      </w:r>
      <w:r>
        <w:rPr>
          <w:rFonts w:cs="Times New Roman"/>
          <w:sz w:val="20"/>
          <w:szCs w:val="20"/>
        </w:rPr>
        <w:t xml:space="preserve">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>
        <w:rPr>
          <w:rFonts w:cs="Times New Roman"/>
          <w:sz w:val="20"/>
          <w:szCs w:val="20"/>
        </w:rPr>
        <w:t>утратившими</w:t>
      </w:r>
      <w:proofErr w:type="gramEnd"/>
      <w:r>
        <w:rPr>
          <w:rFonts w:cs="Times New Roman"/>
          <w:sz w:val="20"/>
          <w:szCs w:val="20"/>
        </w:rPr>
        <w:t xml:space="preserve"> силу отдельных</w:t>
      </w:r>
      <w:r w:rsidRPr="00324274">
        <w:rPr>
          <w:rFonts w:cs="Times New Roman"/>
        </w:rPr>
        <w:t xml:space="preserve"> </w:t>
      </w:r>
      <w:r w:rsidRPr="00324274">
        <w:rPr>
          <w:rFonts w:cs="Times New Roman"/>
          <w:sz w:val="20"/>
          <w:szCs w:val="20"/>
        </w:rPr>
        <w:t>п</w:t>
      </w:r>
      <w:r>
        <w:rPr>
          <w:rFonts w:cs="Times New Roman"/>
          <w:sz w:val="20"/>
          <w:szCs w:val="20"/>
        </w:rPr>
        <w:t>оложений законодательных актов Российской Ф</w:t>
      </w:r>
      <w:r w:rsidRPr="00324274">
        <w:rPr>
          <w:rFonts w:cs="Times New Roman"/>
          <w:sz w:val="20"/>
          <w:szCs w:val="20"/>
        </w:rPr>
        <w:t>едерации</w:t>
      </w:r>
      <w:r>
        <w:rPr>
          <w:rFonts w:cs="Times New Roman"/>
          <w:sz w:val="20"/>
          <w:szCs w:val="20"/>
        </w:rPr>
        <w:t>»</w:t>
      </w:r>
    </w:p>
  </w:footnote>
  <w:footnote w:id="48">
    <w:p w14:paraId="69C245DA" w14:textId="77777777" w:rsidR="00E247FA" w:rsidRPr="008D19E9" w:rsidRDefault="00E247FA" w:rsidP="00054B3E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Style w:val="af0"/>
        </w:rPr>
        <w:footnoteRef/>
      </w:r>
      <w:r>
        <w:rPr>
          <w:rFonts w:eastAsia="Times New Roman" w:cs="Times New Roman"/>
          <w:sz w:val="20"/>
          <w:szCs w:val="20"/>
          <w:lang w:eastAsia="ru-RU"/>
        </w:rPr>
        <w:t>Р</w:t>
      </w:r>
      <w:r w:rsidRPr="008D19E9">
        <w:rPr>
          <w:rFonts w:eastAsia="Times New Roman" w:cs="Times New Roman"/>
          <w:sz w:val="20"/>
          <w:szCs w:val="20"/>
          <w:lang w:eastAsia="ru-RU"/>
        </w:rPr>
        <w:t>ешение Ивановской</w:t>
      </w:r>
      <w:r>
        <w:rPr>
          <w:rFonts w:eastAsia="Times New Roman" w:cs="Times New Roman"/>
          <w:sz w:val="20"/>
          <w:szCs w:val="20"/>
          <w:lang w:eastAsia="ru-RU"/>
        </w:rPr>
        <w:t xml:space="preserve"> городской Думы от 29.06.2016 №</w:t>
      </w:r>
      <w:r w:rsidRPr="008D19E9">
        <w:rPr>
          <w:rFonts w:eastAsia="Times New Roman" w:cs="Times New Roman"/>
          <w:sz w:val="20"/>
          <w:szCs w:val="20"/>
          <w:lang w:eastAsia="ru-RU"/>
        </w:rPr>
        <w:t>235 «Об утверждении местных нормативов градостроительного</w:t>
      </w:r>
      <w:r>
        <w:rPr>
          <w:rFonts w:eastAsia="Times New Roman" w:cs="Times New Roman"/>
          <w:sz w:val="20"/>
          <w:szCs w:val="20"/>
          <w:lang w:eastAsia="ru-RU"/>
        </w:rPr>
        <w:t xml:space="preserve"> проектирования города Иванова»</w:t>
      </w:r>
    </w:p>
  </w:footnote>
  <w:footnote w:id="49">
    <w:p w14:paraId="5CFE98EA" w14:textId="44A8F4EA" w:rsidR="00E247FA" w:rsidRDefault="00E247FA" w:rsidP="00054B3E">
      <w:pPr>
        <w:autoSpaceDE w:val="0"/>
        <w:autoSpaceDN w:val="0"/>
        <w:adjustRightInd w:val="0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30628D">
        <w:rPr>
          <w:rFonts w:eastAsia="Times New Roman" w:cs="Times New Roman"/>
          <w:sz w:val="20"/>
          <w:szCs w:val="20"/>
          <w:lang w:eastAsia="ru-RU"/>
        </w:rPr>
        <w:t>Постановление Правительства Российской Федерации от 01.12.2015 № 1301</w:t>
      </w:r>
      <w:r w:rsidRPr="009B6DDE">
        <w:rPr>
          <w:rFonts w:eastAsia="Times New Roman" w:cs="Times New Roman"/>
          <w:lang w:eastAsia="ru-RU"/>
        </w:rPr>
        <w:t xml:space="preserve"> </w:t>
      </w:r>
      <w:r>
        <w:rPr>
          <w:rFonts w:cs="Times New Roman"/>
          <w:sz w:val="20"/>
          <w:szCs w:val="20"/>
        </w:rPr>
        <w:t xml:space="preserve">"О внесении изменений </w:t>
      </w:r>
      <w:r w:rsidRPr="00B8605D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 xml:space="preserve">в федеральную целевую программу "Развитие единой государственной системы регистрации прав </w:t>
      </w:r>
      <w:r w:rsidRPr="00B8605D"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t>и кадастрового учета недвижимости (2014 - 2019 годы)"</w:t>
      </w:r>
    </w:p>
  </w:footnote>
  <w:footnote w:id="50">
    <w:p w14:paraId="2E3D25FF" w14:textId="77777777" w:rsidR="00E247FA" w:rsidRDefault="00E247FA" w:rsidP="00054B3E">
      <w:pPr>
        <w:autoSpaceDE w:val="0"/>
        <w:autoSpaceDN w:val="0"/>
        <w:adjustRightInd w:val="0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30628D">
        <w:rPr>
          <w:sz w:val="20"/>
          <w:szCs w:val="20"/>
        </w:rPr>
        <w:t>Постановление Правительства Российской Федерации от 10.10.2013 №903</w:t>
      </w:r>
      <w:r w:rsidRPr="0030628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"О федеральной целевой программе "Развитие единой государственной системы регистрации прав и кадастрового учета недвижимости (2014 - 2020 годы)"</w:t>
      </w:r>
    </w:p>
  </w:footnote>
  <w:footnote w:id="51">
    <w:p w14:paraId="7AE76B12" w14:textId="77777777" w:rsidR="00E247FA" w:rsidRDefault="00E247FA" w:rsidP="00054B3E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П</w:t>
      </w:r>
      <w:r w:rsidRPr="009B6DDE">
        <w:t>остановление Администрации</w:t>
      </w:r>
      <w:r>
        <w:t xml:space="preserve"> города Иванова от 30.10.2013 №</w:t>
      </w:r>
      <w:r w:rsidRPr="009B6DDE">
        <w:t>2375</w:t>
      </w:r>
      <w:r w:rsidRPr="0030628D">
        <w:t xml:space="preserve"> "Об утверждении муниципальной программы города Иванова "Градостроительство и территориально</w:t>
      </w:r>
      <w:r>
        <w:t xml:space="preserve">е планирование" </w:t>
      </w:r>
    </w:p>
  </w:footnote>
  <w:footnote w:id="52">
    <w:p w14:paraId="1B037DAA" w14:textId="77777777" w:rsidR="00E247FA" w:rsidRDefault="00E247FA" w:rsidP="00233D9B">
      <w:pPr>
        <w:pStyle w:val="af1"/>
        <w:jc w:val="both"/>
      </w:pPr>
      <w:r>
        <w:rPr>
          <w:rStyle w:val="af0"/>
        </w:rPr>
        <w:footnoteRef/>
      </w:r>
      <w:r>
        <w:t xml:space="preserve"> Решение Ивановской городской Думы </w:t>
      </w:r>
      <w:r w:rsidRPr="009B6DDE">
        <w:t>от 29.06.2016 № 235 «Об утверждении местных нормативов градостроительного проектирования города Иванова»</w:t>
      </w:r>
    </w:p>
  </w:footnote>
  <w:footnote w:id="53">
    <w:p w14:paraId="6FF89A6D" w14:textId="77777777" w:rsidR="00E247FA" w:rsidRDefault="00E247FA" w:rsidP="00054B3E">
      <w:pPr>
        <w:pStyle w:val="af1"/>
        <w:jc w:val="both"/>
      </w:pPr>
      <w:r>
        <w:rPr>
          <w:rStyle w:val="af0"/>
        </w:rPr>
        <w:footnoteRef/>
      </w:r>
      <w:r>
        <w:t xml:space="preserve"> Постановление Администрации города Иванова от 30.10.2013 № 2376 «Об утверждении муниципальной программы «Благоустройство города Иванова»</w:t>
      </w:r>
    </w:p>
  </w:footnote>
  <w:footnote w:id="54">
    <w:p w14:paraId="2917F803" w14:textId="519DD4DF" w:rsidR="00E247FA" w:rsidRPr="00F07B42" w:rsidRDefault="00E247FA" w:rsidP="00F07B42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F07B42">
        <w:rPr>
          <w:rFonts w:cs="Times New Roman"/>
          <w:sz w:val="20"/>
          <w:szCs w:val="20"/>
        </w:rPr>
        <w:t>Постановление Правительства РФ от 03.10.2013 N 864 «О федеральной целевой программе «Повышение безопасности дорожного движения в 2013 - 2020 годах»</w:t>
      </w:r>
    </w:p>
  </w:footnote>
  <w:footnote w:id="55">
    <w:p w14:paraId="6CF0168B" w14:textId="6F9373C9" w:rsidR="00E247FA" w:rsidRPr="00F07B42" w:rsidRDefault="00E247FA" w:rsidP="00F07B42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F07B42">
        <w:rPr>
          <w:rStyle w:val="af0"/>
          <w:sz w:val="20"/>
          <w:szCs w:val="20"/>
        </w:rPr>
        <w:footnoteRef/>
      </w:r>
      <w:r w:rsidRPr="00F07B42">
        <w:rPr>
          <w:sz w:val="20"/>
          <w:szCs w:val="20"/>
        </w:rPr>
        <w:t xml:space="preserve"> </w:t>
      </w:r>
      <w:r w:rsidRPr="00F07B42">
        <w:rPr>
          <w:rFonts w:cs="Times New Roman"/>
          <w:sz w:val="20"/>
          <w:szCs w:val="20"/>
        </w:rPr>
        <w:t>Постановление Администрации города Иванова от 30.10.2013 N 2373 «Об утверждении муниципальной программы города Иванова «Безопасный город»</w:t>
      </w:r>
    </w:p>
    <w:p w14:paraId="6CC30CD5" w14:textId="7C2F09B4" w:rsidR="00E247FA" w:rsidRPr="00F07B42" w:rsidRDefault="00E247FA" w:rsidP="00F07B42">
      <w:pPr>
        <w:pStyle w:val="af1"/>
        <w:spacing w:after="0"/>
      </w:pPr>
    </w:p>
  </w:footnote>
  <w:footnote w:id="56">
    <w:p w14:paraId="179255DF" w14:textId="77777777" w:rsidR="00E247FA" w:rsidRDefault="00E247FA" w:rsidP="005B2BE5">
      <w:pPr>
        <w:pStyle w:val="af1"/>
        <w:spacing w:after="0"/>
      </w:pPr>
      <w:r>
        <w:rPr>
          <w:rStyle w:val="af0"/>
        </w:rPr>
        <w:footnoteRef/>
      </w:r>
      <w:r>
        <w:t xml:space="preserve"> </w:t>
      </w:r>
      <w:r w:rsidRPr="008A56C1">
        <w:t xml:space="preserve">Муниципальное казенное учреждение по проектно-документационному  сопровождению и техническому </w:t>
      </w:r>
      <w:proofErr w:type="gramStart"/>
      <w:r w:rsidRPr="008A56C1">
        <w:t>контролю за</w:t>
      </w:r>
      <w:proofErr w:type="gramEnd"/>
      <w:r w:rsidRPr="008A56C1">
        <w:t xml:space="preserve"> ремонтом объектов муниципальной собственности</w:t>
      </w:r>
    </w:p>
  </w:footnote>
  <w:footnote w:id="57">
    <w:p w14:paraId="63F50A20" w14:textId="77777777" w:rsidR="00E247FA" w:rsidRDefault="00E247FA" w:rsidP="005B2BE5">
      <w:pPr>
        <w:pStyle w:val="af1"/>
        <w:spacing w:after="0"/>
      </w:pPr>
      <w:r>
        <w:rPr>
          <w:rStyle w:val="af0"/>
        </w:rPr>
        <w:footnoteRef/>
      </w:r>
      <w:r>
        <w:t xml:space="preserve"> </w:t>
      </w:r>
      <w:r w:rsidRPr="00293213">
        <w:rPr>
          <w:rStyle w:val="af4"/>
          <w:b w:val="0"/>
          <w:color w:val="000000"/>
          <w:shd w:val="clear" w:color="auto" w:fill="FFFFFF"/>
        </w:rPr>
        <w:t xml:space="preserve">Автономное государственное учреждение Ивановской области </w:t>
      </w:r>
      <w:r>
        <w:rPr>
          <w:rStyle w:val="af4"/>
          <w:b w:val="0"/>
          <w:color w:val="000000"/>
          <w:shd w:val="clear" w:color="auto" w:fill="FFFFFF"/>
        </w:rPr>
        <w:t>«</w:t>
      </w:r>
      <w:r w:rsidRPr="00293213">
        <w:rPr>
          <w:rStyle w:val="af4"/>
          <w:b w:val="0"/>
          <w:color w:val="000000"/>
          <w:shd w:val="clear" w:color="auto" w:fill="FFFFFF"/>
        </w:rPr>
        <w:t>Управление государственной экспертизы Ивановской области</w:t>
      </w:r>
      <w:r>
        <w:rPr>
          <w:rStyle w:val="af4"/>
          <w:b w:val="0"/>
          <w:color w:val="000000"/>
          <w:shd w:val="clear" w:color="auto" w:fill="FFFFFF"/>
        </w:rPr>
        <w:t>»</w:t>
      </w:r>
    </w:p>
  </w:footnote>
  <w:footnote w:id="58">
    <w:p w14:paraId="4A925DB8" w14:textId="77777777" w:rsidR="00E247FA" w:rsidRPr="00B95DCF" w:rsidRDefault="00E247FA" w:rsidP="00725F41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B95DCF">
        <w:rPr>
          <w:rStyle w:val="af0"/>
          <w:sz w:val="20"/>
          <w:szCs w:val="20"/>
        </w:rPr>
        <w:footnoteRef/>
      </w:r>
      <w:r w:rsidRPr="00B95DCF">
        <w:rPr>
          <w:rFonts w:eastAsia="Times New Roman" w:cs="Times New Roman"/>
          <w:sz w:val="20"/>
          <w:szCs w:val="20"/>
          <w:lang w:eastAsia="ru-RU"/>
        </w:rPr>
        <w:t xml:space="preserve">Постановление Главы города Иванова от 12.02.2016 №311 </w:t>
      </w:r>
      <w:r w:rsidRPr="00B95DCF"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«</w:t>
      </w:r>
      <w:r w:rsidRPr="00B95DCF">
        <w:rPr>
          <w:rFonts w:cs="Times New Roman"/>
          <w:sz w:val="20"/>
          <w:szCs w:val="20"/>
        </w:rPr>
        <w:t>Об утверждении лесохозяйственн</w:t>
      </w:r>
      <w:r>
        <w:rPr>
          <w:rFonts w:cs="Times New Roman"/>
          <w:sz w:val="20"/>
          <w:szCs w:val="20"/>
        </w:rPr>
        <w:t>ого регламента городских лесов «урочище Лесное» города Иванова»</w:t>
      </w:r>
    </w:p>
    <w:p w14:paraId="6C222B7D" w14:textId="77777777" w:rsidR="00E247FA" w:rsidRDefault="00E247FA">
      <w:pPr>
        <w:pStyle w:val="af1"/>
      </w:pPr>
    </w:p>
  </w:footnote>
  <w:footnote w:id="59">
    <w:p w14:paraId="617BA54B" w14:textId="5E47820C" w:rsidR="00E247FA" w:rsidRPr="00F07B42" w:rsidRDefault="00E247FA" w:rsidP="0097228F">
      <w:pPr>
        <w:pStyle w:val="a7"/>
        <w:ind w:left="0"/>
        <w:contextualSpacing w:val="0"/>
        <w:rPr>
          <w:rFonts w:ascii="Calibri" w:hAnsi="Calibri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97228F">
        <w:rPr>
          <w:sz w:val="20"/>
          <w:szCs w:val="20"/>
        </w:rPr>
        <w:t>Постановление Администрации города Иванова от 12.10.2016 № 1842</w:t>
      </w:r>
      <w:r w:rsidRPr="0097228F">
        <w:rPr>
          <w:color w:val="000000"/>
          <w:sz w:val="20"/>
          <w:szCs w:val="20"/>
        </w:rPr>
        <w:t>"О схемах размещения рекламных конструкций на территории города Иванова"</w:t>
      </w:r>
    </w:p>
  </w:footnote>
  <w:footnote w:id="60">
    <w:p w14:paraId="5F812442" w14:textId="37E1EBDF" w:rsidR="00E247FA" w:rsidRPr="0097228F" w:rsidRDefault="00E247FA" w:rsidP="007E7B41">
      <w:pPr>
        <w:pStyle w:val="a7"/>
        <w:ind w:left="0"/>
        <w:contextualSpacing w:val="0"/>
        <w:jc w:val="both"/>
        <w:rPr>
          <w:sz w:val="20"/>
          <w:szCs w:val="20"/>
        </w:rPr>
      </w:pPr>
      <w:r w:rsidRPr="00F911C2">
        <w:rPr>
          <w:sz w:val="20"/>
          <w:szCs w:val="20"/>
          <w:vertAlign w:val="superscript"/>
        </w:rPr>
        <w:footnoteRef/>
      </w:r>
      <w:r w:rsidRPr="00F911C2">
        <w:rPr>
          <w:sz w:val="20"/>
          <w:szCs w:val="20"/>
          <w:vertAlign w:val="superscript"/>
        </w:rPr>
        <w:t xml:space="preserve"> </w:t>
      </w:r>
      <w:r w:rsidRPr="00F911C2">
        <w:rPr>
          <w:sz w:val="20"/>
          <w:szCs w:val="20"/>
        </w:rPr>
        <w:t>Решения Ивановской</w:t>
      </w:r>
      <w:r w:rsidRPr="0097228F">
        <w:rPr>
          <w:sz w:val="20"/>
          <w:szCs w:val="20"/>
        </w:rPr>
        <w:t xml:space="preserve"> городской Думы: от 02.07.2014 №752 «О внесении изменений в правила благоустройства города Иванова»; от 17</w:t>
      </w:r>
      <w:r>
        <w:rPr>
          <w:sz w:val="20"/>
          <w:szCs w:val="20"/>
        </w:rPr>
        <w:t>.09.</w:t>
      </w:r>
      <w:r w:rsidRPr="0097228F">
        <w:rPr>
          <w:sz w:val="20"/>
          <w:szCs w:val="20"/>
        </w:rPr>
        <w:t xml:space="preserve"> 2014 №780 «О внесении</w:t>
      </w:r>
      <w:r w:rsidRPr="0097228F">
        <w:rPr>
          <w:color w:val="000000"/>
          <w:sz w:val="20"/>
          <w:szCs w:val="20"/>
        </w:rPr>
        <w:t xml:space="preserve"> изменений в решение Ивановской городской Думы «О приведении в соответствие</w:t>
      </w:r>
      <w:r w:rsidRPr="0097228F">
        <w:rPr>
          <w:color w:val="000000"/>
        </w:rPr>
        <w:t xml:space="preserve"> </w:t>
      </w:r>
      <w:r w:rsidRPr="0097228F">
        <w:rPr>
          <w:color w:val="000000"/>
          <w:sz w:val="20"/>
          <w:szCs w:val="20"/>
        </w:rPr>
        <w:t xml:space="preserve">с федеральным законом от 13.03.2006 № 38-ФЗ «О рекламе» нормативно-правовых актов муниципального образования городской округ Иваново в сфере наружной рекламы»; </w:t>
      </w:r>
      <w:r w:rsidRPr="0097228F">
        <w:rPr>
          <w:sz w:val="20"/>
          <w:szCs w:val="20"/>
        </w:rPr>
        <w:t>от 02.07. 2014</w:t>
      </w:r>
      <w:r>
        <w:rPr>
          <w:sz w:val="20"/>
          <w:szCs w:val="20"/>
        </w:rPr>
        <w:t xml:space="preserve"> </w:t>
      </w:r>
      <w:r w:rsidRPr="0097228F">
        <w:rPr>
          <w:sz w:val="20"/>
          <w:szCs w:val="20"/>
        </w:rPr>
        <w:t xml:space="preserve"> №762 «О внесении изменений в положение о порядке установки информационных конструкци</w:t>
      </w:r>
      <w:r>
        <w:rPr>
          <w:sz w:val="20"/>
          <w:szCs w:val="20"/>
        </w:rPr>
        <w:t>й на территории города Иванова»</w:t>
      </w:r>
    </w:p>
    <w:p w14:paraId="7858D509" w14:textId="77777777" w:rsidR="00E247FA" w:rsidRPr="0097228F" w:rsidRDefault="00E247FA">
      <w:pPr>
        <w:pStyle w:val="af1"/>
      </w:pPr>
    </w:p>
  </w:footnote>
  <w:footnote w:id="61">
    <w:p w14:paraId="02F1AB0A" w14:textId="77777777" w:rsidR="00E247FA" w:rsidRDefault="00E247FA" w:rsidP="007E7B41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5B20A4">
        <w:rPr>
          <w:color w:val="000000"/>
        </w:rPr>
        <w:t>Постановление Администрации города Иванова</w:t>
      </w:r>
      <w:r>
        <w:rPr>
          <w:color w:val="000000"/>
        </w:rPr>
        <w:t xml:space="preserve"> от </w:t>
      </w:r>
      <w:r w:rsidRPr="005B20A4">
        <w:rPr>
          <w:color w:val="000000"/>
        </w:rPr>
        <w:t>24.10.2013 № 2321</w:t>
      </w:r>
      <w:r>
        <w:rPr>
          <w:color w:val="000000"/>
        </w:rPr>
        <w:t xml:space="preserve"> </w:t>
      </w:r>
      <w:r w:rsidRPr="005B20A4">
        <w:rPr>
          <w:color w:val="000000"/>
        </w:rPr>
        <w:t xml:space="preserve"> «Об утверждении муниципальной программы города Иванова «Развитие субъектов малого и среднего предпринимательства в городе Иванове»</w:t>
      </w:r>
    </w:p>
  </w:footnote>
  <w:footnote w:id="62">
    <w:p w14:paraId="0C3B6059" w14:textId="77777777" w:rsidR="00E247FA" w:rsidRDefault="00E247FA" w:rsidP="007E7B41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proofErr w:type="gramStart"/>
      <w:r w:rsidRPr="005B20A4">
        <w:rPr>
          <w:color w:val="000000"/>
        </w:rPr>
        <w:t>2014</w:t>
      </w:r>
      <w:r>
        <w:rPr>
          <w:color w:val="000000"/>
        </w:rPr>
        <w:t>г.</w:t>
      </w:r>
      <w:r w:rsidRPr="005B20A4">
        <w:rPr>
          <w:color w:val="000000"/>
        </w:rPr>
        <w:t xml:space="preserve"> – 3,6 млн. руб., 2015</w:t>
      </w:r>
      <w:r>
        <w:rPr>
          <w:color w:val="000000"/>
        </w:rPr>
        <w:t>г.</w:t>
      </w:r>
      <w:r w:rsidRPr="005B20A4">
        <w:rPr>
          <w:color w:val="000000"/>
        </w:rPr>
        <w:t xml:space="preserve"> – 3,6 млн. руб., 2016</w:t>
      </w:r>
      <w:r>
        <w:rPr>
          <w:color w:val="000000"/>
        </w:rPr>
        <w:t>г.</w:t>
      </w:r>
      <w:r w:rsidRPr="005B20A4">
        <w:rPr>
          <w:color w:val="000000"/>
        </w:rPr>
        <w:t xml:space="preserve"> – 3,</w:t>
      </w:r>
      <w:r>
        <w:rPr>
          <w:color w:val="000000"/>
        </w:rPr>
        <w:t xml:space="preserve">6 млн. руб., 2017г. – 3,5 </w:t>
      </w:r>
      <w:r w:rsidRPr="005B20A4">
        <w:rPr>
          <w:color w:val="000000"/>
        </w:rPr>
        <w:t>м</w:t>
      </w:r>
      <w:r>
        <w:rPr>
          <w:color w:val="000000"/>
        </w:rPr>
        <w:t>лн. руб., 2018г. – 3,5 млн. руб.</w:t>
      </w:r>
      <w:r>
        <w:t>, 2019г. – 3,5 млн. руб.</w:t>
      </w:r>
      <w:proofErr w:type="gramEnd"/>
    </w:p>
  </w:footnote>
  <w:footnote w:id="63">
    <w:p w14:paraId="5CEBF546" w14:textId="133589BB" w:rsidR="00E247FA" w:rsidRDefault="00E247FA" w:rsidP="00166EA7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Федеральный закон  от 24.07.2007 № 209-ФЗ «О развитии малого и среднего предпринимательства </w:t>
      </w:r>
      <w:r>
        <w:br/>
        <w:t>в Российской Федерации»</w:t>
      </w:r>
    </w:p>
  </w:footnote>
  <w:footnote w:id="64">
    <w:p w14:paraId="632D5F13" w14:textId="77777777" w:rsidR="00E247FA" w:rsidRDefault="00E247FA" w:rsidP="00166EA7">
      <w:pPr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3977BE">
        <w:rPr>
          <w:rFonts w:eastAsia="Times New Roman" w:cs="Times New Roman"/>
          <w:sz w:val="20"/>
          <w:szCs w:val="20"/>
          <w:lang w:eastAsia="ru-RU"/>
        </w:rPr>
        <w:t>Постановл</w:t>
      </w:r>
      <w:r>
        <w:rPr>
          <w:rFonts w:eastAsia="Times New Roman" w:cs="Times New Roman"/>
          <w:sz w:val="20"/>
          <w:szCs w:val="20"/>
          <w:lang w:eastAsia="ru-RU"/>
        </w:rPr>
        <w:t xml:space="preserve">ение Главы города Иванова от 30.06.2008 </w:t>
      </w:r>
      <w:r w:rsidRPr="003977BE">
        <w:rPr>
          <w:rFonts w:eastAsia="Times New Roman" w:cs="Times New Roman"/>
          <w:sz w:val="20"/>
          <w:szCs w:val="20"/>
          <w:lang w:eastAsia="ru-RU"/>
        </w:rPr>
        <w:t xml:space="preserve"> № 2002 «Об утверждении перечня имущества города Иванова,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поддержки»</w:t>
      </w:r>
    </w:p>
  </w:footnote>
  <w:footnote w:id="65">
    <w:p w14:paraId="5EA558F5" w14:textId="77777777" w:rsidR="00E247FA" w:rsidRPr="00326183" w:rsidRDefault="00E247FA" w:rsidP="00166EA7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576453">
        <w:rPr>
          <w:rFonts w:eastAsia="Times New Roman" w:cs="Times New Roman"/>
          <w:sz w:val="20"/>
          <w:szCs w:val="20"/>
          <w:lang w:eastAsia="ru-RU"/>
        </w:rPr>
        <w:footnoteRef/>
      </w:r>
      <w:r w:rsidRPr="00576453">
        <w:rPr>
          <w:rFonts w:eastAsia="Times New Roman" w:cs="Times New Roman"/>
          <w:sz w:val="20"/>
          <w:szCs w:val="20"/>
          <w:lang w:eastAsia="ru-RU"/>
        </w:rPr>
        <w:t xml:space="preserve"> Постановление Администрации города Иванова от 10.04.2014 № 745 «Об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«Развитие субъектов малого и среднего предпринимательства в городе Иванове»</w:t>
      </w:r>
    </w:p>
  </w:footnote>
  <w:footnote w:id="66">
    <w:p w14:paraId="08528EEA" w14:textId="77777777" w:rsidR="00E247FA" w:rsidRPr="002C24D6" w:rsidRDefault="00E247FA" w:rsidP="00166EA7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26183">
        <w:rPr>
          <w:rFonts w:eastAsia="Times New Roman" w:cs="Times New Roman"/>
          <w:sz w:val="20"/>
          <w:szCs w:val="20"/>
          <w:lang w:eastAsia="ru-RU"/>
        </w:rPr>
        <w:footnoteRef/>
      </w:r>
      <w:r w:rsidRPr="00326183">
        <w:rPr>
          <w:rFonts w:eastAsia="Times New Roman" w:cs="Times New Roman"/>
          <w:sz w:val="20"/>
          <w:szCs w:val="20"/>
          <w:lang w:eastAsia="ru-RU"/>
        </w:rPr>
        <w:t xml:space="preserve"> Постановление Администрации города Иванова от 06.11.2015 № 2231 </w:t>
      </w:r>
      <w:r>
        <w:rPr>
          <w:rFonts w:eastAsia="Times New Roman" w:cs="Times New Roman"/>
          <w:sz w:val="20"/>
          <w:szCs w:val="20"/>
          <w:lang w:eastAsia="ru-RU"/>
        </w:rPr>
        <w:t>«</w:t>
      </w:r>
      <w:r w:rsidRPr="00326183">
        <w:rPr>
          <w:rFonts w:eastAsia="Times New Roman" w:cs="Times New Roman"/>
          <w:sz w:val="20"/>
          <w:szCs w:val="20"/>
          <w:lang w:eastAsia="ru-RU"/>
        </w:rPr>
        <w:t xml:space="preserve">Об утверждении муниципальной программы города Иванова </w:t>
      </w:r>
      <w:r>
        <w:rPr>
          <w:rFonts w:eastAsia="Times New Roman" w:cs="Times New Roman"/>
          <w:sz w:val="20"/>
          <w:szCs w:val="20"/>
          <w:lang w:eastAsia="ru-RU"/>
        </w:rPr>
        <w:t>«</w:t>
      </w:r>
      <w:r w:rsidRPr="00326183">
        <w:rPr>
          <w:rFonts w:eastAsia="Times New Roman" w:cs="Times New Roman"/>
          <w:sz w:val="20"/>
          <w:szCs w:val="20"/>
          <w:lang w:eastAsia="ru-RU"/>
        </w:rPr>
        <w:t>Развитие инвестиционной деятельности и инновационной сферы в городе Иванове</w:t>
      </w:r>
      <w:r>
        <w:rPr>
          <w:rFonts w:eastAsia="Times New Roman" w:cs="Times New Roman"/>
          <w:sz w:val="20"/>
          <w:szCs w:val="20"/>
          <w:lang w:eastAsia="ru-RU"/>
        </w:rPr>
        <w:t>»</w:t>
      </w:r>
    </w:p>
  </w:footnote>
  <w:footnote w:id="67">
    <w:p w14:paraId="62416DAA" w14:textId="77777777" w:rsidR="00E247FA" w:rsidRPr="002C24D6" w:rsidRDefault="00E247FA" w:rsidP="00166EA7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C24D6">
        <w:rPr>
          <w:rFonts w:eastAsia="Times New Roman" w:cs="Times New Roman"/>
          <w:sz w:val="20"/>
          <w:szCs w:val="20"/>
          <w:lang w:eastAsia="ru-RU"/>
        </w:rPr>
        <w:footnoteRef/>
      </w:r>
      <w:r w:rsidRPr="002C24D6">
        <w:rPr>
          <w:rFonts w:eastAsia="Times New Roman" w:cs="Times New Roman"/>
          <w:sz w:val="20"/>
          <w:szCs w:val="20"/>
          <w:lang w:eastAsia="ru-RU"/>
        </w:rPr>
        <w:t xml:space="preserve"> Решение Ивановской городской Думы от 24.10.2007 №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2C24D6">
        <w:rPr>
          <w:rFonts w:eastAsia="Times New Roman" w:cs="Times New Roman"/>
          <w:sz w:val="20"/>
          <w:szCs w:val="20"/>
          <w:lang w:eastAsia="ru-RU"/>
        </w:rPr>
        <w:t xml:space="preserve">538 «О системе налогообложения в виде единого налога на вмененный доход для отдельных видов деятельности» </w:t>
      </w:r>
    </w:p>
  </w:footnote>
  <w:footnote w:id="68">
    <w:p w14:paraId="0318F79E" w14:textId="77777777" w:rsidR="00E247FA" w:rsidRDefault="00E247FA" w:rsidP="00166EA7">
      <w:pPr>
        <w:autoSpaceDE w:val="0"/>
        <w:autoSpaceDN w:val="0"/>
        <w:adjustRightInd w:val="0"/>
        <w:spacing w:after="0"/>
        <w:jc w:val="both"/>
      </w:pPr>
      <w:r w:rsidRPr="002C24D6">
        <w:rPr>
          <w:rFonts w:eastAsia="Times New Roman" w:cs="Times New Roman"/>
          <w:sz w:val="20"/>
          <w:szCs w:val="20"/>
          <w:lang w:eastAsia="ru-RU"/>
        </w:rPr>
        <w:footnoteRef/>
      </w:r>
      <w:r w:rsidRPr="002C24D6">
        <w:rPr>
          <w:rFonts w:eastAsia="Times New Roman" w:cs="Times New Roman"/>
          <w:sz w:val="20"/>
          <w:szCs w:val="20"/>
          <w:lang w:eastAsia="ru-RU"/>
        </w:rPr>
        <w:t xml:space="preserve"> Федеральный закон от 03.07.2016 № 248-ФЗ «О внесении изменений в часть вторую Налогового кодекса Российской Федерации»</w:t>
      </w:r>
    </w:p>
  </w:footnote>
  <w:footnote w:id="69">
    <w:p w14:paraId="6FE0083E" w14:textId="77777777" w:rsidR="00E247FA" w:rsidRDefault="00E247FA" w:rsidP="00166EA7">
      <w:pPr>
        <w:pStyle w:val="af1"/>
        <w:spacing w:after="0"/>
        <w:jc w:val="both"/>
      </w:pPr>
      <w:r w:rsidRPr="00F911C2">
        <w:rPr>
          <w:vertAlign w:val="superscript"/>
        </w:rPr>
        <w:footnoteRef/>
      </w:r>
      <w:r w:rsidRPr="00F911C2">
        <w:rPr>
          <w:vertAlign w:val="superscript"/>
        </w:rPr>
        <w:t xml:space="preserve"> </w:t>
      </w:r>
      <w:r w:rsidRPr="002C24D6">
        <w:t>Распоряжение Правительства Российской Федерации от 24.11.2016 №  2496-р «Об утверждении кодов видов деятельности в соответствии с Общероссийским классификатором видов экономической деятельности, относящихся к бытовым услугам, и кодов услуг в соответствии с Общероссийским классификатором продукции по видам экономической деятельности, относящихся к бытовым услугам»</w:t>
      </w:r>
    </w:p>
  </w:footnote>
  <w:footnote w:id="70">
    <w:p w14:paraId="451F5435" w14:textId="3CBC4D17" w:rsidR="00E247FA" w:rsidRDefault="00E247FA" w:rsidP="00166EA7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Постановление Правительства Ивановской области от 10.11.2016 № 381-п «Об утверждении нормативов минимальной обеспеченности населения площадью торговых объектов для Ивановской области, в том числе входящих в состав Ивановской области муниципальных образований»</w:t>
      </w:r>
    </w:p>
  </w:footnote>
  <w:footnote w:id="71">
    <w:p w14:paraId="00A913F0" w14:textId="77777777" w:rsidR="00E247FA" w:rsidRDefault="00E247FA" w:rsidP="00166EA7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1C51FE">
        <w:t>Федеральн</w:t>
      </w:r>
      <w:r>
        <w:t>ый</w:t>
      </w:r>
      <w:r w:rsidRPr="001C51FE"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t xml:space="preserve">, </w:t>
      </w:r>
      <w:r w:rsidRPr="001C51FE">
        <w:t xml:space="preserve">Приказ </w:t>
      </w:r>
      <w:proofErr w:type="spellStart"/>
      <w:r w:rsidRPr="001C51FE">
        <w:t>Минпромто</w:t>
      </w:r>
      <w:r>
        <w:t>рга</w:t>
      </w:r>
      <w:proofErr w:type="spellEnd"/>
      <w:r>
        <w:t xml:space="preserve"> России от 16.07.2010 № 602 </w:t>
      </w:r>
      <w:r w:rsidRPr="001C51FE">
        <w:t>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</w:t>
      </w:r>
    </w:p>
  </w:footnote>
  <w:footnote w:id="72">
    <w:p w14:paraId="716E8778" w14:textId="48174BE1" w:rsidR="00E247FA" w:rsidRDefault="00E247FA" w:rsidP="00166EA7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4B6E72">
        <w:rPr>
          <w:szCs w:val="24"/>
        </w:rPr>
        <w:t>Указ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</w:t>
      </w:r>
      <w:r>
        <w:rPr>
          <w:szCs w:val="24"/>
        </w:rPr>
        <w:t xml:space="preserve">, </w:t>
      </w:r>
      <w:r w:rsidRPr="004B6E72">
        <w:rPr>
          <w:szCs w:val="24"/>
        </w:rPr>
        <w:t>постановлени</w:t>
      </w:r>
      <w:r>
        <w:rPr>
          <w:szCs w:val="24"/>
        </w:rPr>
        <w:t>е</w:t>
      </w:r>
      <w:r w:rsidRPr="004B6E72">
        <w:rPr>
          <w:szCs w:val="24"/>
        </w:rPr>
        <w:t xml:space="preserve"> Правительства Российской Федерации от 07.08.2014 № 778 «О мерах по реализации Указа Президента Российской Федерации от 06.08.2014 № 560 «О применении отдельных специальных экономических мер </w:t>
      </w:r>
      <w:r>
        <w:rPr>
          <w:szCs w:val="24"/>
        </w:rPr>
        <w:br/>
      </w:r>
      <w:r w:rsidRPr="004B6E72">
        <w:rPr>
          <w:szCs w:val="24"/>
        </w:rPr>
        <w:t>в целях обеспечения безопасности Российской Федерации»</w:t>
      </w:r>
    </w:p>
  </w:footnote>
  <w:footnote w:id="73">
    <w:p w14:paraId="38500A05" w14:textId="77777777" w:rsidR="00E247FA" w:rsidRDefault="00E247FA" w:rsidP="00166EA7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>
        <w:rPr>
          <w:szCs w:val="24"/>
        </w:rPr>
        <w:t>Р</w:t>
      </w:r>
      <w:r w:rsidRPr="004B6E72">
        <w:rPr>
          <w:szCs w:val="24"/>
        </w:rPr>
        <w:t>ешение Ивановской городской Думы от 27.02.2013 № 561</w:t>
      </w:r>
      <w:r>
        <w:rPr>
          <w:szCs w:val="24"/>
        </w:rPr>
        <w:t xml:space="preserve"> </w:t>
      </w:r>
      <w:r w:rsidRPr="004B6E72">
        <w:rPr>
          <w:szCs w:val="24"/>
        </w:rPr>
        <w:t>«Об организации уличной торговли и оказании некоторых видов услуг на территории города Иванова»</w:t>
      </w:r>
    </w:p>
  </w:footnote>
  <w:footnote w:id="74">
    <w:p w14:paraId="719D37C2" w14:textId="77777777" w:rsidR="00E247FA" w:rsidRDefault="00E247FA" w:rsidP="00166EA7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eastAsiaTheme="minorHAnsi"/>
          <w:szCs w:val="24"/>
        </w:rPr>
        <w:t>Р</w:t>
      </w:r>
      <w:r w:rsidRPr="004B6E72">
        <w:rPr>
          <w:rFonts w:eastAsiaTheme="minorHAnsi"/>
          <w:szCs w:val="24"/>
        </w:rPr>
        <w:t>ешение Ивановской городской Думы от 25.05.2016 № 211 «Об утверждении Правил предоставления права на размещение нестационарных аттракционов на территории города Иванова»</w:t>
      </w:r>
    </w:p>
  </w:footnote>
  <w:footnote w:id="75">
    <w:p w14:paraId="3770F46E" w14:textId="77777777" w:rsidR="00E247FA" w:rsidRDefault="00E247FA" w:rsidP="007E7B41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>
        <w:rPr>
          <w:szCs w:val="24"/>
        </w:rPr>
        <w:t>Р</w:t>
      </w:r>
      <w:r w:rsidRPr="004B6E72">
        <w:rPr>
          <w:szCs w:val="24"/>
        </w:rPr>
        <w:t>ешение Ивановской городской Думы от 10.04.2013 № 569 «Об определении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питания»</w:t>
      </w:r>
    </w:p>
  </w:footnote>
  <w:footnote w:id="76">
    <w:p w14:paraId="035DE99F" w14:textId="77777777" w:rsidR="00E247FA" w:rsidRDefault="00E247FA" w:rsidP="007E7B41">
      <w:pPr>
        <w:autoSpaceDE w:val="0"/>
        <w:autoSpaceDN w:val="0"/>
        <w:adjustRightInd w:val="0"/>
        <w:spacing w:after="0"/>
        <w:jc w:val="both"/>
      </w:pPr>
      <w:r w:rsidRPr="00190427">
        <w:rPr>
          <w:rStyle w:val="af0"/>
          <w:rFonts w:eastAsiaTheme="majorEastAsia"/>
          <w:sz w:val="20"/>
          <w:szCs w:val="20"/>
        </w:rPr>
        <w:footnoteRef/>
      </w:r>
      <w:r w:rsidRPr="00190427">
        <w:rPr>
          <w:sz w:val="20"/>
          <w:szCs w:val="20"/>
        </w:rPr>
        <w:t xml:space="preserve"> Постановление Администрации города Иванова от 30.10.2013 № 2369</w:t>
      </w:r>
      <w:r w:rsidRPr="0019042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«Об утверждении муниципальной программы "Развитие образования города Иванова»</w:t>
      </w:r>
    </w:p>
  </w:footnote>
  <w:footnote w:id="77">
    <w:p w14:paraId="44D81B14" w14:textId="77777777" w:rsidR="00E247FA" w:rsidRDefault="00E247FA" w:rsidP="007E7B41">
      <w:pPr>
        <w:autoSpaceDE w:val="0"/>
        <w:autoSpaceDN w:val="0"/>
        <w:adjustRightInd w:val="0"/>
        <w:spacing w:after="0"/>
        <w:jc w:val="both"/>
      </w:pPr>
      <w:r>
        <w:rPr>
          <w:rStyle w:val="af0"/>
          <w:rFonts w:eastAsiaTheme="majorEastAsia"/>
        </w:rPr>
        <w:footnoteRef/>
      </w:r>
      <w:r>
        <w:t xml:space="preserve"> </w:t>
      </w:r>
      <w:r w:rsidRPr="00190427">
        <w:rPr>
          <w:sz w:val="20"/>
          <w:szCs w:val="20"/>
        </w:rPr>
        <w:t>Постановление Администрации города Иванова от 30.10.2013 № 2370</w:t>
      </w:r>
      <w:r w:rsidRPr="0019042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«Об утверждении муниципальной программы "Реализация молодежной политики и организация общегородских мероприятий»</w:t>
      </w:r>
    </w:p>
  </w:footnote>
  <w:footnote w:id="78">
    <w:p w14:paraId="3193AF73" w14:textId="77777777" w:rsidR="00E247FA" w:rsidRDefault="00E247FA" w:rsidP="007E7B41">
      <w:pPr>
        <w:pStyle w:val="af1"/>
        <w:spacing w:after="0"/>
        <w:jc w:val="both"/>
      </w:pPr>
      <w:r>
        <w:rPr>
          <w:rStyle w:val="af0"/>
          <w:rFonts w:eastAsiaTheme="majorEastAsia"/>
        </w:rPr>
        <w:footnoteRef/>
      </w:r>
      <w:r>
        <w:t xml:space="preserve"> </w:t>
      </w:r>
      <w:r w:rsidRPr="009E4C79">
        <w:t>Дошкольное образовательное учреждение</w:t>
      </w:r>
    </w:p>
  </w:footnote>
  <w:footnote w:id="79">
    <w:p w14:paraId="09BE98CF" w14:textId="77777777" w:rsidR="00E247FA" w:rsidRDefault="00E247FA" w:rsidP="007E7B41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>
        <w:rPr>
          <w:rStyle w:val="af0"/>
          <w:rFonts w:eastAsiaTheme="majorEastAsia"/>
        </w:rPr>
        <w:footnoteRef/>
      </w:r>
      <w:r>
        <w:t xml:space="preserve"> </w:t>
      </w:r>
      <w:r w:rsidRPr="00190427">
        <w:rPr>
          <w:sz w:val="20"/>
          <w:szCs w:val="20"/>
        </w:rPr>
        <w:t>Постановление Администрации города Иванова от 06.11.2015 № 2231</w:t>
      </w:r>
      <w:r>
        <w:rPr>
          <w:rFonts w:cs="Times New Roman"/>
          <w:sz w:val="20"/>
          <w:szCs w:val="20"/>
        </w:rPr>
        <w:t xml:space="preserve"> «Об утверждении муниципальной программы города Иванова 2Развитие инвестиционной деятельности и инновационной сферы в городе Иванове»</w:t>
      </w:r>
    </w:p>
    <w:p w14:paraId="6FF9025B" w14:textId="77777777" w:rsidR="00E247FA" w:rsidRDefault="00E247FA" w:rsidP="004B7E15">
      <w:pPr>
        <w:pStyle w:val="af1"/>
      </w:pPr>
    </w:p>
  </w:footnote>
  <w:footnote w:id="80">
    <w:p w14:paraId="3EDC5000" w14:textId="77777777" w:rsidR="00E247FA" w:rsidRDefault="00E247FA" w:rsidP="007E7B41">
      <w:pPr>
        <w:pStyle w:val="af1"/>
        <w:spacing w:after="0"/>
      </w:pPr>
      <w:r>
        <w:rPr>
          <w:rStyle w:val="af0"/>
        </w:rPr>
        <w:footnoteRef/>
      </w:r>
      <w:r>
        <w:t xml:space="preserve"> Федеральный государственный образовательный стандарт</w:t>
      </w:r>
    </w:p>
  </w:footnote>
  <w:footnote w:id="81">
    <w:p w14:paraId="24F5DC0E" w14:textId="77777777" w:rsidR="00E247FA" w:rsidRDefault="00E247FA" w:rsidP="007E7B41">
      <w:pPr>
        <w:pStyle w:val="af1"/>
        <w:spacing w:after="0"/>
      </w:pPr>
      <w:r>
        <w:rPr>
          <w:rStyle w:val="af0"/>
        </w:rPr>
        <w:footnoteRef/>
      </w:r>
      <w:r>
        <w:t xml:space="preserve"> ОВЗ – ограниченные возможности здоровья</w:t>
      </w:r>
    </w:p>
  </w:footnote>
  <w:footnote w:id="82">
    <w:p w14:paraId="0707C694" w14:textId="77777777" w:rsidR="00E247FA" w:rsidRDefault="00E247FA" w:rsidP="007E7B41">
      <w:pPr>
        <w:pStyle w:val="af1"/>
        <w:spacing w:after="0"/>
      </w:pPr>
      <w:r>
        <w:rPr>
          <w:rStyle w:val="af0"/>
          <w:rFonts w:eastAsiaTheme="majorEastAsia"/>
        </w:rPr>
        <w:footnoteRef/>
      </w:r>
      <w:r>
        <w:t xml:space="preserve"> Единый государственный экзамен</w:t>
      </w:r>
    </w:p>
  </w:footnote>
  <w:footnote w:id="83">
    <w:p w14:paraId="5059C5CD" w14:textId="77777777" w:rsidR="00E247FA" w:rsidRDefault="00E247FA" w:rsidP="007E7B41">
      <w:pPr>
        <w:pStyle w:val="af1"/>
        <w:spacing w:after="0"/>
      </w:pPr>
      <w:r>
        <w:rPr>
          <w:rStyle w:val="af0"/>
          <w:rFonts w:eastAsiaTheme="majorEastAsia"/>
        </w:rPr>
        <w:footnoteRef/>
      </w:r>
      <w:r>
        <w:t xml:space="preserve"> </w:t>
      </w:r>
      <w:r w:rsidRPr="00CB5F09">
        <w:t>Указ Президента РФ №</w:t>
      </w:r>
      <w:r>
        <w:t xml:space="preserve"> </w:t>
      </w:r>
      <w:r w:rsidRPr="00CB5F09">
        <w:t>597</w:t>
      </w:r>
      <w:r>
        <w:t xml:space="preserve"> «О мероприятиях по реализации государственной социальной политики»</w:t>
      </w:r>
    </w:p>
  </w:footnote>
  <w:footnote w:id="84">
    <w:p w14:paraId="1F061F7E" w14:textId="77777777" w:rsidR="00E247FA" w:rsidRDefault="00E247FA" w:rsidP="007E7B41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>
        <w:rPr>
          <w:rFonts w:cs="Times New Roman"/>
          <w:sz w:val="20"/>
          <w:szCs w:val="20"/>
        </w:rPr>
        <w:t>Постановление Администрации города Иванова от 30.10.2013 № 2370 "Об утверждении муниципальной программы "Реализация молодежной политики и организация общегородских мероприятий"</w:t>
      </w:r>
    </w:p>
    <w:p w14:paraId="48F2EC54" w14:textId="77777777" w:rsidR="00E247FA" w:rsidRDefault="00E247FA" w:rsidP="004B7E15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2A613E44" w14:textId="77777777" w:rsidR="00E247FA" w:rsidRDefault="00E247FA" w:rsidP="004B7E15">
      <w:pPr>
        <w:pStyle w:val="af1"/>
      </w:pPr>
    </w:p>
  </w:footnote>
  <w:footnote w:id="85">
    <w:p w14:paraId="2BFAAE9F" w14:textId="643A2FA4" w:rsidR="00E247FA" w:rsidRDefault="00E247FA" w:rsidP="00456B0A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456B0A">
        <w:rPr>
          <w:rStyle w:val="af0"/>
          <w:sz w:val="20"/>
          <w:szCs w:val="20"/>
        </w:rPr>
        <w:footnoteRef/>
      </w:r>
      <w:r w:rsidRPr="00456B0A">
        <w:rPr>
          <w:sz w:val="20"/>
          <w:szCs w:val="20"/>
        </w:rPr>
        <w:t xml:space="preserve"> Постановление Администрации города Иванова от 30.10.2013 № 2365 </w:t>
      </w:r>
      <w:r>
        <w:rPr>
          <w:rFonts w:cs="Times New Roman"/>
          <w:sz w:val="20"/>
          <w:szCs w:val="20"/>
        </w:rPr>
        <w:t>«</w:t>
      </w:r>
      <w:r w:rsidRPr="00456B0A">
        <w:rPr>
          <w:rFonts w:cs="Times New Roman"/>
          <w:sz w:val="20"/>
          <w:szCs w:val="20"/>
        </w:rPr>
        <w:t>Об утверждении муниципальной программы "Развитие физической культуры и спорта в городе Иванове</w:t>
      </w:r>
      <w:r>
        <w:rPr>
          <w:rFonts w:cs="Times New Roman"/>
          <w:sz w:val="20"/>
          <w:szCs w:val="20"/>
        </w:rPr>
        <w:t>»</w:t>
      </w:r>
    </w:p>
    <w:p w14:paraId="6F9E71D2" w14:textId="67DE3308" w:rsidR="00E247FA" w:rsidRPr="00B0464E" w:rsidRDefault="00E247FA">
      <w:pPr>
        <w:pStyle w:val="af1"/>
      </w:pPr>
      <w:r w:rsidRPr="00B0464E">
        <w:t xml:space="preserve">                                          </w:t>
      </w:r>
    </w:p>
  </w:footnote>
  <w:footnote w:id="86">
    <w:p w14:paraId="2C816B31" w14:textId="77777777" w:rsidR="00E247FA" w:rsidRPr="006D47C1" w:rsidRDefault="00E247FA" w:rsidP="00456B0A">
      <w:pPr>
        <w:pStyle w:val="af1"/>
        <w:spacing w:after="0"/>
        <w:jc w:val="both"/>
        <w:rPr>
          <w:bCs/>
        </w:rPr>
      </w:pPr>
      <w:r>
        <w:rPr>
          <w:rStyle w:val="af0"/>
          <w:rFonts w:eastAsiaTheme="majorEastAsia"/>
        </w:rPr>
        <w:footnoteRef/>
      </w:r>
      <w:r>
        <w:t xml:space="preserve"> </w:t>
      </w:r>
      <w:proofErr w:type="spellStart"/>
      <w:r w:rsidRPr="009C453D">
        <w:rPr>
          <w:bCs/>
        </w:rPr>
        <w:t>Ипп</w:t>
      </w:r>
      <w:r>
        <w:rPr>
          <w:bCs/>
        </w:rPr>
        <w:t>о</w:t>
      </w:r>
      <w:r w:rsidRPr="009C453D">
        <w:rPr>
          <w:bCs/>
        </w:rPr>
        <w:t>терапия</w:t>
      </w:r>
      <w:proofErr w:type="spellEnd"/>
      <w:r w:rsidRPr="006D47C1">
        <w:rPr>
          <w:bCs/>
        </w:rPr>
        <w:t xml:space="preserve"> - метод реабилитации посредством лечебной верховой езды</w:t>
      </w:r>
    </w:p>
  </w:footnote>
  <w:footnote w:id="87">
    <w:p w14:paraId="7BFA11D6" w14:textId="77777777" w:rsidR="00E247FA" w:rsidRDefault="00E247FA" w:rsidP="00456B0A">
      <w:pPr>
        <w:pStyle w:val="af1"/>
        <w:spacing w:after="0"/>
      </w:pPr>
      <w:r>
        <w:rPr>
          <w:rStyle w:val="af0"/>
          <w:rFonts w:eastAsiaTheme="majorEastAsia"/>
        </w:rPr>
        <w:footnoteRef/>
      </w:r>
      <w:r>
        <w:t xml:space="preserve"> Кандидат в мастера спорта</w:t>
      </w:r>
    </w:p>
  </w:footnote>
  <w:footnote w:id="88">
    <w:p w14:paraId="5F95BA0C" w14:textId="77777777" w:rsidR="00E247FA" w:rsidRDefault="00E247FA" w:rsidP="00456B0A">
      <w:pPr>
        <w:pStyle w:val="af1"/>
        <w:spacing w:after="0"/>
      </w:pPr>
      <w:r>
        <w:rPr>
          <w:rStyle w:val="af0"/>
          <w:rFonts w:eastAsiaTheme="majorEastAsia"/>
        </w:rPr>
        <w:footnoteRef/>
      </w:r>
      <w:r>
        <w:t xml:space="preserve"> </w:t>
      </w:r>
      <w:r w:rsidRPr="008C3B9B">
        <w:rPr>
          <w:bCs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</w:t>
      </w:r>
    </w:p>
  </w:footnote>
  <w:footnote w:id="89">
    <w:p w14:paraId="73F75533" w14:textId="5798047D" w:rsidR="00E247FA" w:rsidRDefault="00E247FA" w:rsidP="00927864">
      <w:pPr>
        <w:pStyle w:val="af1"/>
      </w:pPr>
      <w:r>
        <w:rPr>
          <w:rStyle w:val="af0"/>
        </w:rPr>
        <w:footnoteRef/>
      </w:r>
      <w:r>
        <w:t xml:space="preserve"> Указ Президента РФ от 07.05.2012 №597 «О мероприятиях по реализации государственной социальной политики»</w:t>
      </w:r>
    </w:p>
  </w:footnote>
  <w:footnote w:id="90">
    <w:p w14:paraId="4E37500A" w14:textId="77777777" w:rsidR="00E247FA" w:rsidRPr="003B45B1" w:rsidRDefault="00E247FA" w:rsidP="007E7B4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>
        <w:rPr>
          <w:rFonts w:cs="Times New Roman"/>
          <w:sz w:val="20"/>
          <w:szCs w:val="20"/>
        </w:rPr>
        <w:t>Постановление Администрации города Иванова от 30.10.2013 № 2368</w:t>
      </w:r>
      <w:r w:rsidRPr="007438E3">
        <w:rPr>
          <w:rFonts w:ascii="Arial" w:hAnsi="Arial" w:cs="Arial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«</w:t>
      </w:r>
      <w:r w:rsidRPr="007438E3">
        <w:rPr>
          <w:rFonts w:cs="Times New Roman"/>
          <w:sz w:val="20"/>
          <w:szCs w:val="20"/>
        </w:rPr>
        <w:t>Об утверждении муниципальной программы "Культурн</w:t>
      </w:r>
      <w:r>
        <w:rPr>
          <w:rFonts w:cs="Times New Roman"/>
          <w:sz w:val="20"/>
          <w:szCs w:val="20"/>
        </w:rPr>
        <w:t>ое пространство города Иванова»</w:t>
      </w:r>
    </w:p>
  </w:footnote>
  <w:footnote w:id="91">
    <w:p w14:paraId="3B0671CA" w14:textId="77777777" w:rsidR="00E247FA" w:rsidRPr="007438E3" w:rsidRDefault="00E247FA" w:rsidP="007E7B41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>
        <w:rPr>
          <w:rFonts w:cs="Times New Roman"/>
          <w:sz w:val="20"/>
          <w:szCs w:val="20"/>
        </w:rPr>
        <w:t>Постановление Администрации города Иванова от 30.10.2013 № 2369</w:t>
      </w:r>
      <w:r w:rsidRPr="007438E3">
        <w:rPr>
          <w:rFonts w:ascii="Arial" w:hAnsi="Arial" w:cs="Arial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«</w:t>
      </w:r>
      <w:r w:rsidRPr="007438E3">
        <w:rPr>
          <w:rFonts w:cs="Times New Roman"/>
          <w:sz w:val="20"/>
          <w:szCs w:val="20"/>
        </w:rPr>
        <w:t>Об утверждении муниципальной программы "Разви</w:t>
      </w:r>
      <w:r>
        <w:rPr>
          <w:rFonts w:cs="Times New Roman"/>
          <w:sz w:val="20"/>
          <w:szCs w:val="20"/>
        </w:rPr>
        <w:t>тие образования города Иванова»</w:t>
      </w:r>
    </w:p>
  </w:footnote>
  <w:footnote w:id="92">
    <w:p w14:paraId="488A9BBE" w14:textId="179DF8F9" w:rsidR="00E247FA" w:rsidRPr="003B45B1" w:rsidRDefault="00E247FA" w:rsidP="00456B0A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>
        <w:rPr>
          <w:rFonts w:cs="Times New Roman"/>
          <w:sz w:val="20"/>
          <w:szCs w:val="20"/>
        </w:rPr>
        <w:t>Постановление Администрации города Иванова от 30.10.2013 № 2370</w:t>
      </w:r>
      <w:r w:rsidRPr="007438E3">
        <w:rPr>
          <w:rFonts w:ascii="Arial" w:hAnsi="Arial" w:cs="Arial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«</w:t>
      </w:r>
      <w:r w:rsidRPr="007438E3">
        <w:rPr>
          <w:rFonts w:cs="Times New Roman"/>
          <w:sz w:val="20"/>
          <w:szCs w:val="20"/>
        </w:rPr>
        <w:t>Об утверждении муниципальной программы "Реализация молодежной политики и органи</w:t>
      </w:r>
      <w:r>
        <w:rPr>
          <w:rFonts w:cs="Times New Roman"/>
          <w:sz w:val="20"/>
          <w:szCs w:val="20"/>
        </w:rPr>
        <w:t>зация общегородских мероприятий»</w:t>
      </w:r>
    </w:p>
  </w:footnote>
  <w:footnote w:id="93">
    <w:p w14:paraId="23173F7B" w14:textId="55F22B24" w:rsidR="00E247FA" w:rsidRPr="00E247FA" w:rsidRDefault="00E247FA" w:rsidP="00E247FA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>
        <w:rPr>
          <w:rFonts w:cs="Times New Roman"/>
          <w:sz w:val="20"/>
          <w:szCs w:val="20"/>
        </w:rPr>
        <w:t>Постановление Администрации города Иванова от 30.10.2013 № 2372</w:t>
      </w:r>
      <w:r w:rsidRPr="001B7205">
        <w:rPr>
          <w:rFonts w:ascii="Arial" w:hAnsi="Arial" w:cs="Arial"/>
          <w:sz w:val="20"/>
          <w:szCs w:val="20"/>
        </w:rPr>
        <w:t xml:space="preserve"> </w:t>
      </w:r>
      <w:r w:rsidRPr="007438E3">
        <w:rPr>
          <w:rFonts w:cs="Times New Roman"/>
          <w:sz w:val="20"/>
          <w:szCs w:val="20"/>
        </w:rPr>
        <w:t>"Об утверждении муниципальной программы "Совершенствование местного самоуправления города Иванова"</w:t>
      </w:r>
    </w:p>
  </w:footnote>
  <w:footnote w:id="94">
    <w:p w14:paraId="4DEB14D2" w14:textId="7D3C7E90" w:rsidR="00E247FA" w:rsidRPr="007E7B41" w:rsidRDefault="00E247FA" w:rsidP="007E7B41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 w:rsidRPr="007E7B41">
        <w:rPr>
          <w:rFonts w:cs="Times New Roman"/>
          <w:sz w:val="20"/>
          <w:szCs w:val="20"/>
        </w:rPr>
        <w:t>Постановление Администрации города Иванова от 30.10.2013 № 2368 «Об утвер</w:t>
      </w:r>
      <w:r>
        <w:rPr>
          <w:rFonts w:cs="Times New Roman"/>
          <w:sz w:val="20"/>
          <w:szCs w:val="20"/>
        </w:rPr>
        <w:t>ждении муниципальной программы «</w:t>
      </w:r>
      <w:r w:rsidRPr="007E7B41">
        <w:rPr>
          <w:rFonts w:cs="Times New Roman"/>
          <w:sz w:val="20"/>
          <w:szCs w:val="20"/>
        </w:rPr>
        <w:t>Культурное пространство города Иванова»</w:t>
      </w:r>
    </w:p>
    <w:p w14:paraId="4E8A8C89" w14:textId="77777777" w:rsidR="00E247FA" w:rsidRDefault="00E247FA" w:rsidP="00CF35B9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343E5237" w14:textId="77777777" w:rsidR="00E247FA" w:rsidRDefault="00E247FA" w:rsidP="00CF35B9">
      <w:pPr>
        <w:pStyle w:val="af1"/>
      </w:pPr>
    </w:p>
  </w:footnote>
  <w:footnote w:id="95">
    <w:p w14:paraId="55E4D7C7" w14:textId="77777777" w:rsidR="00E247FA" w:rsidRPr="00B640B7" w:rsidRDefault="00E247FA" w:rsidP="00B640B7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B640B7">
        <w:rPr>
          <w:rStyle w:val="af0"/>
          <w:sz w:val="20"/>
          <w:szCs w:val="20"/>
        </w:rPr>
        <w:footnoteRef/>
      </w:r>
      <w:r>
        <w:rPr>
          <w:rFonts w:cs="Times New Roman"/>
          <w:sz w:val="20"/>
          <w:szCs w:val="20"/>
        </w:rPr>
        <w:t xml:space="preserve"> П</w:t>
      </w:r>
      <w:r w:rsidRPr="00B640B7">
        <w:rPr>
          <w:rFonts w:cs="Times New Roman"/>
          <w:sz w:val="20"/>
          <w:szCs w:val="20"/>
        </w:rPr>
        <w:t>остановление Администрации города Иванова от 30.10.2013 № 2366</w:t>
      </w:r>
      <w:r w:rsidRPr="00B640B7">
        <w:rPr>
          <w:rFonts w:ascii="Arial" w:hAnsi="Arial" w:cs="Arial"/>
          <w:sz w:val="20"/>
          <w:szCs w:val="20"/>
        </w:rPr>
        <w:t xml:space="preserve"> </w:t>
      </w:r>
      <w:r w:rsidRPr="00B640B7">
        <w:rPr>
          <w:rFonts w:cs="Times New Roman"/>
          <w:sz w:val="20"/>
          <w:szCs w:val="20"/>
        </w:rPr>
        <w:t>"Об утверждении муниципальной программы "Забота и поддержка"</w:t>
      </w:r>
    </w:p>
    <w:p w14:paraId="4736D84A" w14:textId="77777777" w:rsidR="00E247FA" w:rsidRPr="00B640B7" w:rsidRDefault="00E247FA" w:rsidP="00B23547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</w:footnote>
  <w:footnote w:id="96">
    <w:p w14:paraId="1E147769" w14:textId="77777777" w:rsidR="00E247FA" w:rsidRPr="009C4C7B" w:rsidRDefault="00E247FA" w:rsidP="009C4C7B">
      <w:p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DF452C">
        <w:rPr>
          <w:rStyle w:val="af0"/>
          <w:sz w:val="20"/>
          <w:szCs w:val="20"/>
        </w:rPr>
        <w:footnoteRef/>
      </w:r>
      <w:r>
        <w:t xml:space="preserve"> </w:t>
      </w:r>
      <w:r w:rsidRPr="00231CAF">
        <w:rPr>
          <w:rFonts w:cs="Times New Roman"/>
          <w:sz w:val="20"/>
          <w:szCs w:val="20"/>
        </w:rPr>
        <w:t>Постановление Администрации города Иванова от 30.10.2013 № 2365 "Об утверждении муниципальной программы "Развитие физической куль</w:t>
      </w:r>
      <w:r>
        <w:rPr>
          <w:rFonts w:cs="Times New Roman"/>
          <w:sz w:val="20"/>
          <w:szCs w:val="20"/>
        </w:rPr>
        <w:t>туры и спорта в городе Иванове"</w:t>
      </w:r>
    </w:p>
  </w:footnote>
  <w:footnote w:id="97">
    <w:p w14:paraId="78F7FD8C" w14:textId="2D7461BB" w:rsidR="00E247FA" w:rsidRDefault="00E247FA">
      <w:pPr>
        <w:pStyle w:val="af1"/>
      </w:pPr>
      <w:r>
        <w:rPr>
          <w:rStyle w:val="af0"/>
        </w:rPr>
        <w:footnoteRef/>
      </w:r>
      <w:r>
        <w:t xml:space="preserve"> НКО – некоммерческие организации</w:t>
      </w:r>
    </w:p>
  </w:footnote>
  <w:footnote w:id="98">
    <w:p w14:paraId="1235B989" w14:textId="77777777" w:rsidR="00E247FA" w:rsidRPr="00F618CE" w:rsidRDefault="00E247FA" w:rsidP="009C4C7B">
      <w:pPr>
        <w:autoSpaceDE w:val="0"/>
        <w:autoSpaceDN w:val="0"/>
        <w:adjustRightInd w:val="0"/>
        <w:spacing w:after="0"/>
        <w:jc w:val="both"/>
      </w:pPr>
      <w:r w:rsidRPr="006F5AAD">
        <w:rPr>
          <w:rStyle w:val="af0"/>
          <w:sz w:val="20"/>
          <w:szCs w:val="20"/>
        </w:rPr>
        <w:footnoteRef/>
      </w:r>
      <w:r w:rsidRPr="00F618CE">
        <w:t xml:space="preserve"> </w:t>
      </w:r>
      <w:r w:rsidRPr="001B7205">
        <w:rPr>
          <w:sz w:val="20"/>
          <w:szCs w:val="20"/>
        </w:rPr>
        <w:t>Постановление Администрации города Иванова от 30.10.2013 №2372</w:t>
      </w:r>
      <w:r w:rsidRPr="007438E3">
        <w:rPr>
          <w:rFonts w:cs="Times New Roman"/>
          <w:sz w:val="20"/>
          <w:szCs w:val="20"/>
        </w:rPr>
        <w:t>"Об утверждении муниципальной программы "Совершенствование местного самоуправления города Иванова"</w:t>
      </w:r>
    </w:p>
  </w:footnote>
  <w:footnote w:id="99">
    <w:p w14:paraId="3CA3D569" w14:textId="33571565" w:rsidR="00E247FA" w:rsidRDefault="00E247FA" w:rsidP="00653D18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C51D57">
        <w:t xml:space="preserve">Решение Ивановской городской Думы от 29.06.2016 № 236 "О внесении изменений в Положение </w:t>
      </w:r>
      <w:r>
        <w:br/>
      </w:r>
      <w:r w:rsidRPr="00C51D57">
        <w:t>о территориальном общественном самоуправлении в городе Иванове"</w:t>
      </w:r>
    </w:p>
  </w:footnote>
  <w:footnote w:id="100">
    <w:p w14:paraId="07F0C11C" w14:textId="11F72E08" w:rsidR="00E247FA" w:rsidRDefault="00E247FA" w:rsidP="00653D18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C51D57">
        <w:t>Постановление Администрации города Иванова от 29.07.2016 № 1409 «О городском конкурсе «Лучший председатель территориального общественного самоуправления города Иванова – 2016»</w:t>
      </w:r>
    </w:p>
  </w:footnote>
  <w:footnote w:id="101">
    <w:p w14:paraId="43E5210E" w14:textId="77777777" w:rsidR="00E247FA" w:rsidRPr="00CD1276" w:rsidRDefault="00E247FA" w:rsidP="00653D18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Постановление</w:t>
      </w:r>
      <w:r w:rsidRPr="00CD1276">
        <w:t xml:space="preserve"> Администрации города Иванова от 19.12.2012 № 2903 «Об образовании избирательных </w:t>
      </w:r>
      <w:r>
        <w:t>у</w:t>
      </w:r>
      <w:r w:rsidRPr="00CD1276">
        <w:t xml:space="preserve">частков» </w:t>
      </w:r>
    </w:p>
  </w:footnote>
  <w:footnote w:id="102">
    <w:p w14:paraId="4831FDF0" w14:textId="77777777" w:rsidR="00E247FA" w:rsidRDefault="00E247FA" w:rsidP="00653D18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Распоряжение Администрации города Иванова </w:t>
      </w:r>
      <w:r w:rsidRPr="00CD1276">
        <w:t>от 15.08.2016 № 385-р «О выделении специальных мест для размещения печатных агитационных материалов»</w:t>
      </w:r>
    </w:p>
  </w:footnote>
  <w:footnote w:id="103">
    <w:p w14:paraId="40E7B096" w14:textId="75C8C945" w:rsidR="00E247FA" w:rsidRPr="00C61514" w:rsidRDefault="00E247FA" w:rsidP="00653D18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Р</w:t>
      </w:r>
      <w:r w:rsidRPr="00C61514">
        <w:t xml:space="preserve">аспоряжение Администрации города Иванова от 02.09.2016 №413-р «О порядке работы Администрации города Иванова в день </w:t>
      </w:r>
      <w:proofErr w:type="gramStart"/>
      <w:r w:rsidRPr="00C61514"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C61514">
        <w:t xml:space="preserve"> 18.09.2016»</w:t>
      </w:r>
    </w:p>
  </w:footnote>
  <w:footnote w:id="104">
    <w:p w14:paraId="136E4083" w14:textId="77777777" w:rsidR="00E247FA" w:rsidRPr="004A2102" w:rsidRDefault="00E247FA" w:rsidP="003B224B">
      <w:pPr>
        <w:pStyle w:val="af1"/>
      </w:pPr>
      <w:r>
        <w:rPr>
          <w:rStyle w:val="af0"/>
        </w:rPr>
        <w:footnoteRef/>
      </w:r>
      <w:r>
        <w:t xml:space="preserve"> В 2015 году – 2229</w:t>
      </w:r>
    </w:p>
  </w:footnote>
  <w:footnote w:id="105">
    <w:p w14:paraId="07ADA926" w14:textId="77777777" w:rsidR="00E247FA" w:rsidRDefault="00E247FA" w:rsidP="000B187C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Р</w:t>
      </w:r>
      <w:r w:rsidRPr="000C5480">
        <w:t>аспоряжени</w:t>
      </w:r>
      <w:r>
        <w:t>я</w:t>
      </w:r>
      <w:r w:rsidRPr="000C5480">
        <w:t xml:space="preserve">  Администрации  города  Иванова  от 30.11.2016  № 478-р «О номенклатурах дел на 2017 год»</w:t>
      </w:r>
      <w:r>
        <w:t xml:space="preserve"> и от</w:t>
      </w:r>
      <w:r w:rsidRPr="000C5480">
        <w:t xml:space="preserve"> 29.11.2016  № 477-р «О графике упорядочения и передачи документов организаций-источников комплектования в муниципальный архив города Иванова в 2017 году»</w:t>
      </w:r>
    </w:p>
  </w:footnote>
  <w:footnote w:id="106">
    <w:p w14:paraId="2C3EDC31" w14:textId="77777777" w:rsidR="00E247FA" w:rsidRDefault="00E247FA" w:rsidP="000B187C">
      <w:pPr>
        <w:pStyle w:val="af1"/>
        <w:jc w:val="both"/>
      </w:pPr>
      <w:r>
        <w:rPr>
          <w:rStyle w:val="af0"/>
        </w:rPr>
        <w:footnoteRef/>
      </w:r>
      <w:r>
        <w:t xml:space="preserve"> Единая дежурно-диспетчерская служба муниципального казенного учреждения «Управление по делам гражданской обороны и чрезвычайным ситуациям города Иванова»</w:t>
      </w:r>
    </w:p>
  </w:footnote>
  <w:footnote w:id="107">
    <w:p w14:paraId="0291FEEC" w14:textId="77777777" w:rsidR="00E247FA" w:rsidRDefault="00E247FA" w:rsidP="00F172AE">
      <w:pPr>
        <w:pStyle w:val="af1"/>
      </w:pPr>
      <w:r>
        <w:rPr>
          <w:rStyle w:val="af0"/>
        </w:rPr>
        <w:footnoteRef/>
      </w:r>
      <w:r>
        <w:t xml:space="preserve"> Управление надзорной деятельности и профилактической работы Главного управления МЧС России по Ивановской области</w:t>
      </w:r>
    </w:p>
  </w:footnote>
  <w:footnote w:id="108">
    <w:p w14:paraId="6F064F78" w14:textId="0F9E8ED1" w:rsidR="00E247FA" w:rsidRPr="003B7D2E" w:rsidRDefault="00E247FA" w:rsidP="003B7D2E">
      <w:pPr>
        <w:pStyle w:val="af1"/>
        <w:spacing w:after="0"/>
        <w:jc w:val="both"/>
        <w:rPr>
          <w:color w:val="000000"/>
        </w:rPr>
      </w:pPr>
      <w:r w:rsidRPr="00B808CA">
        <w:rPr>
          <w:color w:val="000000"/>
          <w:vertAlign w:val="superscript"/>
        </w:rPr>
        <w:footnoteRef/>
      </w:r>
      <w:r w:rsidRPr="00B808CA">
        <w:rPr>
          <w:color w:val="000000"/>
          <w:vertAlign w:val="superscript"/>
        </w:rPr>
        <w:t xml:space="preserve"> </w:t>
      </w:r>
      <w:r w:rsidRPr="00B808CA">
        <w:rPr>
          <w:color w:val="000000"/>
        </w:rPr>
        <w:t>Постановление  Администрации</w:t>
      </w:r>
      <w:r>
        <w:rPr>
          <w:color w:val="000000"/>
        </w:rPr>
        <w:t xml:space="preserve">  города  Иванова  от 31.08.2016</w:t>
      </w:r>
      <w:r w:rsidRPr="00B808CA">
        <w:rPr>
          <w:color w:val="000000"/>
        </w:rPr>
        <w:t xml:space="preserve"> № </w:t>
      </w:r>
      <w:r>
        <w:rPr>
          <w:color w:val="000000"/>
        </w:rPr>
        <w:t>1614 «Об утверждении Плана комплексных мероприятий по профилактике правонарушений и борьбе с преступностью на территории городского округа Иваново на 2016-2018 годы»</w:t>
      </w:r>
    </w:p>
  </w:footnote>
  <w:footnote w:id="109">
    <w:p w14:paraId="602393AC" w14:textId="77777777" w:rsidR="00E247FA" w:rsidRDefault="00E247FA" w:rsidP="003B7D2E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>
        <w:rPr>
          <w:color w:val="000000"/>
        </w:rPr>
        <w:t>П</w:t>
      </w:r>
      <w:r w:rsidRPr="00560728">
        <w:rPr>
          <w:color w:val="000000"/>
        </w:rPr>
        <w:t>остановление Администрации города Иванова от 30.10.2013 № 2373</w:t>
      </w:r>
      <w:r>
        <w:rPr>
          <w:color w:val="000000"/>
        </w:rPr>
        <w:t xml:space="preserve"> «Об утверждении муниципальной программы города Иванова «Безопасный город»</w:t>
      </w:r>
    </w:p>
  </w:footnote>
  <w:footnote w:id="110">
    <w:p w14:paraId="4FE508AC" w14:textId="77777777" w:rsidR="00E247FA" w:rsidRPr="005424BC" w:rsidRDefault="00E247FA" w:rsidP="003B7D2E">
      <w:pPr>
        <w:pStyle w:val="af1"/>
        <w:spacing w:after="0"/>
      </w:pPr>
      <w:r>
        <w:rPr>
          <w:rStyle w:val="af0"/>
        </w:rPr>
        <w:footnoteRef/>
      </w:r>
      <w:r>
        <w:t xml:space="preserve"> </w:t>
      </w:r>
      <w:r w:rsidRPr="005424BC">
        <w:rPr>
          <w:bCs/>
          <w:color w:val="333333"/>
          <w:shd w:val="clear" w:color="auto" w:fill="FFFFFF"/>
        </w:rPr>
        <w:t>Гражданский</w:t>
      </w:r>
      <w:r w:rsidRPr="005424BC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5424BC">
        <w:rPr>
          <w:bCs/>
          <w:color w:val="333333"/>
          <w:shd w:val="clear" w:color="auto" w:fill="FFFFFF"/>
        </w:rPr>
        <w:t>процессуальный</w:t>
      </w:r>
      <w:r w:rsidRPr="005424BC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5424BC">
        <w:rPr>
          <w:bCs/>
          <w:color w:val="333333"/>
          <w:shd w:val="clear" w:color="auto" w:fill="FFFFFF"/>
        </w:rPr>
        <w:t>кодекс</w:t>
      </w:r>
      <w:r w:rsidRPr="005424BC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5424BC">
        <w:rPr>
          <w:bCs/>
          <w:color w:val="333333"/>
          <w:shd w:val="clear" w:color="auto" w:fill="FFFFFF"/>
        </w:rPr>
        <w:t>и Арбитражный</w:t>
      </w:r>
      <w:r w:rsidRPr="005424BC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5424BC">
        <w:rPr>
          <w:bCs/>
          <w:color w:val="333333"/>
          <w:shd w:val="clear" w:color="auto" w:fill="FFFFFF"/>
        </w:rPr>
        <w:t>процессуальный</w:t>
      </w:r>
      <w:r w:rsidRPr="005424BC">
        <w:rPr>
          <w:rStyle w:val="apple-converted-space"/>
          <w:rFonts w:eastAsiaTheme="majorEastAsia"/>
          <w:color w:val="333333"/>
          <w:shd w:val="clear" w:color="auto" w:fill="FFFFFF"/>
        </w:rPr>
        <w:t> </w:t>
      </w:r>
      <w:r w:rsidRPr="005424BC">
        <w:rPr>
          <w:bCs/>
          <w:color w:val="333333"/>
          <w:shd w:val="clear" w:color="auto" w:fill="FFFFFF"/>
        </w:rPr>
        <w:t>кодекс</w:t>
      </w:r>
      <w:r w:rsidRPr="005424BC">
        <w:rPr>
          <w:color w:val="333333"/>
          <w:shd w:val="clear" w:color="auto" w:fill="FFFFFF"/>
        </w:rPr>
        <w:t xml:space="preserve"> </w:t>
      </w:r>
    </w:p>
  </w:footnote>
  <w:footnote w:id="111">
    <w:p w14:paraId="208A8A80" w14:textId="77777777" w:rsidR="00E247FA" w:rsidRPr="005424BC" w:rsidRDefault="00E247FA" w:rsidP="003B7D2E">
      <w:pPr>
        <w:pStyle w:val="af1"/>
        <w:spacing w:after="0"/>
        <w:rPr>
          <w:bCs/>
          <w:color w:val="333333"/>
          <w:shd w:val="clear" w:color="auto" w:fill="FFFFFF"/>
        </w:rPr>
      </w:pPr>
      <w:r>
        <w:rPr>
          <w:rStyle w:val="af0"/>
        </w:rPr>
        <w:footnoteRef/>
      </w:r>
      <w:r>
        <w:t xml:space="preserve"> </w:t>
      </w:r>
      <w:r w:rsidRPr="005424BC">
        <w:rPr>
          <w:bCs/>
          <w:color w:val="333333"/>
          <w:shd w:val="clear" w:color="auto" w:fill="FFFFFF"/>
        </w:rPr>
        <w:t>Кодекс</w:t>
      </w:r>
      <w:r w:rsidRPr="005424BC">
        <w:rPr>
          <w:rFonts w:eastAsiaTheme="majorEastAsia"/>
          <w:bCs/>
          <w:color w:val="333333"/>
        </w:rPr>
        <w:t> </w:t>
      </w:r>
      <w:r w:rsidRPr="005424BC">
        <w:rPr>
          <w:bCs/>
          <w:color w:val="333333"/>
          <w:shd w:val="clear" w:color="auto" w:fill="FFFFFF"/>
        </w:rPr>
        <w:t>административного судопроизводства</w:t>
      </w:r>
    </w:p>
  </w:footnote>
  <w:footnote w:id="112">
    <w:p w14:paraId="7DF00612" w14:textId="77777777" w:rsidR="00E247FA" w:rsidRPr="00CB1CF0" w:rsidRDefault="00E247FA" w:rsidP="009C4C7B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CB1CF0">
        <w:t>Указ Президента РФ от 01.04.2016 №147 «О Национальном плане противодействия коррупции на 2016-2017 годы»</w:t>
      </w:r>
    </w:p>
  </w:footnote>
  <w:footnote w:id="113">
    <w:p w14:paraId="7C25DBDE" w14:textId="7045BCCF" w:rsidR="00E247FA" w:rsidRPr="00CB1CF0" w:rsidRDefault="00E247FA" w:rsidP="009C4C7B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П</w:t>
      </w:r>
      <w:r w:rsidRPr="00CB1CF0">
        <w:t>остановление Администрации города Иванова</w:t>
      </w:r>
      <w:r w:rsidRPr="00CB1CF0">
        <w:footnoteRef/>
      </w:r>
      <w:r w:rsidRPr="00CB1CF0">
        <w:t xml:space="preserve"> от 08.06.2016 №1045 «О внесении изменений </w:t>
      </w:r>
      <w:r>
        <w:br/>
      </w:r>
      <w:r w:rsidRPr="00CB1CF0">
        <w:t>в постановление Главы города Иванова от 18.12.2008 №3872 «О противодействии коррупции в городском округе Иваново»</w:t>
      </w:r>
    </w:p>
  </w:footnote>
  <w:footnote w:id="114">
    <w:p w14:paraId="5370D340" w14:textId="66572E2B" w:rsidR="00E247FA" w:rsidRPr="00C724F4" w:rsidRDefault="00E247FA" w:rsidP="009C4C7B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proofErr w:type="gramStart"/>
      <w:r w:rsidRPr="00C724F4">
        <w:t xml:space="preserve">Распоряжение Администрации города Иванова от 25.03.2016 №152-р «Об утверждении в Администрации города Иванова перечня должностей муниципальной службы, при назначении на которые граждане </w:t>
      </w:r>
      <w:r>
        <w:br/>
      </w:r>
      <w:r w:rsidRPr="00C724F4"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</w:footnote>
  <w:footnote w:id="115">
    <w:p w14:paraId="2A6524FA" w14:textId="3E693527" w:rsidR="00E247FA" w:rsidRPr="00B367E6" w:rsidRDefault="00E247FA" w:rsidP="009C4C7B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B367E6">
        <w:t>Федеральн</w:t>
      </w:r>
      <w:r>
        <w:t>ый</w:t>
      </w:r>
      <w:r w:rsidRPr="00B367E6">
        <w:t xml:space="preserve"> закон от 27.07.2010 №210-ФЗ «Об организации предоставления государственных </w:t>
      </w:r>
      <w:r>
        <w:br/>
      </w:r>
      <w:r w:rsidRPr="00B367E6">
        <w:t>и муниципальных услуг»</w:t>
      </w:r>
    </w:p>
  </w:footnote>
  <w:footnote w:id="116">
    <w:p w14:paraId="054865CA" w14:textId="6528FED8" w:rsidR="00E247FA" w:rsidRPr="002A5852" w:rsidRDefault="00E247FA" w:rsidP="009C4C7B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2A5852">
        <w:t xml:space="preserve">Федеральный закон от 27.07.2010 № 210-ФЗ «Об организации предоставления государственных </w:t>
      </w:r>
      <w:r>
        <w:br/>
      </w:r>
      <w:r w:rsidRPr="002A5852">
        <w:t>и муниципальных услуг» (ч. 6, ст. 11)</w:t>
      </w:r>
    </w:p>
  </w:footnote>
  <w:footnote w:id="117">
    <w:p w14:paraId="45759720" w14:textId="70C590F6" w:rsidR="00E247FA" w:rsidRPr="002A5852" w:rsidRDefault="00E247FA" w:rsidP="009C4C7B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</w:t>
      </w:r>
      <w:r w:rsidRPr="002A5852">
        <w:t xml:space="preserve">Решение Ивановской городской Думы от 30.11.2011 №305 «Об утверждении Перечня услуг,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лицами, участвующими </w:t>
      </w:r>
      <w:r>
        <w:br/>
      </w:r>
      <w:r w:rsidRPr="002A5852">
        <w:t>в предоставлении муниципальных услуг»</w:t>
      </w:r>
    </w:p>
  </w:footnote>
  <w:footnote w:id="118">
    <w:p w14:paraId="4B338EED" w14:textId="77777777" w:rsidR="00E247FA" w:rsidRPr="006E088E" w:rsidRDefault="00E247FA" w:rsidP="009C4C7B">
      <w:pPr>
        <w:pStyle w:val="af1"/>
        <w:spacing w:after="0"/>
        <w:jc w:val="both"/>
      </w:pPr>
      <w:r>
        <w:rPr>
          <w:rStyle w:val="af0"/>
        </w:rPr>
        <w:footnoteRef/>
      </w:r>
      <w:r>
        <w:t xml:space="preserve"> М</w:t>
      </w:r>
      <w:r w:rsidRPr="006E088E">
        <w:t>униципальн</w:t>
      </w:r>
      <w:r>
        <w:t>ая</w:t>
      </w:r>
      <w:r w:rsidRPr="006E088E">
        <w:t xml:space="preserve"> программ</w:t>
      </w:r>
      <w:r>
        <w:t>а</w:t>
      </w:r>
      <w:r w:rsidRPr="006E088E">
        <w:t xml:space="preserve"> «Обеспечение качественным жильем и услугами жилищно-коммунального хозяйства населения города», утвержденн</w:t>
      </w:r>
      <w:r>
        <w:t>ая</w:t>
      </w:r>
      <w:r w:rsidRPr="006E088E">
        <w:t xml:space="preserve"> постановлением Администрации города Иванова от 30.10.2013 № 2371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109605"/>
      <w:docPartObj>
        <w:docPartGallery w:val="Page Numbers (Top of Page)"/>
        <w:docPartUnique/>
      </w:docPartObj>
    </w:sdtPr>
    <w:sdtContent>
      <w:p w14:paraId="7430FD53" w14:textId="77777777" w:rsidR="00E247FA" w:rsidRDefault="00E247FA">
        <w:pPr>
          <w:pStyle w:val="afb"/>
          <w:jc w:val="center"/>
        </w:pPr>
        <w:r w:rsidRPr="001B3CF6">
          <w:fldChar w:fldCharType="begin"/>
        </w:r>
        <w:r w:rsidRPr="001B3CF6">
          <w:instrText>PAGE   \* MERGEFORMAT</w:instrText>
        </w:r>
        <w:r w:rsidRPr="001B3CF6">
          <w:fldChar w:fldCharType="separate"/>
        </w:r>
        <w:r w:rsidR="00A45BAD">
          <w:rPr>
            <w:noProof/>
          </w:rPr>
          <w:t>2</w:t>
        </w:r>
        <w:r w:rsidRPr="001B3CF6">
          <w:fldChar w:fldCharType="end"/>
        </w:r>
      </w:p>
    </w:sdtContent>
  </w:sdt>
  <w:p w14:paraId="16734A26" w14:textId="77777777" w:rsidR="00E247FA" w:rsidRDefault="00E247FA">
    <w:pPr>
      <w:pStyle w:val="afb"/>
    </w:pPr>
  </w:p>
  <w:p w14:paraId="5FF043FB" w14:textId="77777777" w:rsidR="00E247FA" w:rsidRDefault="00E247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3A"/>
    <w:multiLevelType w:val="hybridMultilevel"/>
    <w:tmpl w:val="23F8540A"/>
    <w:lvl w:ilvl="0" w:tplc="041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>
    <w:nsid w:val="02CC7555"/>
    <w:multiLevelType w:val="multilevel"/>
    <w:tmpl w:val="A844E36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</w:lvl>
    <w:lvl w:ilvl="3">
      <w:start w:val="1"/>
      <w:numFmt w:val="decimal"/>
      <w:isLgl/>
      <w:lvlText w:val="%1.%2.%3.%4."/>
      <w:lvlJc w:val="left"/>
      <w:pPr>
        <w:ind w:left="3666" w:hanging="1080"/>
      </w:pPr>
    </w:lvl>
    <w:lvl w:ilvl="4">
      <w:start w:val="1"/>
      <w:numFmt w:val="decimal"/>
      <w:isLgl/>
      <w:lvlText w:val="%1.%2.%3.%4.%5."/>
      <w:lvlJc w:val="left"/>
      <w:pPr>
        <w:ind w:left="4386" w:hanging="1080"/>
      </w:pPr>
    </w:lvl>
    <w:lvl w:ilvl="5">
      <w:start w:val="1"/>
      <w:numFmt w:val="decimal"/>
      <w:isLgl/>
      <w:lvlText w:val="%1.%2.%3.%4.%5.%6."/>
      <w:lvlJc w:val="left"/>
      <w:pPr>
        <w:ind w:left="5466" w:hanging="1440"/>
      </w:pPr>
    </w:lvl>
    <w:lvl w:ilvl="6">
      <w:start w:val="1"/>
      <w:numFmt w:val="decimal"/>
      <w:isLgl/>
      <w:lvlText w:val="%1.%2.%3.%4.%5.%6.%7."/>
      <w:lvlJc w:val="left"/>
      <w:pPr>
        <w:ind w:left="6546" w:hanging="1800"/>
      </w:p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</w:lvl>
  </w:abstractNum>
  <w:abstractNum w:abstractNumId="2">
    <w:nsid w:val="02EB1401"/>
    <w:multiLevelType w:val="hybridMultilevel"/>
    <w:tmpl w:val="1B1C8AD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7ED3F7B"/>
    <w:multiLevelType w:val="hybridMultilevel"/>
    <w:tmpl w:val="2F460B5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A83E92"/>
    <w:multiLevelType w:val="hybridMultilevel"/>
    <w:tmpl w:val="6D7459C0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315E13"/>
    <w:multiLevelType w:val="hybridMultilevel"/>
    <w:tmpl w:val="971EF12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9AA6011"/>
    <w:multiLevelType w:val="hybridMultilevel"/>
    <w:tmpl w:val="91AC10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AC3E22"/>
    <w:multiLevelType w:val="hybridMultilevel"/>
    <w:tmpl w:val="BB0AFB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5E4B1B"/>
    <w:multiLevelType w:val="hybridMultilevel"/>
    <w:tmpl w:val="0E3A2BAC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16BE3B18"/>
    <w:multiLevelType w:val="hybridMultilevel"/>
    <w:tmpl w:val="AE08FBD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86347D8"/>
    <w:multiLevelType w:val="hybridMultilevel"/>
    <w:tmpl w:val="39A4A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747E23"/>
    <w:multiLevelType w:val="hybridMultilevel"/>
    <w:tmpl w:val="AC2CC5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B73532"/>
    <w:multiLevelType w:val="hybridMultilevel"/>
    <w:tmpl w:val="069A856A"/>
    <w:lvl w:ilvl="0" w:tplc="0D2CC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E168BB"/>
    <w:multiLevelType w:val="hybridMultilevel"/>
    <w:tmpl w:val="F8B83C22"/>
    <w:lvl w:ilvl="0" w:tplc="572C8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937305"/>
    <w:multiLevelType w:val="hybridMultilevel"/>
    <w:tmpl w:val="99861312"/>
    <w:lvl w:ilvl="0" w:tplc="DD7C9C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70A613E"/>
    <w:multiLevelType w:val="hybridMultilevel"/>
    <w:tmpl w:val="BC5241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31590"/>
    <w:multiLevelType w:val="hybridMultilevel"/>
    <w:tmpl w:val="DB480EF4"/>
    <w:lvl w:ilvl="0" w:tplc="75D85748">
      <w:start w:val="1"/>
      <w:numFmt w:val="bullet"/>
      <w:lvlText w:val="-"/>
      <w:lvlJc w:val="left"/>
      <w:pPr>
        <w:ind w:left="1287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793BD3"/>
    <w:multiLevelType w:val="hybridMultilevel"/>
    <w:tmpl w:val="B0925364"/>
    <w:lvl w:ilvl="0" w:tplc="0DA2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17B88"/>
    <w:multiLevelType w:val="hybridMultilevel"/>
    <w:tmpl w:val="CBA653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7D1DED"/>
    <w:multiLevelType w:val="hybridMultilevel"/>
    <w:tmpl w:val="62D020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E50CCD"/>
    <w:multiLevelType w:val="hybridMultilevel"/>
    <w:tmpl w:val="78A01272"/>
    <w:lvl w:ilvl="0" w:tplc="0DA2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C175A"/>
    <w:multiLevelType w:val="hybridMultilevel"/>
    <w:tmpl w:val="11B81EE2"/>
    <w:lvl w:ilvl="0" w:tplc="04F6A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296B44"/>
    <w:multiLevelType w:val="hybridMultilevel"/>
    <w:tmpl w:val="B44660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CF33C4"/>
    <w:multiLevelType w:val="hybridMultilevel"/>
    <w:tmpl w:val="3B3E27CE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>
    <w:nsid w:val="3C6E00AD"/>
    <w:multiLevelType w:val="hybridMultilevel"/>
    <w:tmpl w:val="5B482F0C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3DC913FA"/>
    <w:multiLevelType w:val="hybridMultilevel"/>
    <w:tmpl w:val="05A4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C48DC"/>
    <w:multiLevelType w:val="hybridMultilevel"/>
    <w:tmpl w:val="95E01E7C"/>
    <w:lvl w:ilvl="0" w:tplc="04F6A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5523C"/>
    <w:multiLevelType w:val="hybridMultilevel"/>
    <w:tmpl w:val="1C7CFFF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43F8546D"/>
    <w:multiLevelType w:val="hybridMultilevel"/>
    <w:tmpl w:val="1EC8462C"/>
    <w:lvl w:ilvl="0" w:tplc="0DA2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528E3"/>
    <w:multiLevelType w:val="hybridMultilevel"/>
    <w:tmpl w:val="8DEE6F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E9B6633"/>
    <w:multiLevelType w:val="hybridMultilevel"/>
    <w:tmpl w:val="0F1262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C3C0C"/>
    <w:multiLevelType w:val="hybridMultilevel"/>
    <w:tmpl w:val="9B4640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911136"/>
    <w:multiLevelType w:val="hybridMultilevel"/>
    <w:tmpl w:val="F30EF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62C8A"/>
    <w:multiLevelType w:val="hybridMultilevel"/>
    <w:tmpl w:val="ED72E5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DC2FF3"/>
    <w:multiLevelType w:val="hybridMultilevel"/>
    <w:tmpl w:val="7F9626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FC1DA1"/>
    <w:multiLevelType w:val="hybridMultilevel"/>
    <w:tmpl w:val="C866904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176C6E"/>
    <w:multiLevelType w:val="hybridMultilevel"/>
    <w:tmpl w:val="6D3E40DE"/>
    <w:lvl w:ilvl="0" w:tplc="A85C5D0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3D28D4"/>
    <w:multiLevelType w:val="hybridMultilevel"/>
    <w:tmpl w:val="697425FA"/>
    <w:lvl w:ilvl="0" w:tplc="E7369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80D6970"/>
    <w:multiLevelType w:val="hybridMultilevel"/>
    <w:tmpl w:val="45A2CD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F716A3F"/>
    <w:multiLevelType w:val="hybridMultilevel"/>
    <w:tmpl w:val="9BC440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5"/>
  </w:num>
  <w:num w:numId="4">
    <w:abstractNumId w:val="7"/>
  </w:num>
  <w:num w:numId="5">
    <w:abstractNumId w:val="27"/>
  </w:num>
  <w:num w:numId="6">
    <w:abstractNumId w:val="34"/>
  </w:num>
  <w:num w:numId="7">
    <w:abstractNumId w:val="10"/>
  </w:num>
  <w:num w:numId="8">
    <w:abstractNumId w:val="11"/>
  </w:num>
  <w:num w:numId="9">
    <w:abstractNumId w:val="39"/>
  </w:num>
  <w:num w:numId="10">
    <w:abstractNumId w:val="6"/>
  </w:num>
  <w:num w:numId="11">
    <w:abstractNumId w:val="26"/>
  </w:num>
  <w:num w:numId="12">
    <w:abstractNumId w:val="21"/>
  </w:num>
  <w:num w:numId="13">
    <w:abstractNumId w:val="4"/>
  </w:num>
  <w:num w:numId="14">
    <w:abstractNumId w:val="3"/>
  </w:num>
  <w:num w:numId="15">
    <w:abstractNumId w:val="35"/>
  </w:num>
  <w:num w:numId="16">
    <w:abstractNumId w:val="24"/>
  </w:num>
  <w:num w:numId="17">
    <w:abstractNumId w:val="29"/>
  </w:num>
  <w:num w:numId="18">
    <w:abstractNumId w:val="9"/>
  </w:num>
  <w:num w:numId="19">
    <w:abstractNumId w:val="8"/>
  </w:num>
  <w:num w:numId="20">
    <w:abstractNumId w:val="17"/>
  </w:num>
  <w:num w:numId="21">
    <w:abstractNumId w:val="20"/>
  </w:num>
  <w:num w:numId="22">
    <w:abstractNumId w:val="28"/>
  </w:num>
  <w:num w:numId="23">
    <w:abstractNumId w:val="2"/>
  </w:num>
  <w:num w:numId="24">
    <w:abstractNumId w:val="32"/>
  </w:num>
  <w:num w:numId="25">
    <w:abstractNumId w:val="22"/>
  </w:num>
  <w:num w:numId="26">
    <w:abstractNumId w:val="37"/>
  </w:num>
  <w:num w:numId="27">
    <w:abstractNumId w:val="18"/>
  </w:num>
  <w:num w:numId="28">
    <w:abstractNumId w:val="14"/>
  </w:num>
  <w:num w:numId="29">
    <w:abstractNumId w:val="30"/>
  </w:num>
  <w:num w:numId="30">
    <w:abstractNumId w:val="19"/>
  </w:num>
  <w:num w:numId="31">
    <w:abstractNumId w:val="36"/>
  </w:num>
  <w:num w:numId="32">
    <w:abstractNumId w:val="16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5"/>
  </w:num>
  <w:num w:numId="37">
    <w:abstractNumId w:val="0"/>
  </w:num>
  <w:num w:numId="38">
    <w:abstractNumId w:val="31"/>
  </w:num>
  <w:num w:numId="39">
    <w:abstractNumId w:val="12"/>
  </w:num>
  <w:num w:numId="40">
    <w:abstractNumId w:val="13"/>
  </w:num>
  <w:num w:numId="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A4"/>
    <w:rsid w:val="0000235A"/>
    <w:rsid w:val="00002F6B"/>
    <w:rsid w:val="000042F8"/>
    <w:rsid w:val="00004359"/>
    <w:rsid w:val="000044D5"/>
    <w:rsid w:val="00004FE9"/>
    <w:rsid w:val="000057D6"/>
    <w:rsid w:val="000062D9"/>
    <w:rsid w:val="00007612"/>
    <w:rsid w:val="00013BC3"/>
    <w:rsid w:val="000164DB"/>
    <w:rsid w:val="00020981"/>
    <w:rsid w:val="00020A52"/>
    <w:rsid w:val="0002188A"/>
    <w:rsid w:val="00021A52"/>
    <w:rsid w:val="000231AA"/>
    <w:rsid w:val="00024A42"/>
    <w:rsid w:val="000253F0"/>
    <w:rsid w:val="000256E9"/>
    <w:rsid w:val="00026884"/>
    <w:rsid w:val="00031BBC"/>
    <w:rsid w:val="000323B8"/>
    <w:rsid w:val="00032414"/>
    <w:rsid w:val="0003526B"/>
    <w:rsid w:val="00035E42"/>
    <w:rsid w:val="00041358"/>
    <w:rsid w:val="00042978"/>
    <w:rsid w:val="000443AA"/>
    <w:rsid w:val="0004611D"/>
    <w:rsid w:val="00046660"/>
    <w:rsid w:val="00046B6C"/>
    <w:rsid w:val="000509EC"/>
    <w:rsid w:val="00050A6F"/>
    <w:rsid w:val="00050B76"/>
    <w:rsid w:val="00050EE7"/>
    <w:rsid w:val="0005204B"/>
    <w:rsid w:val="0005226D"/>
    <w:rsid w:val="000530E8"/>
    <w:rsid w:val="00054622"/>
    <w:rsid w:val="00054B3E"/>
    <w:rsid w:val="00055DD2"/>
    <w:rsid w:val="00061AEB"/>
    <w:rsid w:val="000623E2"/>
    <w:rsid w:val="0006616B"/>
    <w:rsid w:val="00066630"/>
    <w:rsid w:val="000674C5"/>
    <w:rsid w:val="0006763C"/>
    <w:rsid w:val="00071C75"/>
    <w:rsid w:val="0007209B"/>
    <w:rsid w:val="000741AF"/>
    <w:rsid w:val="000744DE"/>
    <w:rsid w:val="00076B21"/>
    <w:rsid w:val="00080AC9"/>
    <w:rsid w:val="00081A81"/>
    <w:rsid w:val="00081DCB"/>
    <w:rsid w:val="00082A1B"/>
    <w:rsid w:val="000839CF"/>
    <w:rsid w:val="0008500F"/>
    <w:rsid w:val="00086129"/>
    <w:rsid w:val="00086651"/>
    <w:rsid w:val="00091563"/>
    <w:rsid w:val="00094A1F"/>
    <w:rsid w:val="00096A9B"/>
    <w:rsid w:val="00097D83"/>
    <w:rsid w:val="000A0886"/>
    <w:rsid w:val="000A41C3"/>
    <w:rsid w:val="000A42CC"/>
    <w:rsid w:val="000A45A0"/>
    <w:rsid w:val="000A45FE"/>
    <w:rsid w:val="000A7637"/>
    <w:rsid w:val="000B187C"/>
    <w:rsid w:val="000C0439"/>
    <w:rsid w:val="000C0440"/>
    <w:rsid w:val="000C05D4"/>
    <w:rsid w:val="000C3533"/>
    <w:rsid w:val="000C392B"/>
    <w:rsid w:val="000C39C9"/>
    <w:rsid w:val="000C5480"/>
    <w:rsid w:val="000C59DC"/>
    <w:rsid w:val="000D0A09"/>
    <w:rsid w:val="000D17F2"/>
    <w:rsid w:val="000D38B3"/>
    <w:rsid w:val="000E0256"/>
    <w:rsid w:val="000E158C"/>
    <w:rsid w:val="000E1FD2"/>
    <w:rsid w:val="000E5DB7"/>
    <w:rsid w:val="000E76D0"/>
    <w:rsid w:val="000F00D8"/>
    <w:rsid w:val="000F05C4"/>
    <w:rsid w:val="000F1877"/>
    <w:rsid w:val="000F2FD6"/>
    <w:rsid w:val="000F5AEF"/>
    <w:rsid w:val="00102215"/>
    <w:rsid w:val="001028A0"/>
    <w:rsid w:val="00106929"/>
    <w:rsid w:val="00107E37"/>
    <w:rsid w:val="00115287"/>
    <w:rsid w:val="001210BB"/>
    <w:rsid w:val="00123111"/>
    <w:rsid w:val="00124B86"/>
    <w:rsid w:val="00125176"/>
    <w:rsid w:val="00125B00"/>
    <w:rsid w:val="00126C59"/>
    <w:rsid w:val="001300B1"/>
    <w:rsid w:val="001310FB"/>
    <w:rsid w:val="00132FAE"/>
    <w:rsid w:val="00133689"/>
    <w:rsid w:val="00134257"/>
    <w:rsid w:val="00134F4E"/>
    <w:rsid w:val="0013521D"/>
    <w:rsid w:val="0013563D"/>
    <w:rsid w:val="001366B3"/>
    <w:rsid w:val="00140E0E"/>
    <w:rsid w:val="001411CF"/>
    <w:rsid w:val="00141565"/>
    <w:rsid w:val="0014287F"/>
    <w:rsid w:val="001431E7"/>
    <w:rsid w:val="00143349"/>
    <w:rsid w:val="00144159"/>
    <w:rsid w:val="00145CA2"/>
    <w:rsid w:val="00150840"/>
    <w:rsid w:val="00150C67"/>
    <w:rsid w:val="00151837"/>
    <w:rsid w:val="00153602"/>
    <w:rsid w:val="00153A36"/>
    <w:rsid w:val="00154CBB"/>
    <w:rsid w:val="00155B90"/>
    <w:rsid w:val="00155D76"/>
    <w:rsid w:val="00155DBC"/>
    <w:rsid w:val="001568F4"/>
    <w:rsid w:val="001578D3"/>
    <w:rsid w:val="00157B23"/>
    <w:rsid w:val="001602CD"/>
    <w:rsid w:val="001640E9"/>
    <w:rsid w:val="001649F6"/>
    <w:rsid w:val="00165620"/>
    <w:rsid w:val="00166EA7"/>
    <w:rsid w:val="0016738E"/>
    <w:rsid w:val="001733A3"/>
    <w:rsid w:val="00174ED2"/>
    <w:rsid w:val="0017677A"/>
    <w:rsid w:val="00182A93"/>
    <w:rsid w:val="00187CA4"/>
    <w:rsid w:val="00190427"/>
    <w:rsid w:val="00192013"/>
    <w:rsid w:val="00194955"/>
    <w:rsid w:val="00194D6F"/>
    <w:rsid w:val="00195474"/>
    <w:rsid w:val="00196781"/>
    <w:rsid w:val="001A09A4"/>
    <w:rsid w:val="001A5828"/>
    <w:rsid w:val="001A5C84"/>
    <w:rsid w:val="001A683A"/>
    <w:rsid w:val="001A7A8D"/>
    <w:rsid w:val="001B06C5"/>
    <w:rsid w:val="001B273B"/>
    <w:rsid w:val="001B4521"/>
    <w:rsid w:val="001B6264"/>
    <w:rsid w:val="001B6FA6"/>
    <w:rsid w:val="001B7205"/>
    <w:rsid w:val="001C0DA4"/>
    <w:rsid w:val="001C218B"/>
    <w:rsid w:val="001C30DF"/>
    <w:rsid w:val="001C3EA9"/>
    <w:rsid w:val="001C45A6"/>
    <w:rsid w:val="001C5B22"/>
    <w:rsid w:val="001C6F0F"/>
    <w:rsid w:val="001C712B"/>
    <w:rsid w:val="001C738C"/>
    <w:rsid w:val="001D0C46"/>
    <w:rsid w:val="001D64F5"/>
    <w:rsid w:val="001D6E6E"/>
    <w:rsid w:val="001E0670"/>
    <w:rsid w:val="001E0E96"/>
    <w:rsid w:val="001E1BF7"/>
    <w:rsid w:val="001E339D"/>
    <w:rsid w:val="001E3536"/>
    <w:rsid w:val="001E3B06"/>
    <w:rsid w:val="001E4071"/>
    <w:rsid w:val="001E5951"/>
    <w:rsid w:val="001E6063"/>
    <w:rsid w:val="001E6C78"/>
    <w:rsid w:val="001F2184"/>
    <w:rsid w:val="001F23FE"/>
    <w:rsid w:val="001F374B"/>
    <w:rsid w:val="001F38C3"/>
    <w:rsid w:val="001F5573"/>
    <w:rsid w:val="001F5B10"/>
    <w:rsid w:val="00200A78"/>
    <w:rsid w:val="00202316"/>
    <w:rsid w:val="002029A2"/>
    <w:rsid w:val="00205A25"/>
    <w:rsid w:val="0020612C"/>
    <w:rsid w:val="00210DBD"/>
    <w:rsid w:val="002128F6"/>
    <w:rsid w:val="00213E40"/>
    <w:rsid w:val="0021553F"/>
    <w:rsid w:val="00217389"/>
    <w:rsid w:val="00221E5D"/>
    <w:rsid w:val="002221B4"/>
    <w:rsid w:val="00222C2A"/>
    <w:rsid w:val="00223B50"/>
    <w:rsid w:val="00223C34"/>
    <w:rsid w:val="002262B0"/>
    <w:rsid w:val="002277F3"/>
    <w:rsid w:val="00227857"/>
    <w:rsid w:val="00231162"/>
    <w:rsid w:val="00231297"/>
    <w:rsid w:val="002315F2"/>
    <w:rsid w:val="00231CAF"/>
    <w:rsid w:val="00233D9B"/>
    <w:rsid w:val="00234220"/>
    <w:rsid w:val="00234FB2"/>
    <w:rsid w:val="002351E1"/>
    <w:rsid w:val="00236033"/>
    <w:rsid w:val="00236080"/>
    <w:rsid w:val="00236FF4"/>
    <w:rsid w:val="002371E3"/>
    <w:rsid w:val="002405DD"/>
    <w:rsid w:val="00240913"/>
    <w:rsid w:val="002409D8"/>
    <w:rsid w:val="0024385A"/>
    <w:rsid w:val="002452A1"/>
    <w:rsid w:val="00245989"/>
    <w:rsid w:val="0024722F"/>
    <w:rsid w:val="00251818"/>
    <w:rsid w:val="00255926"/>
    <w:rsid w:val="002614D4"/>
    <w:rsid w:val="0026273A"/>
    <w:rsid w:val="002629C2"/>
    <w:rsid w:val="00263F4F"/>
    <w:rsid w:val="00264140"/>
    <w:rsid w:val="0026660B"/>
    <w:rsid w:val="00267E03"/>
    <w:rsid w:val="002727D8"/>
    <w:rsid w:val="002740D1"/>
    <w:rsid w:val="0027592E"/>
    <w:rsid w:val="00276CC6"/>
    <w:rsid w:val="00277D43"/>
    <w:rsid w:val="0028037A"/>
    <w:rsid w:val="00282171"/>
    <w:rsid w:val="00283387"/>
    <w:rsid w:val="002859AF"/>
    <w:rsid w:val="00287892"/>
    <w:rsid w:val="00290AA1"/>
    <w:rsid w:val="00290D11"/>
    <w:rsid w:val="002935B5"/>
    <w:rsid w:val="0029410C"/>
    <w:rsid w:val="00295A34"/>
    <w:rsid w:val="002961CA"/>
    <w:rsid w:val="002A157D"/>
    <w:rsid w:val="002A18D7"/>
    <w:rsid w:val="002A234F"/>
    <w:rsid w:val="002A2584"/>
    <w:rsid w:val="002A5C00"/>
    <w:rsid w:val="002B0450"/>
    <w:rsid w:val="002B5B6A"/>
    <w:rsid w:val="002B75E6"/>
    <w:rsid w:val="002C00EA"/>
    <w:rsid w:val="002C144A"/>
    <w:rsid w:val="002C2C61"/>
    <w:rsid w:val="002D00AA"/>
    <w:rsid w:val="002D2C5D"/>
    <w:rsid w:val="002D4BC0"/>
    <w:rsid w:val="002D4D5C"/>
    <w:rsid w:val="002D4ED5"/>
    <w:rsid w:val="002E177C"/>
    <w:rsid w:val="002E1A3A"/>
    <w:rsid w:val="002E209C"/>
    <w:rsid w:val="002E51DF"/>
    <w:rsid w:val="002E5258"/>
    <w:rsid w:val="002E6BD7"/>
    <w:rsid w:val="002E7B20"/>
    <w:rsid w:val="002F0450"/>
    <w:rsid w:val="002F143E"/>
    <w:rsid w:val="002F2806"/>
    <w:rsid w:val="002F2B3F"/>
    <w:rsid w:val="002F5C36"/>
    <w:rsid w:val="002F6A2D"/>
    <w:rsid w:val="00301ACC"/>
    <w:rsid w:val="00301BC6"/>
    <w:rsid w:val="00301F91"/>
    <w:rsid w:val="00302C25"/>
    <w:rsid w:val="0030628D"/>
    <w:rsid w:val="00306987"/>
    <w:rsid w:val="00310CDE"/>
    <w:rsid w:val="00312A7A"/>
    <w:rsid w:val="0031402B"/>
    <w:rsid w:val="00321A2A"/>
    <w:rsid w:val="00324274"/>
    <w:rsid w:val="0032577B"/>
    <w:rsid w:val="00325CB0"/>
    <w:rsid w:val="00327AD0"/>
    <w:rsid w:val="0033175F"/>
    <w:rsid w:val="00331D33"/>
    <w:rsid w:val="00335D2A"/>
    <w:rsid w:val="003369AB"/>
    <w:rsid w:val="00336DB5"/>
    <w:rsid w:val="00337DB4"/>
    <w:rsid w:val="00343B0A"/>
    <w:rsid w:val="00344F42"/>
    <w:rsid w:val="0034611A"/>
    <w:rsid w:val="00346985"/>
    <w:rsid w:val="00346DD5"/>
    <w:rsid w:val="00353771"/>
    <w:rsid w:val="00354629"/>
    <w:rsid w:val="00355A97"/>
    <w:rsid w:val="0035677A"/>
    <w:rsid w:val="00357915"/>
    <w:rsid w:val="00357C96"/>
    <w:rsid w:val="00360BD3"/>
    <w:rsid w:val="00361465"/>
    <w:rsid w:val="00361542"/>
    <w:rsid w:val="003656DB"/>
    <w:rsid w:val="00366316"/>
    <w:rsid w:val="00366DEC"/>
    <w:rsid w:val="00370A64"/>
    <w:rsid w:val="0037785C"/>
    <w:rsid w:val="00380789"/>
    <w:rsid w:val="003816CE"/>
    <w:rsid w:val="003820CD"/>
    <w:rsid w:val="00382330"/>
    <w:rsid w:val="003830AA"/>
    <w:rsid w:val="00384777"/>
    <w:rsid w:val="00384CC1"/>
    <w:rsid w:val="00386443"/>
    <w:rsid w:val="00387DD4"/>
    <w:rsid w:val="00391484"/>
    <w:rsid w:val="00395A3E"/>
    <w:rsid w:val="003977BE"/>
    <w:rsid w:val="003A0B74"/>
    <w:rsid w:val="003A2532"/>
    <w:rsid w:val="003A710D"/>
    <w:rsid w:val="003A79EB"/>
    <w:rsid w:val="003B224B"/>
    <w:rsid w:val="003B2C04"/>
    <w:rsid w:val="003B55EE"/>
    <w:rsid w:val="003B7D2E"/>
    <w:rsid w:val="003C0DE8"/>
    <w:rsid w:val="003C1AE8"/>
    <w:rsid w:val="003C2E2A"/>
    <w:rsid w:val="003C32B7"/>
    <w:rsid w:val="003C373C"/>
    <w:rsid w:val="003C377D"/>
    <w:rsid w:val="003C48F6"/>
    <w:rsid w:val="003C70E9"/>
    <w:rsid w:val="003D1320"/>
    <w:rsid w:val="003D21D9"/>
    <w:rsid w:val="003D736C"/>
    <w:rsid w:val="003D7639"/>
    <w:rsid w:val="003D770A"/>
    <w:rsid w:val="003E150D"/>
    <w:rsid w:val="003E2B7C"/>
    <w:rsid w:val="003E31F1"/>
    <w:rsid w:val="003E3607"/>
    <w:rsid w:val="003E6B41"/>
    <w:rsid w:val="003F0086"/>
    <w:rsid w:val="003F44F0"/>
    <w:rsid w:val="00400A10"/>
    <w:rsid w:val="004028E1"/>
    <w:rsid w:val="00404A03"/>
    <w:rsid w:val="0040720E"/>
    <w:rsid w:val="00407322"/>
    <w:rsid w:val="004104B7"/>
    <w:rsid w:val="004113E5"/>
    <w:rsid w:val="00411AF1"/>
    <w:rsid w:val="00413005"/>
    <w:rsid w:val="0041760A"/>
    <w:rsid w:val="004177BC"/>
    <w:rsid w:val="00417996"/>
    <w:rsid w:val="00417AC5"/>
    <w:rsid w:val="00424500"/>
    <w:rsid w:val="0042471C"/>
    <w:rsid w:val="00425117"/>
    <w:rsid w:val="00426858"/>
    <w:rsid w:val="00427D57"/>
    <w:rsid w:val="00432F51"/>
    <w:rsid w:val="00433F5A"/>
    <w:rsid w:val="00434A81"/>
    <w:rsid w:val="00435AC6"/>
    <w:rsid w:val="00435ECE"/>
    <w:rsid w:val="004367AC"/>
    <w:rsid w:val="004374D1"/>
    <w:rsid w:val="004377A0"/>
    <w:rsid w:val="004378AD"/>
    <w:rsid w:val="00441A42"/>
    <w:rsid w:val="004434A8"/>
    <w:rsid w:val="00443882"/>
    <w:rsid w:val="004439CF"/>
    <w:rsid w:val="00444EA5"/>
    <w:rsid w:val="00446E8E"/>
    <w:rsid w:val="00452A10"/>
    <w:rsid w:val="00455078"/>
    <w:rsid w:val="00455A2A"/>
    <w:rsid w:val="00456B0A"/>
    <w:rsid w:val="00461308"/>
    <w:rsid w:val="00461315"/>
    <w:rsid w:val="004630BA"/>
    <w:rsid w:val="0046438A"/>
    <w:rsid w:val="00464472"/>
    <w:rsid w:val="004646FC"/>
    <w:rsid w:val="0046481E"/>
    <w:rsid w:val="004671E2"/>
    <w:rsid w:val="00470CDD"/>
    <w:rsid w:val="00476024"/>
    <w:rsid w:val="004777A6"/>
    <w:rsid w:val="00480545"/>
    <w:rsid w:val="00481E2A"/>
    <w:rsid w:val="00487E2C"/>
    <w:rsid w:val="00492FB9"/>
    <w:rsid w:val="00495602"/>
    <w:rsid w:val="00496E7A"/>
    <w:rsid w:val="004A05B8"/>
    <w:rsid w:val="004A3A64"/>
    <w:rsid w:val="004A4194"/>
    <w:rsid w:val="004A4AEA"/>
    <w:rsid w:val="004A4B25"/>
    <w:rsid w:val="004A733E"/>
    <w:rsid w:val="004A75FE"/>
    <w:rsid w:val="004B1670"/>
    <w:rsid w:val="004B32BC"/>
    <w:rsid w:val="004B3D07"/>
    <w:rsid w:val="004B3FAD"/>
    <w:rsid w:val="004B44F2"/>
    <w:rsid w:val="004B4F6C"/>
    <w:rsid w:val="004B7E15"/>
    <w:rsid w:val="004C0764"/>
    <w:rsid w:val="004C11C7"/>
    <w:rsid w:val="004C3564"/>
    <w:rsid w:val="004C62C5"/>
    <w:rsid w:val="004C7685"/>
    <w:rsid w:val="004C779E"/>
    <w:rsid w:val="004D1097"/>
    <w:rsid w:val="004D155B"/>
    <w:rsid w:val="004D1CB1"/>
    <w:rsid w:val="004D1EB8"/>
    <w:rsid w:val="004D2B98"/>
    <w:rsid w:val="004D7D4F"/>
    <w:rsid w:val="004E203F"/>
    <w:rsid w:val="004E33E3"/>
    <w:rsid w:val="004E6965"/>
    <w:rsid w:val="004F0600"/>
    <w:rsid w:val="004F0DE7"/>
    <w:rsid w:val="004F21DC"/>
    <w:rsid w:val="004F6242"/>
    <w:rsid w:val="004F6AD3"/>
    <w:rsid w:val="004F7277"/>
    <w:rsid w:val="004F7483"/>
    <w:rsid w:val="00502414"/>
    <w:rsid w:val="00502C42"/>
    <w:rsid w:val="00503FE7"/>
    <w:rsid w:val="0050737A"/>
    <w:rsid w:val="00507BDE"/>
    <w:rsid w:val="005108B0"/>
    <w:rsid w:val="005111AE"/>
    <w:rsid w:val="00513CFA"/>
    <w:rsid w:val="00515920"/>
    <w:rsid w:val="00521D74"/>
    <w:rsid w:val="00522D7B"/>
    <w:rsid w:val="00522E1D"/>
    <w:rsid w:val="00523C97"/>
    <w:rsid w:val="00523E34"/>
    <w:rsid w:val="00525123"/>
    <w:rsid w:val="005277FE"/>
    <w:rsid w:val="00530CF3"/>
    <w:rsid w:val="00532D38"/>
    <w:rsid w:val="005345FD"/>
    <w:rsid w:val="00534B61"/>
    <w:rsid w:val="00537DD5"/>
    <w:rsid w:val="005407F3"/>
    <w:rsid w:val="0054695C"/>
    <w:rsid w:val="00547871"/>
    <w:rsid w:val="00547AE2"/>
    <w:rsid w:val="00547BD1"/>
    <w:rsid w:val="00550485"/>
    <w:rsid w:val="00551364"/>
    <w:rsid w:val="00551493"/>
    <w:rsid w:val="00554882"/>
    <w:rsid w:val="00560B34"/>
    <w:rsid w:val="00560C13"/>
    <w:rsid w:val="00560C19"/>
    <w:rsid w:val="00560C86"/>
    <w:rsid w:val="005617D4"/>
    <w:rsid w:val="005629AC"/>
    <w:rsid w:val="0056445B"/>
    <w:rsid w:val="00564B28"/>
    <w:rsid w:val="00566BEC"/>
    <w:rsid w:val="00570927"/>
    <w:rsid w:val="005722A3"/>
    <w:rsid w:val="0057382F"/>
    <w:rsid w:val="0057562E"/>
    <w:rsid w:val="0057582D"/>
    <w:rsid w:val="00575CC4"/>
    <w:rsid w:val="00581423"/>
    <w:rsid w:val="005814F0"/>
    <w:rsid w:val="00585485"/>
    <w:rsid w:val="00585E08"/>
    <w:rsid w:val="005866BC"/>
    <w:rsid w:val="005906A0"/>
    <w:rsid w:val="005918A4"/>
    <w:rsid w:val="00591F20"/>
    <w:rsid w:val="00593589"/>
    <w:rsid w:val="005950E5"/>
    <w:rsid w:val="0059757B"/>
    <w:rsid w:val="005A2456"/>
    <w:rsid w:val="005A3AF0"/>
    <w:rsid w:val="005A4FEF"/>
    <w:rsid w:val="005A77AE"/>
    <w:rsid w:val="005B034A"/>
    <w:rsid w:val="005B08F9"/>
    <w:rsid w:val="005B227E"/>
    <w:rsid w:val="005B2BE5"/>
    <w:rsid w:val="005B5810"/>
    <w:rsid w:val="005B675B"/>
    <w:rsid w:val="005C019C"/>
    <w:rsid w:val="005C3511"/>
    <w:rsid w:val="005C3B74"/>
    <w:rsid w:val="005C482E"/>
    <w:rsid w:val="005C79A8"/>
    <w:rsid w:val="005D0920"/>
    <w:rsid w:val="005D0BBF"/>
    <w:rsid w:val="005D0ED1"/>
    <w:rsid w:val="005D2959"/>
    <w:rsid w:val="005D42F3"/>
    <w:rsid w:val="005D50DA"/>
    <w:rsid w:val="005D69EB"/>
    <w:rsid w:val="005D6C98"/>
    <w:rsid w:val="005D748D"/>
    <w:rsid w:val="005E4593"/>
    <w:rsid w:val="005E5A9C"/>
    <w:rsid w:val="005E699E"/>
    <w:rsid w:val="005E6EF0"/>
    <w:rsid w:val="005F1AC2"/>
    <w:rsid w:val="005F4DF0"/>
    <w:rsid w:val="005F5049"/>
    <w:rsid w:val="005F6975"/>
    <w:rsid w:val="006058B0"/>
    <w:rsid w:val="00613252"/>
    <w:rsid w:val="00614FB0"/>
    <w:rsid w:val="0062015A"/>
    <w:rsid w:val="006216FA"/>
    <w:rsid w:val="00624D8D"/>
    <w:rsid w:val="00630DFD"/>
    <w:rsid w:val="00631122"/>
    <w:rsid w:val="00632075"/>
    <w:rsid w:val="00632948"/>
    <w:rsid w:val="006357ED"/>
    <w:rsid w:val="006374CD"/>
    <w:rsid w:val="006376DE"/>
    <w:rsid w:val="0063794C"/>
    <w:rsid w:val="00637A90"/>
    <w:rsid w:val="006422F5"/>
    <w:rsid w:val="00647E40"/>
    <w:rsid w:val="0065055C"/>
    <w:rsid w:val="00650BCC"/>
    <w:rsid w:val="0065289B"/>
    <w:rsid w:val="00653B7A"/>
    <w:rsid w:val="00653D18"/>
    <w:rsid w:val="00654659"/>
    <w:rsid w:val="00654983"/>
    <w:rsid w:val="00656B2A"/>
    <w:rsid w:val="0065784C"/>
    <w:rsid w:val="0066242D"/>
    <w:rsid w:val="006637F6"/>
    <w:rsid w:val="00664086"/>
    <w:rsid w:val="00666335"/>
    <w:rsid w:val="00666D10"/>
    <w:rsid w:val="00671360"/>
    <w:rsid w:val="00674311"/>
    <w:rsid w:val="00675B9D"/>
    <w:rsid w:val="006767FD"/>
    <w:rsid w:val="00677FD4"/>
    <w:rsid w:val="006808CB"/>
    <w:rsid w:val="00683C9D"/>
    <w:rsid w:val="00686221"/>
    <w:rsid w:val="00686C2D"/>
    <w:rsid w:val="006874F5"/>
    <w:rsid w:val="00692771"/>
    <w:rsid w:val="006933E7"/>
    <w:rsid w:val="00693924"/>
    <w:rsid w:val="0069446C"/>
    <w:rsid w:val="00695E1A"/>
    <w:rsid w:val="006A1138"/>
    <w:rsid w:val="006A1E39"/>
    <w:rsid w:val="006A1FBE"/>
    <w:rsid w:val="006A4E7F"/>
    <w:rsid w:val="006A5590"/>
    <w:rsid w:val="006A6811"/>
    <w:rsid w:val="006A7C19"/>
    <w:rsid w:val="006B00C9"/>
    <w:rsid w:val="006B21DA"/>
    <w:rsid w:val="006B3CB4"/>
    <w:rsid w:val="006B5E99"/>
    <w:rsid w:val="006B65F8"/>
    <w:rsid w:val="006C3CFA"/>
    <w:rsid w:val="006C530E"/>
    <w:rsid w:val="006C682F"/>
    <w:rsid w:val="006C6FA1"/>
    <w:rsid w:val="006D02E6"/>
    <w:rsid w:val="006D0E68"/>
    <w:rsid w:val="006D3E44"/>
    <w:rsid w:val="006D47C1"/>
    <w:rsid w:val="006E028F"/>
    <w:rsid w:val="006E1089"/>
    <w:rsid w:val="006E177A"/>
    <w:rsid w:val="006E49CB"/>
    <w:rsid w:val="006E5A20"/>
    <w:rsid w:val="006F163E"/>
    <w:rsid w:val="006F3675"/>
    <w:rsid w:val="006F5AAD"/>
    <w:rsid w:val="006F6095"/>
    <w:rsid w:val="006F6A85"/>
    <w:rsid w:val="006F716D"/>
    <w:rsid w:val="0070109B"/>
    <w:rsid w:val="007034FF"/>
    <w:rsid w:val="007045F1"/>
    <w:rsid w:val="00705786"/>
    <w:rsid w:val="007075E0"/>
    <w:rsid w:val="007113D6"/>
    <w:rsid w:val="00713C55"/>
    <w:rsid w:val="0071567E"/>
    <w:rsid w:val="0072035C"/>
    <w:rsid w:val="007212FD"/>
    <w:rsid w:val="007215E7"/>
    <w:rsid w:val="00722C6D"/>
    <w:rsid w:val="00722EED"/>
    <w:rsid w:val="007245C8"/>
    <w:rsid w:val="00724EFE"/>
    <w:rsid w:val="00724F83"/>
    <w:rsid w:val="00725F41"/>
    <w:rsid w:val="00727663"/>
    <w:rsid w:val="007304DB"/>
    <w:rsid w:val="00731218"/>
    <w:rsid w:val="0073181D"/>
    <w:rsid w:val="00733B07"/>
    <w:rsid w:val="00733E5E"/>
    <w:rsid w:val="00734076"/>
    <w:rsid w:val="00735036"/>
    <w:rsid w:val="007360FE"/>
    <w:rsid w:val="007438E3"/>
    <w:rsid w:val="00746367"/>
    <w:rsid w:val="00746718"/>
    <w:rsid w:val="007478E9"/>
    <w:rsid w:val="00757680"/>
    <w:rsid w:val="00762BA0"/>
    <w:rsid w:val="00762E42"/>
    <w:rsid w:val="00765139"/>
    <w:rsid w:val="00765E67"/>
    <w:rsid w:val="007726C2"/>
    <w:rsid w:val="00772EAA"/>
    <w:rsid w:val="0077641D"/>
    <w:rsid w:val="00777802"/>
    <w:rsid w:val="00782FB8"/>
    <w:rsid w:val="00783AA1"/>
    <w:rsid w:val="007841FE"/>
    <w:rsid w:val="00790354"/>
    <w:rsid w:val="007913EC"/>
    <w:rsid w:val="00792CC4"/>
    <w:rsid w:val="0079475C"/>
    <w:rsid w:val="00794ACE"/>
    <w:rsid w:val="00795AF6"/>
    <w:rsid w:val="00796308"/>
    <w:rsid w:val="007A16BA"/>
    <w:rsid w:val="007A2266"/>
    <w:rsid w:val="007A462A"/>
    <w:rsid w:val="007A7357"/>
    <w:rsid w:val="007B12DB"/>
    <w:rsid w:val="007B18B1"/>
    <w:rsid w:val="007B546D"/>
    <w:rsid w:val="007B7E46"/>
    <w:rsid w:val="007C09D7"/>
    <w:rsid w:val="007C14C1"/>
    <w:rsid w:val="007C1F0C"/>
    <w:rsid w:val="007D72D7"/>
    <w:rsid w:val="007D7D6F"/>
    <w:rsid w:val="007E4D7C"/>
    <w:rsid w:val="007E5C78"/>
    <w:rsid w:val="007E7B41"/>
    <w:rsid w:val="007E7FE8"/>
    <w:rsid w:val="007F4FF7"/>
    <w:rsid w:val="007F5A6C"/>
    <w:rsid w:val="007F65C9"/>
    <w:rsid w:val="007F6F54"/>
    <w:rsid w:val="007F7286"/>
    <w:rsid w:val="007F7553"/>
    <w:rsid w:val="00800695"/>
    <w:rsid w:val="00800846"/>
    <w:rsid w:val="00802190"/>
    <w:rsid w:val="008031E5"/>
    <w:rsid w:val="00803556"/>
    <w:rsid w:val="0080567F"/>
    <w:rsid w:val="008112F2"/>
    <w:rsid w:val="00811A80"/>
    <w:rsid w:val="00814830"/>
    <w:rsid w:val="00814D6C"/>
    <w:rsid w:val="008207E7"/>
    <w:rsid w:val="00820CF8"/>
    <w:rsid w:val="00823877"/>
    <w:rsid w:val="00823D27"/>
    <w:rsid w:val="00830448"/>
    <w:rsid w:val="008311A1"/>
    <w:rsid w:val="00831280"/>
    <w:rsid w:val="00831984"/>
    <w:rsid w:val="008410F6"/>
    <w:rsid w:val="00842520"/>
    <w:rsid w:val="0084425F"/>
    <w:rsid w:val="0084431B"/>
    <w:rsid w:val="00844699"/>
    <w:rsid w:val="008447A9"/>
    <w:rsid w:val="00844B2F"/>
    <w:rsid w:val="00845545"/>
    <w:rsid w:val="00847DEE"/>
    <w:rsid w:val="0085183D"/>
    <w:rsid w:val="00852E80"/>
    <w:rsid w:val="00853CF1"/>
    <w:rsid w:val="00854660"/>
    <w:rsid w:val="008553EE"/>
    <w:rsid w:val="008555D5"/>
    <w:rsid w:val="00857998"/>
    <w:rsid w:val="0086214D"/>
    <w:rsid w:val="00870EE9"/>
    <w:rsid w:val="00871470"/>
    <w:rsid w:val="00873D73"/>
    <w:rsid w:val="00873DD1"/>
    <w:rsid w:val="00875CEC"/>
    <w:rsid w:val="008765DB"/>
    <w:rsid w:val="00876D02"/>
    <w:rsid w:val="00880917"/>
    <w:rsid w:val="0088239B"/>
    <w:rsid w:val="00886786"/>
    <w:rsid w:val="00886DD6"/>
    <w:rsid w:val="00890039"/>
    <w:rsid w:val="00890C59"/>
    <w:rsid w:val="008939F6"/>
    <w:rsid w:val="008944FF"/>
    <w:rsid w:val="008A22B4"/>
    <w:rsid w:val="008A3146"/>
    <w:rsid w:val="008A5A6A"/>
    <w:rsid w:val="008A6DE7"/>
    <w:rsid w:val="008A6E55"/>
    <w:rsid w:val="008A7102"/>
    <w:rsid w:val="008A7AB2"/>
    <w:rsid w:val="008B3149"/>
    <w:rsid w:val="008B4BD1"/>
    <w:rsid w:val="008B5AF2"/>
    <w:rsid w:val="008B7C50"/>
    <w:rsid w:val="008C2116"/>
    <w:rsid w:val="008C33A0"/>
    <w:rsid w:val="008C3D81"/>
    <w:rsid w:val="008C3F6C"/>
    <w:rsid w:val="008C5286"/>
    <w:rsid w:val="008C76B5"/>
    <w:rsid w:val="008D0305"/>
    <w:rsid w:val="008D0628"/>
    <w:rsid w:val="008D17B5"/>
    <w:rsid w:val="008D19E9"/>
    <w:rsid w:val="008D4DB0"/>
    <w:rsid w:val="008D5B21"/>
    <w:rsid w:val="008E027D"/>
    <w:rsid w:val="008E12C9"/>
    <w:rsid w:val="008E1C56"/>
    <w:rsid w:val="008E252C"/>
    <w:rsid w:val="008E525F"/>
    <w:rsid w:val="008E5AD2"/>
    <w:rsid w:val="008E62CD"/>
    <w:rsid w:val="008E64EB"/>
    <w:rsid w:val="008F3320"/>
    <w:rsid w:val="008F3B54"/>
    <w:rsid w:val="008F7ECD"/>
    <w:rsid w:val="009004FC"/>
    <w:rsid w:val="009005E6"/>
    <w:rsid w:val="0090066D"/>
    <w:rsid w:val="00903ED3"/>
    <w:rsid w:val="0091192A"/>
    <w:rsid w:val="009132C7"/>
    <w:rsid w:val="0091336A"/>
    <w:rsid w:val="009135BE"/>
    <w:rsid w:val="00915C20"/>
    <w:rsid w:val="00924FD2"/>
    <w:rsid w:val="00927864"/>
    <w:rsid w:val="00932CB4"/>
    <w:rsid w:val="009333F0"/>
    <w:rsid w:val="00934C23"/>
    <w:rsid w:val="00941BFF"/>
    <w:rsid w:val="0094331D"/>
    <w:rsid w:val="0094427E"/>
    <w:rsid w:val="00944914"/>
    <w:rsid w:val="0094494B"/>
    <w:rsid w:val="00953FFB"/>
    <w:rsid w:val="00955E1F"/>
    <w:rsid w:val="009569FE"/>
    <w:rsid w:val="00960F9B"/>
    <w:rsid w:val="00962236"/>
    <w:rsid w:val="009656B2"/>
    <w:rsid w:val="00967C99"/>
    <w:rsid w:val="00970DFE"/>
    <w:rsid w:val="0097196C"/>
    <w:rsid w:val="0097228F"/>
    <w:rsid w:val="00974700"/>
    <w:rsid w:val="009752F0"/>
    <w:rsid w:val="009813F5"/>
    <w:rsid w:val="00981465"/>
    <w:rsid w:val="00981729"/>
    <w:rsid w:val="009826B6"/>
    <w:rsid w:val="00983741"/>
    <w:rsid w:val="00985575"/>
    <w:rsid w:val="009866B7"/>
    <w:rsid w:val="00987FF9"/>
    <w:rsid w:val="0099143D"/>
    <w:rsid w:val="00997972"/>
    <w:rsid w:val="00997AAE"/>
    <w:rsid w:val="009A01CA"/>
    <w:rsid w:val="009A09EC"/>
    <w:rsid w:val="009A18CA"/>
    <w:rsid w:val="009A3A81"/>
    <w:rsid w:val="009B0018"/>
    <w:rsid w:val="009B0A91"/>
    <w:rsid w:val="009B19D4"/>
    <w:rsid w:val="009B297C"/>
    <w:rsid w:val="009B2CEB"/>
    <w:rsid w:val="009B3503"/>
    <w:rsid w:val="009B4936"/>
    <w:rsid w:val="009B6DDE"/>
    <w:rsid w:val="009C38F8"/>
    <w:rsid w:val="009C43B9"/>
    <w:rsid w:val="009C4C7B"/>
    <w:rsid w:val="009C52CB"/>
    <w:rsid w:val="009C7AFB"/>
    <w:rsid w:val="009D16C2"/>
    <w:rsid w:val="009D3D25"/>
    <w:rsid w:val="009D3D80"/>
    <w:rsid w:val="009D3E7E"/>
    <w:rsid w:val="009D594E"/>
    <w:rsid w:val="009D7613"/>
    <w:rsid w:val="009D7C06"/>
    <w:rsid w:val="009E30D1"/>
    <w:rsid w:val="009E31C4"/>
    <w:rsid w:val="009E3660"/>
    <w:rsid w:val="009E3D4E"/>
    <w:rsid w:val="009E4938"/>
    <w:rsid w:val="009E4F61"/>
    <w:rsid w:val="009E5082"/>
    <w:rsid w:val="009E5F1F"/>
    <w:rsid w:val="009E678D"/>
    <w:rsid w:val="009E69CA"/>
    <w:rsid w:val="009E72E5"/>
    <w:rsid w:val="009E776F"/>
    <w:rsid w:val="009F2644"/>
    <w:rsid w:val="009F4D18"/>
    <w:rsid w:val="009F52AE"/>
    <w:rsid w:val="009F5A87"/>
    <w:rsid w:val="009F603B"/>
    <w:rsid w:val="009F77E9"/>
    <w:rsid w:val="009F79B3"/>
    <w:rsid w:val="00A003B5"/>
    <w:rsid w:val="00A04A34"/>
    <w:rsid w:val="00A04D35"/>
    <w:rsid w:val="00A04F10"/>
    <w:rsid w:val="00A07CFB"/>
    <w:rsid w:val="00A10729"/>
    <w:rsid w:val="00A13916"/>
    <w:rsid w:val="00A20267"/>
    <w:rsid w:val="00A20A55"/>
    <w:rsid w:val="00A2114A"/>
    <w:rsid w:val="00A23CF9"/>
    <w:rsid w:val="00A24C18"/>
    <w:rsid w:val="00A335EA"/>
    <w:rsid w:val="00A34482"/>
    <w:rsid w:val="00A3677C"/>
    <w:rsid w:val="00A40AA4"/>
    <w:rsid w:val="00A42F6F"/>
    <w:rsid w:val="00A4331E"/>
    <w:rsid w:val="00A45BAD"/>
    <w:rsid w:val="00A4615C"/>
    <w:rsid w:val="00A462B8"/>
    <w:rsid w:val="00A466A0"/>
    <w:rsid w:val="00A5146D"/>
    <w:rsid w:val="00A5278A"/>
    <w:rsid w:val="00A54778"/>
    <w:rsid w:val="00A621AE"/>
    <w:rsid w:val="00A6227E"/>
    <w:rsid w:val="00A62556"/>
    <w:rsid w:val="00A64BBB"/>
    <w:rsid w:val="00A66600"/>
    <w:rsid w:val="00A70ADB"/>
    <w:rsid w:val="00A712E6"/>
    <w:rsid w:val="00A71839"/>
    <w:rsid w:val="00A71BCA"/>
    <w:rsid w:val="00A720A6"/>
    <w:rsid w:val="00A72CCA"/>
    <w:rsid w:val="00A737CF"/>
    <w:rsid w:val="00A74AD3"/>
    <w:rsid w:val="00A74B9C"/>
    <w:rsid w:val="00A74BFA"/>
    <w:rsid w:val="00A76244"/>
    <w:rsid w:val="00A77F54"/>
    <w:rsid w:val="00A80C5E"/>
    <w:rsid w:val="00A8669F"/>
    <w:rsid w:val="00A90474"/>
    <w:rsid w:val="00A9107A"/>
    <w:rsid w:val="00A92D2E"/>
    <w:rsid w:val="00A936B2"/>
    <w:rsid w:val="00A93A62"/>
    <w:rsid w:val="00A967DA"/>
    <w:rsid w:val="00AA36B6"/>
    <w:rsid w:val="00AA627E"/>
    <w:rsid w:val="00AA73F2"/>
    <w:rsid w:val="00AB55A6"/>
    <w:rsid w:val="00AB5DEF"/>
    <w:rsid w:val="00AB66F3"/>
    <w:rsid w:val="00AC004B"/>
    <w:rsid w:val="00AD001F"/>
    <w:rsid w:val="00AD1B14"/>
    <w:rsid w:val="00AD5038"/>
    <w:rsid w:val="00AD71A8"/>
    <w:rsid w:val="00AD7407"/>
    <w:rsid w:val="00AE11A9"/>
    <w:rsid w:val="00AE1216"/>
    <w:rsid w:val="00AE183F"/>
    <w:rsid w:val="00AE76DB"/>
    <w:rsid w:val="00AF1B87"/>
    <w:rsid w:val="00AF2BA0"/>
    <w:rsid w:val="00AF56FE"/>
    <w:rsid w:val="00AF741E"/>
    <w:rsid w:val="00B005FB"/>
    <w:rsid w:val="00B0186F"/>
    <w:rsid w:val="00B024AE"/>
    <w:rsid w:val="00B02E0E"/>
    <w:rsid w:val="00B03654"/>
    <w:rsid w:val="00B0464E"/>
    <w:rsid w:val="00B056DE"/>
    <w:rsid w:val="00B05A36"/>
    <w:rsid w:val="00B104F8"/>
    <w:rsid w:val="00B10820"/>
    <w:rsid w:val="00B10FDD"/>
    <w:rsid w:val="00B1127B"/>
    <w:rsid w:val="00B12DFE"/>
    <w:rsid w:val="00B1344D"/>
    <w:rsid w:val="00B13C83"/>
    <w:rsid w:val="00B1553C"/>
    <w:rsid w:val="00B15F3F"/>
    <w:rsid w:val="00B161ED"/>
    <w:rsid w:val="00B16482"/>
    <w:rsid w:val="00B17577"/>
    <w:rsid w:val="00B20BF5"/>
    <w:rsid w:val="00B21D78"/>
    <w:rsid w:val="00B22B60"/>
    <w:rsid w:val="00B23547"/>
    <w:rsid w:val="00B23568"/>
    <w:rsid w:val="00B23F85"/>
    <w:rsid w:val="00B24228"/>
    <w:rsid w:val="00B270F3"/>
    <w:rsid w:val="00B32E3B"/>
    <w:rsid w:val="00B346E9"/>
    <w:rsid w:val="00B34E0E"/>
    <w:rsid w:val="00B40BB7"/>
    <w:rsid w:val="00B415E5"/>
    <w:rsid w:val="00B41B4F"/>
    <w:rsid w:val="00B42B07"/>
    <w:rsid w:val="00B438B2"/>
    <w:rsid w:val="00B440CC"/>
    <w:rsid w:val="00B4464E"/>
    <w:rsid w:val="00B476C6"/>
    <w:rsid w:val="00B5211D"/>
    <w:rsid w:val="00B5220B"/>
    <w:rsid w:val="00B5300A"/>
    <w:rsid w:val="00B55A12"/>
    <w:rsid w:val="00B5733C"/>
    <w:rsid w:val="00B57FD2"/>
    <w:rsid w:val="00B62D4F"/>
    <w:rsid w:val="00B63FE5"/>
    <w:rsid w:val="00B640B7"/>
    <w:rsid w:val="00B66180"/>
    <w:rsid w:val="00B67257"/>
    <w:rsid w:val="00B67A32"/>
    <w:rsid w:val="00B71A73"/>
    <w:rsid w:val="00B73058"/>
    <w:rsid w:val="00B7453C"/>
    <w:rsid w:val="00B750B9"/>
    <w:rsid w:val="00B752BD"/>
    <w:rsid w:val="00B75C88"/>
    <w:rsid w:val="00B808CA"/>
    <w:rsid w:val="00B81865"/>
    <w:rsid w:val="00B81BA3"/>
    <w:rsid w:val="00B83D96"/>
    <w:rsid w:val="00B85309"/>
    <w:rsid w:val="00B85C6D"/>
    <w:rsid w:val="00B8605D"/>
    <w:rsid w:val="00B86A6F"/>
    <w:rsid w:val="00B86EE2"/>
    <w:rsid w:val="00B92199"/>
    <w:rsid w:val="00B943DB"/>
    <w:rsid w:val="00B95DCF"/>
    <w:rsid w:val="00B95FB0"/>
    <w:rsid w:val="00BA32CE"/>
    <w:rsid w:val="00BB06C1"/>
    <w:rsid w:val="00BB3287"/>
    <w:rsid w:val="00BB6B65"/>
    <w:rsid w:val="00BC132C"/>
    <w:rsid w:val="00BC3B3B"/>
    <w:rsid w:val="00BC4C8F"/>
    <w:rsid w:val="00BC6180"/>
    <w:rsid w:val="00BD13C6"/>
    <w:rsid w:val="00BD1EFA"/>
    <w:rsid w:val="00BD24DF"/>
    <w:rsid w:val="00BD4E59"/>
    <w:rsid w:val="00BD5E73"/>
    <w:rsid w:val="00BD6157"/>
    <w:rsid w:val="00BE00EE"/>
    <w:rsid w:val="00BE0D23"/>
    <w:rsid w:val="00BE1EF8"/>
    <w:rsid w:val="00BE214C"/>
    <w:rsid w:val="00BE2537"/>
    <w:rsid w:val="00BE7D39"/>
    <w:rsid w:val="00BF0F98"/>
    <w:rsid w:val="00BF12DF"/>
    <w:rsid w:val="00BF19C2"/>
    <w:rsid w:val="00BF1C52"/>
    <w:rsid w:val="00BF3E1A"/>
    <w:rsid w:val="00BF53C6"/>
    <w:rsid w:val="00BF5A6A"/>
    <w:rsid w:val="00BF6617"/>
    <w:rsid w:val="00BF7162"/>
    <w:rsid w:val="00C00FD8"/>
    <w:rsid w:val="00C01F12"/>
    <w:rsid w:val="00C04F9A"/>
    <w:rsid w:val="00C055BB"/>
    <w:rsid w:val="00C07700"/>
    <w:rsid w:val="00C10D39"/>
    <w:rsid w:val="00C10E4E"/>
    <w:rsid w:val="00C11C14"/>
    <w:rsid w:val="00C14921"/>
    <w:rsid w:val="00C168BE"/>
    <w:rsid w:val="00C16929"/>
    <w:rsid w:val="00C16FFF"/>
    <w:rsid w:val="00C20866"/>
    <w:rsid w:val="00C20FCD"/>
    <w:rsid w:val="00C21E25"/>
    <w:rsid w:val="00C259AD"/>
    <w:rsid w:val="00C305E8"/>
    <w:rsid w:val="00C30BEB"/>
    <w:rsid w:val="00C32868"/>
    <w:rsid w:val="00C37FB0"/>
    <w:rsid w:val="00C40F9B"/>
    <w:rsid w:val="00C44E7E"/>
    <w:rsid w:val="00C45B4C"/>
    <w:rsid w:val="00C474A9"/>
    <w:rsid w:val="00C51D57"/>
    <w:rsid w:val="00C535B8"/>
    <w:rsid w:val="00C53800"/>
    <w:rsid w:val="00C55118"/>
    <w:rsid w:val="00C5677C"/>
    <w:rsid w:val="00C575CD"/>
    <w:rsid w:val="00C5794B"/>
    <w:rsid w:val="00C60B8C"/>
    <w:rsid w:val="00C62515"/>
    <w:rsid w:val="00C62663"/>
    <w:rsid w:val="00C627A0"/>
    <w:rsid w:val="00C653B5"/>
    <w:rsid w:val="00C72B11"/>
    <w:rsid w:val="00C75749"/>
    <w:rsid w:val="00C75C94"/>
    <w:rsid w:val="00C762E8"/>
    <w:rsid w:val="00C80AB4"/>
    <w:rsid w:val="00C80B45"/>
    <w:rsid w:val="00C81464"/>
    <w:rsid w:val="00C81D27"/>
    <w:rsid w:val="00C82CC0"/>
    <w:rsid w:val="00C82DA7"/>
    <w:rsid w:val="00C83448"/>
    <w:rsid w:val="00C878FF"/>
    <w:rsid w:val="00C938EC"/>
    <w:rsid w:val="00C943FC"/>
    <w:rsid w:val="00C96152"/>
    <w:rsid w:val="00CA113F"/>
    <w:rsid w:val="00CA3F31"/>
    <w:rsid w:val="00CA6149"/>
    <w:rsid w:val="00CA76AD"/>
    <w:rsid w:val="00CB0A59"/>
    <w:rsid w:val="00CB384D"/>
    <w:rsid w:val="00CB5F09"/>
    <w:rsid w:val="00CC017D"/>
    <w:rsid w:val="00CC22D4"/>
    <w:rsid w:val="00CC2D75"/>
    <w:rsid w:val="00CC3512"/>
    <w:rsid w:val="00CC7171"/>
    <w:rsid w:val="00CC79B9"/>
    <w:rsid w:val="00CD486B"/>
    <w:rsid w:val="00CD50E3"/>
    <w:rsid w:val="00CE1A85"/>
    <w:rsid w:val="00CE2661"/>
    <w:rsid w:val="00CE2AB5"/>
    <w:rsid w:val="00CE3B9F"/>
    <w:rsid w:val="00CE6643"/>
    <w:rsid w:val="00CF1298"/>
    <w:rsid w:val="00CF1E67"/>
    <w:rsid w:val="00CF2367"/>
    <w:rsid w:val="00CF2C81"/>
    <w:rsid w:val="00CF35B9"/>
    <w:rsid w:val="00CF3F86"/>
    <w:rsid w:val="00CF52D6"/>
    <w:rsid w:val="00CF6F20"/>
    <w:rsid w:val="00D01514"/>
    <w:rsid w:val="00D020C7"/>
    <w:rsid w:val="00D03563"/>
    <w:rsid w:val="00D0461C"/>
    <w:rsid w:val="00D04E31"/>
    <w:rsid w:val="00D0604D"/>
    <w:rsid w:val="00D07D5A"/>
    <w:rsid w:val="00D10075"/>
    <w:rsid w:val="00D10212"/>
    <w:rsid w:val="00D1191F"/>
    <w:rsid w:val="00D12DCC"/>
    <w:rsid w:val="00D14E54"/>
    <w:rsid w:val="00D16D74"/>
    <w:rsid w:val="00D176E8"/>
    <w:rsid w:val="00D22327"/>
    <w:rsid w:val="00D24972"/>
    <w:rsid w:val="00D275D2"/>
    <w:rsid w:val="00D30056"/>
    <w:rsid w:val="00D32544"/>
    <w:rsid w:val="00D34CFC"/>
    <w:rsid w:val="00D3522F"/>
    <w:rsid w:val="00D3658D"/>
    <w:rsid w:val="00D41DC8"/>
    <w:rsid w:val="00D428D8"/>
    <w:rsid w:val="00D44453"/>
    <w:rsid w:val="00D4551C"/>
    <w:rsid w:val="00D46C67"/>
    <w:rsid w:val="00D46E4F"/>
    <w:rsid w:val="00D512D2"/>
    <w:rsid w:val="00D540D6"/>
    <w:rsid w:val="00D554C7"/>
    <w:rsid w:val="00D5675A"/>
    <w:rsid w:val="00D57E5A"/>
    <w:rsid w:val="00D60293"/>
    <w:rsid w:val="00D60D85"/>
    <w:rsid w:val="00D6114A"/>
    <w:rsid w:val="00D61242"/>
    <w:rsid w:val="00D61848"/>
    <w:rsid w:val="00D626F2"/>
    <w:rsid w:val="00D638EF"/>
    <w:rsid w:val="00D66987"/>
    <w:rsid w:val="00D67516"/>
    <w:rsid w:val="00D679D1"/>
    <w:rsid w:val="00D67DE0"/>
    <w:rsid w:val="00D7107D"/>
    <w:rsid w:val="00D7261D"/>
    <w:rsid w:val="00D732FF"/>
    <w:rsid w:val="00D7399C"/>
    <w:rsid w:val="00D75F3E"/>
    <w:rsid w:val="00D7629B"/>
    <w:rsid w:val="00D76FA2"/>
    <w:rsid w:val="00D771D9"/>
    <w:rsid w:val="00D77F16"/>
    <w:rsid w:val="00D806DB"/>
    <w:rsid w:val="00D818D7"/>
    <w:rsid w:val="00D83748"/>
    <w:rsid w:val="00D83BBC"/>
    <w:rsid w:val="00D85509"/>
    <w:rsid w:val="00D85547"/>
    <w:rsid w:val="00D86F41"/>
    <w:rsid w:val="00D87F3B"/>
    <w:rsid w:val="00D900C5"/>
    <w:rsid w:val="00D91910"/>
    <w:rsid w:val="00D944EC"/>
    <w:rsid w:val="00D95187"/>
    <w:rsid w:val="00D972A8"/>
    <w:rsid w:val="00DA3D04"/>
    <w:rsid w:val="00DA4A6F"/>
    <w:rsid w:val="00DA4BDE"/>
    <w:rsid w:val="00DA5EBA"/>
    <w:rsid w:val="00DA7768"/>
    <w:rsid w:val="00DA7CA5"/>
    <w:rsid w:val="00DB0773"/>
    <w:rsid w:val="00DB50F2"/>
    <w:rsid w:val="00DB5135"/>
    <w:rsid w:val="00DC2DE0"/>
    <w:rsid w:val="00DC6833"/>
    <w:rsid w:val="00DC74E3"/>
    <w:rsid w:val="00DD02CB"/>
    <w:rsid w:val="00DD05F6"/>
    <w:rsid w:val="00DD1C7C"/>
    <w:rsid w:val="00DD3EB6"/>
    <w:rsid w:val="00DD4EA6"/>
    <w:rsid w:val="00DE044A"/>
    <w:rsid w:val="00DE0E63"/>
    <w:rsid w:val="00DE0FAA"/>
    <w:rsid w:val="00DE2904"/>
    <w:rsid w:val="00DE2E8B"/>
    <w:rsid w:val="00DE3EF7"/>
    <w:rsid w:val="00DE484C"/>
    <w:rsid w:val="00DE4DC9"/>
    <w:rsid w:val="00DE5658"/>
    <w:rsid w:val="00DE7106"/>
    <w:rsid w:val="00DE7E17"/>
    <w:rsid w:val="00DE7FD9"/>
    <w:rsid w:val="00DF1481"/>
    <w:rsid w:val="00DF2758"/>
    <w:rsid w:val="00DF2A1C"/>
    <w:rsid w:val="00DF40D3"/>
    <w:rsid w:val="00DF452C"/>
    <w:rsid w:val="00DF4A49"/>
    <w:rsid w:val="00DF5CC1"/>
    <w:rsid w:val="00DF6AF2"/>
    <w:rsid w:val="00E00C86"/>
    <w:rsid w:val="00E017E2"/>
    <w:rsid w:val="00E0223D"/>
    <w:rsid w:val="00E04402"/>
    <w:rsid w:val="00E0487C"/>
    <w:rsid w:val="00E058D0"/>
    <w:rsid w:val="00E058D1"/>
    <w:rsid w:val="00E07298"/>
    <w:rsid w:val="00E075D4"/>
    <w:rsid w:val="00E07B55"/>
    <w:rsid w:val="00E1104D"/>
    <w:rsid w:val="00E115ED"/>
    <w:rsid w:val="00E133C2"/>
    <w:rsid w:val="00E15D31"/>
    <w:rsid w:val="00E17928"/>
    <w:rsid w:val="00E20619"/>
    <w:rsid w:val="00E20A30"/>
    <w:rsid w:val="00E21A11"/>
    <w:rsid w:val="00E21C3C"/>
    <w:rsid w:val="00E224C9"/>
    <w:rsid w:val="00E246D7"/>
    <w:rsid w:val="00E247FA"/>
    <w:rsid w:val="00E30957"/>
    <w:rsid w:val="00E3273F"/>
    <w:rsid w:val="00E34C2C"/>
    <w:rsid w:val="00E3509D"/>
    <w:rsid w:val="00E3760D"/>
    <w:rsid w:val="00E37FDB"/>
    <w:rsid w:val="00E43211"/>
    <w:rsid w:val="00E44CAE"/>
    <w:rsid w:val="00E45759"/>
    <w:rsid w:val="00E45B65"/>
    <w:rsid w:val="00E47C6F"/>
    <w:rsid w:val="00E51C3F"/>
    <w:rsid w:val="00E54863"/>
    <w:rsid w:val="00E56C26"/>
    <w:rsid w:val="00E632AE"/>
    <w:rsid w:val="00E63C25"/>
    <w:rsid w:val="00E65538"/>
    <w:rsid w:val="00E657A1"/>
    <w:rsid w:val="00E67E89"/>
    <w:rsid w:val="00E70224"/>
    <w:rsid w:val="00E70A91"/>
    <w:rsid w:val="00E70FD4"/>
    <w:rsid w:val="00E7104B"/>
    <w:rsid w:val="00E72E59"/>
    <w:rsid w:val="00E7317B"/>
    <w:rsid w:val="00E73C1D"/>
    <w:rsid w:val="00E759E4"/>
    <w:rsid w:val="00E76206"/>
    <w:rsid w:val="00E77CC9"/>
    <w:rsid w:val="00E819EE"/>
    <w:rsid w:val="00E832A4"/>
    <w:rsid w:val="00E83799"/>
    <w:rsid w:val="00E87E4F"/>
    <w:rsid w:val="00E90280"/>
    <w:rsid w:val="00E938D7"/>
    <w:rsid w:val="00E93EC3"/>
    <w:rsid w:val="00E94153"/>
    <w:rsid w:val="00E95450"/>
    <w:rsid w:val="00E957F6"/>
    <w:rsid w:val="00E9596A"/>
    <w:rsid w:val="00E959DE"/>
    <w:rsid w:val="00EA0F04"/>
    <w:rsid w:val="00EA1256"/>
    <w:rsid w:val="00EA245F"/>
    <w:rsid w:val="00EA3392"/>
    <w:rsid w:val="00EA3560"/>
    <w:rsid w:val="00EA4446"/>
    <w:rsid w:val="00EA49EE"/>
    <w:rsid w:val="00EA4FDA"/>
    <w:rsid w:val="00EA56DC"/>
    <w:rsid w:val="00EA5CCB"/>
    <w:rsid w:val="00EB07D6"/>
    <w:rsid w:val="00EB3282"/>
    <w:rsid w:val="00EB41F8"/>
    <w:rsid w:val="00EB4585"/>
    <w:rsid w:val="00EB4B85"/>
    <w:rsid w:val="00EB7A00"/>
    <w:rsid w:val="00EC27C4"/>
    <w:rsid w:val="00EC7026"/>
    <w:rsid w:val="00ED0B0A"/>
    <w:rsid w:val="00ED213B"/>
    <w:rsid w:val="00ED3460"/>
    <w:rsid w:val="00ED37FF"/>
    <w:rsid w:val="00ED43D7"/>
    <w:rsid w:val="00ED6260"/>
    <w:rsid w:val="00EE0250"/>
    <w:rsid w:val="00EE3B95"/>
    <w:rsid w:val="00EE4333"/>
    <w:rsid w:val="00EE50CA"/>
    <w:rsid w:val="00EE6B53"/>
    <w:rsid w:val="00EF3422"/>
    <w:rsid w:val="00EF6A94"/>
    <w:rsid w:val="00F01B19"/>
    <w:rsid w:val="00F045DD"/>
    <w:rsid w:val="00F04768"/>
    <w:rsid w:val="00F0485C"/>
    <w:rsid w:val="00F07B42"/>
    <w:rsid w:val="00F11939"/>
    <w:rsid w:val="00F11D10"/>
    <w:rsid w:val="00F14AAD"/>
    <w:rsid w:val="00F14F2F"/>
    <w:rsid w:val="00F1532B"/>
    <w:rsid w:val="00F1538A"/>
    <w:rsid w:val="00F15D4E"/>
    <w:rsid w:val="00F16170"/>
    <w:rsid w:val="00F172AE"/>
    <w:rsid w:val="00F172FA"/>
    <w:rsid w:val="00F17EB7"/>
    <w:rsid w:val="00F20154"/>
    <w:rsid w:val="00F209AC"/>
    <w:rsid w:val="00F2131C"/>
    <w:rsid w:val="00F2199C"/>
    <w:rsid w:val="00F21E45"/>
    <w:rsid w:val="00F2252B"/>
    <w:rsid w:val="00F22D76"/>
    <w:rsid w:val="00F24087"/>
    <w:rsid w:val="00F264E5"/>
    <w:rsid w:val="00F26D67"/>
    <w:rsid w:val="00F346DF"/>
    <w:rsid w:val="00F361A7"/>
    <w:rsid w:val="00F36CFD"/>
    <w:rsid w:val="00F41866"/>
    <w:rsid w:val="00F42049"/>
    <w:rsid w:val="00F4220B"/>
    <w:rsid w:val="00F43C17"/>
    <w:rsid w:val="00F469EF"/>
    <w:rsid w:val="00F47C40"/>
    <w:rsid w:val="00F5556D"/>
    <w:rsid w:val="00F578E7"/>
    <w:rsid w:val="00F611A4"/>
    <w:rsid w:val="00F62B52"/>
    <w:rsid w:val="00F63482"/>
    <w:rsid w:val="00F66BB7"/>
    <w:rsid w:val="00F72E26"/>
    <w:rsid w:val="00F750F3"/>
    <w:rsid w:val="00F8140D"/>
    <w:rsid w:val="00F902AE"/>
    <w:rsid w:val="00F911C2"/>
    <w:rsid w:val="00F92A67"/>
    <w:rsid w:val="00F931D8"/>
    <w:rsid w:val="00F969F6"/>
    <w:rsid w:val="00F979DB"/>
    <w:rsid w:val="00FA4AA4"/>
    <w:rsid w:val="00FA5502"/>
    <w:rsid w:val="00FA6589"/>
    <w:rsid w:val="00FA6C0D"/>
    <w:rsid w:val="00FA7091"/>
    <w:rsid w:val="00FB09F8"/>
    <w:rsid w:val="00FB2FB8"/>
    <w:rsid w:val="00FB32B9"/>
    <w:rsid w:val="00FB4091"/>
    <w:rsid w:val="00FB430A"/>
    <w:rsid w:val="00FB5E9E"/>
    <w:rsid w:val="00FC0D5A"/>
    <w:rsid w:val="00FC1BE6"/>
    <w:rsid w:val="00FC2DB4"/>
    <w:rsid w:val="00FC5D7C"/>
    <w:rsid w:val="00FC7C12"/>
    <w:rsid w:val="00FD12B6"/>
    <w:rsid w:val="00FD3624"/>
    <w:rsid w:val="00FD688E"/>
    <w:rsid w:val="00FD6C78"/>
    <w:rsid w:val="00FE0645"/>
    <w:rsid w:val="00FE65BE"/>
    <w:rsid w:val="00FF1158"/>
    <w:rsid w:val="00FF179A"/>
    <w:rsid w:val="00FF41E1"/>
    <w:rsid w:val="00FF460B"/>
    <w:rsid w:val="00FF6227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F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4"/>
    <w:rPr>
      <w:rFonts w:cstheme="minorBidi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0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0DA4"/>
    <w:pPr>
      <w:keepNext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0DA4"/>
    <w:pPr>
      <w:keepNext/>
      <w:outlineLvl w:val="3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0DA4"/>
    <w:rPr>
      <w:rFonts w:eastAsia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0DA4"/>
    <w:rPr>
      <w:rFonts w:ascii="Arial" w:eastAsia="Times New Roman" w:hAnsi="Arial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A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C0DA4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1C0DA4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0DA4"/>
    <w:pPr>
      <w:ind w:left="720"/>
      <w:contextualSpacing/>
    </w:pPr>
  </w:style>
  <w:style w:type="character" w:styleId="a8">
    <w:name w:val="Hyperlink"/>
    <w:rsid w:val="001C0DA4"/>
    <w:rPr>
      <w:color w:val="0000FF"/>
      <w:u w:val="single"/>
    </w:rPr>
  </w:style>
  <w:style w:type="paragraph" w:styleId="a9">
    <w:name w:val="Body Text"/>
    <w:basedOn w:val="a"/>
    <w:link w:val="aa"/>
    <w:rsid w:val="001C0DA4"/>
    <w:pPr>
      <w:spacing w:after="120"/>
      <w:ind w:firstLine="709"/>
      <w:jc w:val="both"/>
    </w:pPr>
    <w:rPr>
      <w:rFonts w:eastAsia="Times New Roman" w:cs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1C0DA4"/>
    <w:rPr>
      <w:rFonts w:eastAsia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C0D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0DA4"/>
    <w:rPr>
      <w:rFonts w:cstheme="minorBidi"/>
      <w:szCs w:val="24"/>
    </w:rPr>
  </w:style>
  <w:style w:type="paragraph" w:styleId="21">
    <w:name w:val="Body Text First Indent 2"/>
    <w:basedOn w:val="ab"/>
    <w:link w:val="22"/>
    <w:uiPriority w:val="99"/>
    <w:unhideWhenUsed/>
    <w:rsid w:val="001C0DA4"/>
    <w:pPr>
      <w:spacing w:after="0"/>
      <w:ind w:left="360" w:firstLine="360"/>
      <w:jc w:val="both"/>
    </w:pPr>
    <w:rPr>
      <w:rFonts w:eastAsia="Times New Roman" w:cs="Times New Roman"/>
      <w:sz w:val="28"/>
      <w:lang w:eastAsia="ru-RU"/>
    </w:rPr>
  </w:style>
  <w:style w:type="character" w:customStyle="1" w:styleId="22">
    <w:name w:val="Красная строка 2 Знак"/>
    <w:basedOn w:val="ac"/>
    <w:link w:val="21"/>
    <w:uiPriority w:val="99"/>
    <w:rsid w:val="001C0DA4"/>
    <w:rPr>
      <w:rFonts w:eastAsia="Times New Roman" w:cstheme="minorBidi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1C0DA4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e">
    <w:name w:val="No Spacing"/>
    <w:link w:val="af"/>
    <w:uiPriority w:val="1"/>
    <w:qFormat/>
    <w:rsid w:val="001C0DA4"/>
    <w:pPr>
      <w:spacing w:after="0"/>
    </w:pPr>
    <w:rPr>
      <w:rFonts w:ascii="Calibri" w:eastAsia="Calibri" w:hAnsi="Calibri"/>
      <w:sz w:val="22"/>
    </w:rPr>
  </w:style>
  <w:style w:type="character" w:styleId="af0">
    <w:name w:val="footnote reference"/>
    <w:uiPriority w:val="99"/>
    <w:rsid w:val="001C0DA4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1C0DA4"/>
    <w:pPr>
      <w:spacing w:after="0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1C0DA4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1C0DA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C0DA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1C0DA4"/>
    <w:pPr>
      <w:keepNext/>
      <w:keepLines/>
      <w:ind w:left="-108" w:right="-108"/>
      <w:jc w:val="center"/>
    </w:pPr>
    <w:rPr>
      <w:rFonts w:eastAsia="Times New Roman" w:cs="Times New Roman"/>
      <w:lang w:eastAsia="ru-RU"/>
    </w:rPr>
  </w:style>
  <w:style w:type="paragraph" w:customStyle="1" w:styleId="Normal1">
    <w:name w:val="Normal1"/>
    <w:uiPriority w:val="99"/>
    <w:rsid w:val="001C0DA4"/>
    <w:pPr>
      <w:widowControl w:val="0"/>
      <w:spacing w:after="0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1C0DA4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1C0DA4"/>
    <w:rPr>
      <w:b/>
      <w:bCs/>
    </w:rPr>
  </w:style>
  <w:style w:type="table" w:customStyle="1" w:styleId="23">
    <w:name w:val="Сетка таблицы2"/>
    <w:basedOn w:val="a1"/>
    <w:next w:val="a6"/>
    <w:uiPriority w:val="59"/>
    <w:rsid w:val="001C0DA4"/>
    <w:pPr>
      <w:spacing w:after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0DA4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0DA4"/>
    <w:pPr>
      <w:widowControl w:val="0"/>
      <w:autoSpaceDE w:val="0"/>
      <w:autoSpaceDN w:val="0"/>
      <w:adjustRightInd w:val="0"/>
      <w:spacing w:after="0"/>
    </w:pPr>
    <w:rPr>
      <w:rFonts w:eastAsia="Times New Roman"/>
      <w:b/>
      <w:bCs/>
      <w:szCs w:val="24"/>
      <w:lang w:eastAsia="ru-RU"/>
    </w:rPr>
  </w:style>
  <w:style w:type="paragraph" w:styleId="31">
    <w:name w:val="Body Text Indent 3"/>
    <w:basedOn w:val="a"/>
    <w:link w:val="32"/>
    <w:rsid w:val="001C0DA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0DA4"/>
    <w:rPr>
      <w:rFonts w:eastAsia="Times New Roman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C0DA4"/>
    <w:rPr>
      <w:rFonts w:ascii="Calibri" w:eastAsia="Calibri" w:hAnsi="Calibri"/>
      <w:sz w:val="22"/>
    </w:rPr>
  </w:style>
  <w:style w:type="character" w:styleId="af5">
    <w:name w:val="annotation reference"/>
    <w:basedOn w:val="a0"/>
    <w:uiPriority w:val="99"/>
    <w:semiHidden/>
    <w:unhideWhenUsed/>
    <w:rsid w:val="001C0DA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C0D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C0DA4"/>
    <w:rPr>
      <w:rFonts w:cstheme="minorBid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0DA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0DA4"/>
    <w:rPr>
      <w:rFonts w:cstheme="minorBidi"/>
      <w:b/>
      <w:bCs/>
      <w:sz w:val="20"/>
      <w:szCs w:val="20"/>
    </w:rPr>
  </w:style>
  <w:style w:type="paragraph" w:customStyle="1" w:styleId="Pro-Gramma">
    <w:name w:val="Pro-Gramma"/>
    <w:basedOn w:val="a"/>
    <w:link w:val="Pro-Gramma0"/>
    <w:rsid w:val="001C0DA4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lang w:eastAsia="ru-RU"/>
    </w:rPr>
  </w:style>
  <w:style w:type="character" w:customStyle="1" w:styleId="Pro-Gramma0">
    <w:name w:val="Pro-Gramma Знак"/>
    <w:link w:val="Pro-Gramma"/>
    <w:rsid w:val="001C0DA4"/>
    <w:rPr>
      <w:rFonts w:ascii="Georgia" w:eastAsia="Times New Roman" w:hAnsi="Georgia"/>
      <w:sz w:val="20"/>
      <w:szCs w:val="24"/>
      <w:lang w:eastAsia="ru-RU"/>
    </w:rPr>
  </w:style>
  <w:style w:type="paragraph" w:styleId="24">
    <w:name w:val="Body Text Indent 2"/>
    <w:basedOn w:val="a"/>
    <w:link w:val="25"/>
    <w:rsid w:val="001C0DA4"/>
    <w:pPr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0DA4"/>
    <w:rPr>
      <w:rFonts w:eastAsia="Times New Roman"/>
      <w:szCs w:val="24"/>
      <w:lang w:eastAsia="ru-RU"/>
    </w:rPr>
  </w:style>
  <w:style w:type="character" w:styleId="afa">
    <w:name w:val="Emphasis"/>
    <w:basedOn w:val="a0"/>
    <w:uiPriority w:val="20"/>
    <w:qFormat/>
    <w:rsid w:val="001C0DA4"/>
    <w:rPr>
      <w:i/>
      <w:iCs/>
    </w:rPr>
  </w:style>
  <w:style w:type="table" w:customStyle="1" w:styleId="33">
    <w:name w:val="Сетка таблицы3"/>
    <w:basedOn w:val="a1"/>
    <w:next w:val="a6"/>
    <w:uiPriority w:val="59"/>
    <w:rsid w:val="001C0DA4"/>
    <w:pPr>
      <w:spacing w:after="0"/>
    </w:pPr>
    <w:rPr>
      <w:rFonts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1C0DA4"/>
    <w:pPr>
      <w:spacing w:after="0"/>
    </w:pPr>
    <w:rPr>
      <w:rFonts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1C0DA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C0DA4"/>
    <w:rPr>
      <w:rFonts w:cstheme="minorBidi"/>
      <w:szCs w:val="24"/>
    </w:rPr>
  </w:style>
  <w:style w:type="paragraph" w:styleId="afd">
    <w:name w:val="footer"/>
    <w:basedOn w:val="a"/>
    <w:link w:val="afe"/>
    <w:uiPriority w:val="99"/>
    <w:unhideWhenUsed/>
    <w:rsid w:val="001C0DA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1C0DA4"/>
    <w:rPr>
      <w:rFonts w:cstheme="minorBidi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0DA4"/>
  </w:style>
  <w:style w:type="table" w:customStyle="1" w:styleId="5">
    <w:name w:val="Сетка таблицы5"/>
    <w:basedOn w:val="a1"/>
    <w:next w:val="a6"/>
    <w:uiPriority w:val="59"/>
    <w:rsid w:val="001C0DA4"/>
    <w:pPr>
      <w:spacing w:after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C0DA4"/>
  </w:style>
  <w:style w:type="paragraph" w:customStyle="1" w:styleId="Heading">
    <w:name w:val="Heading"/>
    <w:rsid w:val="001C0DA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apple-converted-space">
    <w:name w:val="apple-converted-space"/>
    <w:basedOn w:val="a0"/>
    <w:rsid w:val="001C0DA4"/>
  </w:style>
  <w:style w:type="character" w:customStyle="1" w:styleId="grame">
    <w:name w:val="grame"/>
    <w:rsid w:val="001C0DA4"/>
  </w:style>
  <w:style w:type="paragraph" w:customStyle="1" w:styleId="13">
    <w:name w:val="Без интервала1"/>
    <w:uiPriority w:val="99"/>
    <w:rsid w:val="001C0DA4"/>
    <w:pPr>
      <w:spacing w:after="0"/>
    </w:pPr>
    <w:rPr>
      <w:rFonts w:ascii="Calibri" w:eastAsia="Times New Roman" w:hAnsi="Calibri" w:cs="Calibri"/>
      <w:sz w:val="22"/>
    </w:rPr>
  </w:style>
  <w:style w:type="paragraph" w:customStyle="1" w:styleId="aff">
    <w:name w:val="Обычный (паспорт)"/>
    <w:basedOn w:val="a"/>
    <w:rsid w:val="001C0DA4"/>
    <w:rPr>
      <w:rFonts w:eastAsia="Times New Roman" w:cs="Times New Roman"/>
      <w:sz w:val="28"/>
      <w:szCs w:val="28"/>
      <w:lang w:eastAsia="ru-RU"/>
    </w:rPr>
  </w:style>
  <w:style w:type="paragraph" w:styleId="aff0">
    <w:name w:val="Plain Text"/>
    <w:basedOn w:val="a"/>
    <w:link w:val="aff1"/>
    <w:unhideWhenUsed/>
    <w:rsid w:val="001C0DA4"/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rsid w:val="001C0DA4"/>
    <w:rPr>
      <w:rFonts w:ascii="Consolas" w:eastAsia="Calibri" w:hAnsi="Consolas"/>
      <w:sz w:val="21"/>
      <w:szCs w:val="21"/>
    </w:rPr>
  </w:style>
  <w:style w:type="paragraph" w:customStyle="1" w:styleId="wikip">
    <w:name w:val="wikip"/>
    <w:basedOn w:val="a"/>
    <w:uiPriority w:val="99"/>
    <w:rsid w:val="001C0DA4"/>
    <w:pPr>
      <w:spacing w:before="100" w:beforeAutospacing="1" w:after="100" w:afterAutospacing="1"/>
      <w:jc w:val="both"/>
    </w:pPr>
    <w:rPr>
      <w:rFonts w:eastAsia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C0D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">
    <w:name w:val="WW-Базовый"/>
    <w:rsid w:val="001C0DA4"/>
    <w:pPr>
      <w:widowControl w:val="0"/>
      <w:suppressAutoHyphens/>
      <w:autoSpaceDE w:val="0"/>
      <w:spacing w:after="0"/>
    </w:pPr>
    <w:rPr>
      <w:rFonts w:eastAsia="Times New Roman"/>
      <w:kern w:val="1"/>
      <w:szCs w:val="24"/>
      <w:lang w:eastAsia="hi-IN" w:bidi="hi-IN"/>
    </w:rPr>
  </w:style>
  <w:style w:type="paragraph" w:styleId="aff2">
    <w:name w:val="Title"/>
    <w:basedOn w:val="a"/>
    <w:link w:val="aff3"/>
    <w:qFormat/>
    <w:rsid w:val="001C0DA4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1C0DA4"/>
    <w:rPr>
      <w:rFonts w:eastAsia="Times New Roman"/>
      <w:b/>
      <w:sz w:val="28"/>
      <w:szCs w:val="20"/>
      <w:lang w:eastAsia="ru-RU"/>
    </w:rPr>
  </w:style>
  <w:style w:type="paragraph" w:customStyle="1" w:styleId="ConsTitle">
    <w:name w:val="ConsTitle"/>
    <w:rsid w:val="00B005F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4">
    <w:name w:val="Subtle Emphasis"/>
    <w:uiPriority w:val="99"/>
    <w:qFormat/>
    <w:rsid w:val="00D91910"/>
    <w:rPr>
      <w:rFonts w:cs="Times New Roman"/>
      <w:i/>
      <w:iCs/>
      <w:color w:val="808080"/>
    </w:rPr>
  </w:style>
  <w:style w:type="paragraph" w:customStyle="1" w:styleId="NoSpacing1">
    <w:name w:val="No Spacing1"/>
    <w:uiPriority w:val="99"/>
    <w:rsid w:val="00D91910"/>
    <w:pPr>
      <w:spacing w:after="0"/>
    </w:pPr>
    <w:rPr>
      <w:rFonts w:eastAsia="Calibri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C10E4E"/>
    <w:rPr>
      <w:color w:val="800080" w:themeColor="followedHyperlink"/>
      <w:u w:val="single"/>
    </w:rPr>
  </w:style>
  <w:style w:type="paragraph" w:customStyle="1" w:styleId="Default">
    <w:name w:val="Default"/>
    <w:rsid w:val="005950E5"/>
    <w:pPr>
      <w:autoSpaceDE w:val="0"/>
      <w:autoSpaceDN w:val="0"/>
      <w:adjustRightInd w:val="0"/>
      <w:spacing w:after="0"/>
    </w:pPr>
    <w:rPr>
      <w:color w:val="000000"/>
      <w:szCs w:val="24"/>
    </w:rPr>
  </w:style>
  <w:style w:type="character" w:customStyle="1" w:styleId="depname">
    <w:name w:val="dep_name"/>
    <w:basedOn w:val="a0"/>
    <w:rsid w:val="00BE214C"/>
  </w:style>
  <w:style w:type="character" w:customStyle="1" w:styleId="style91">
    <w:name w:val="style91"/>
    <w:basedOn w:val="a0"/>
    <w:rsid w:val="00D10075"/>
    <w:rPr>
      <w:b/>
      <w:bCs/>
      <w:color w:val="000066"/>
      <w:sz w:val="16"/>
      <w:szCs w:val="16"/>
    </w:rPr>
  </w:style>
  <w:style w:type="table" w:customStyle="1" w:styleId="310">
    <w:name w:val="Сетка таблицы31"/>
    <w:basedOn w:val="a1"/>
    <w:next w:val="a6"/>
    <w:uiPriority w:val="59"/>
    <w:rsid w:val="00677FD4"/>
    <w:pPr>
      <w:spacing w:after="0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8E252C"/>
    <w:rPr>
      <w:rFonts w:ascii="Times New Roman" w:hAnsi="Times New Roman" w:cs="Times New Roman"/>
      <w:b/>
      <w:bCs/>
      <w:i/>
      <w:iCs/>
      <w:sz w:val="16"/>
      <w:szCs w:val="16"/>
    </w:rPr>
  </w:style>
  <w:style w:type="table" w:customStyle="1" w:styleId="6">
    <w:name w:val="Сетка таблицы6"/>
    <w:basedOn w:val="a1"/>
    <w:next w:val="a6"/>
    <w:rsid w:val="00EE6B53"/>
    <w:pPr>
      <w:spacing w:after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">
    <w:name w:val="Pro-List #1"/>
    <w:basedOn w:val="a"/>
    <w:rsid w:val="0063794C"/>
    <w:pPr>
      <w:ind w:firstLine="709"/>
      <w:jc w:val="both"/>
    </w:pPr>
    <w:rPr>
      <w:rFonts w:eastAsia="Times New Roman" w:cs="Times New Roman"/>
    </w:rPr>
  </w:style>
  <w:style w:type="character" w:customStyle="1" w:styleId="st1">
    <w:name w:val="st1"/>
    <w:basedOn w:val="a0"/>
    <w:rsid w:val="004F7483"/>
  </w:style>
  <w:style w:type="paragraph" w:customStyle="1" w:styleId="ConsPlusCell">
    <w:name w:val="ConsPlusCell"/>
    <w:uiPriority w:val="99"/>
    <w:rsid w:val="00B15F3F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sz w:val="22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3E15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3E150D"/>
    <w:rPr>
      <w:rFonts w:cstheme="minorBidi"/>
      <w:sz w:val="16"/>
      <w:szCs w:val="16"/>
    </w:rPr>
  </w:style>
  <w:style w:type="paragraph" w:customStyle="1" w:styleId="ConsNonformat">
    <w:name w:val="ConsNonformat"/>
    <w:rsid w:val="003E150D"/>
    <w:pPr>
      <w:widowControl w:val="0"/>
      <w:snapToGrid w:val="0"/>
      <w:spacing w:after="0"/>
    </w:pPr>
    <w:rPr>
      <w:rFonts w:ascii="Courier New" w:eastAsia="Times New Roman" w:hAnsi="Courier New"/>
      <w:szCs w:val="20"/>
      <w:lang w:eastAsia="ru-RU"/>
    </w:rPr>
  </w:style>
  <w:style w:type="paragraph" w:customStyle="1" w:styleId="Style11">
    <w:name w:val="Style11"/>
    <w:basedOn w:val="a"/>
    <w:rsid w:val="00CC3512"/>
    <w:pPr>
      <w:widowControl w:val="0"/>
      <w:autoSpaceDE w:val="0"/>
      <w:autoSpaceDN w:val="0"/>
      <w:adjustRightInd w:val="0"/>
      <w:spacing w:line="485" w:lineRule="exact"/>
      <w:ind w:firstLine="840"/>
      <w:jc w:val="both"/>
    </w:pPr>
    <w:rPr>
      <w:rFonts w:eastAsia="Times New Roman" w:cs="Times New Roman"/>
      <w:lang w:eastAsia="ru-RU"/>
    </w:rPr>
  </w:style>
  <w:style w:type="character" w:customStyle="1" w:styleId="FontStyle25">
    <w:name w:val="Font Style25"/>
    <w:rsid w:val="00CC3512"/>
    <w:rPr>
      <w:rFonts w:ascii="Times New Roman" w:hAnsi="Times New Roman" w:cs="Times New Roman" w:hint="default"/>
      <w:sz w:val="26"/>
      <w:szCs w:val="26"/>
    </w:rPr>
  </w:style>
  <w:style w:type="table" w:customStyle="1" w:styleId="311">
    <w:name w:val="Сетка таблицы311"/>
    <w:basedOn w:val="a1"/>
    <w:uiPriority w:val="59"/>
    <w:rsid w:val="006422F5"/>
    <w:pPr>
      <w:spacing w:after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 Знак Знак Знак1 Знак"/>
    <w:basedOn w:val="a"/>
    <w:rsid w:val="00400A1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8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6">
    <w:name w:val="Font Style16"/>
    <w:uiPriority w:val="99"/>
    <w:rsid w:val="00CE664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45F1"/>
    <w:rPr>
      <w:rFonts w:ascii="Times New Roman" w:hAnsi="Times New Roman" w:cs="Times New Roman" w:hint="default"/>
      <w:sz w:val="26"/>
      <w:szCs w:val="26"/>
    </w:rPr>
  </w:style>
  <w:style w:type="table" w:customStyle="1" w:styleId="7">
    <w:name w:val="Сетка таблицы7"/>
    <w:basedOn w:val="a1"/>
    <w:next w:val="a6"/>
    <w:uiPriority w:val="59"/>
    <w:rsid w:val="00134257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4"/>
    <w:rPr>
      <w:rFonts w:cstheme="minorBidi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0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3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C0DA4"/>
    <w:pPr>
      <w:keepNext/>
      <w:jc w:val="center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0DA4"/>
    <w:pPr>
      <w:keepNext/>
      <w:outlineLvl w:val="3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0DA4"/>
    <w:rPr>
      <w:rFonts w:eastAsia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0DA4"/>
    <w:rPr>
      <w:rFonts w:ascii="Arial" w:eastAsia="Times New Roman" w:hAnsi="Arial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A4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C0DA4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1C0DA4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0DA4"/>
    <w:pPr>
      <w:ind w:left="720"/>
      <w:contextualSpacing/>
    </w:pPr>
  </w:style>
  <w:style w:type="character" w:styleId="a8">
    <w:name w:val="Hyperlink"/>
    <w:rsid w:val="001C0DA4"/>
    <w:rPr>
      <w:color w:val="0000FF"/>
      <w:u w:val="single"/>
    </w:rPr>
  </w:style>
  <w:style w:type="paragraph" w:styleId="a9">
    <w:name w:val="Body Text"/>
    <w:basedOn w:val="a"/>
    <w:link w:val="aa"/>
    <w:rsid w:val="001C0DA4"/>
    <w:pPr>
      <w:spacing w:after="120"/>
      <w:ind w:firstLine="709"/>
      <w:jc w:val="both"/>
    </w:pPr>
    <w:rPr>
      <w:rFonts w:eastAsia="Times New Roman" w:cs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1C0DA4"/>
    <w:rPr>
      <w:rFonts w:eastAsia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C0D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0DA4"/>
    <w:rPr>
      <w:rFonts w:cstheme="minorBidi"/>
      <w:szCs w:val="24"/>
    </w:rPr>
  </w:style>
  <w:style w:type="paragraph" w:styleId="21">
    <w:name w:val="Body Text First Indent 2"/>
    <w:basedOn w:val="ab"/>
    <w:link w:val="22"/>
    <w:uiPriority w:val="99"/>
    <w:unhideWhenUsed/>
    <w:rsid w:val="001C0DA4"/>
    <w:pPr>
      <w:spacing w:after="0"/>
      <w:ind w:left="360" w:firstLine="360"/>
      <w:jc w:val="both"/>
    </w:pPr>
    <w:rPr>
      <w:rFonts w:eastAsia="Times New Roman" w:cs="Times New Roman"/>
      <w:sz w:val="28"/>
      <w:lang w:eastAsia="ru-RU"/>
    </w:rPr>
  </w:style>
  <w:style w:type="character" w:customStyle="1" w:styleId="22">
    <w:name w:val="Красная строка 2 Знак"/>
    <w:basedOn w:val="ac"/>
    <w:link w:val="21"/>
    <w:uiPriority w:val="99"/>
    <w:rsid w:val="001C0DA4"/>
    <w:rPr>
      <w:rFonts w:eastAsia="Times New Roman" w:cstheme="minorBidi"/>
      <w:sz w:val="28"/>
      <w:szCs w:val="24"/>
      <w:lang w:eastAsia="ru-RU"/>
    </w:rPr>
  </w:style>
  <w:style w:type="paragraph" w:styleId="ad">
    <w:name w:val="Normal (Web)"/>
    <w:basedOn w:val="a"/>
    <w:uiPriority w:val="99"/>
    <w:unhideWhenUsed/>
    <w:rsid w:val="001C0DA4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e">
    <w:name w:val="No Spacing"/>
    <w:link w:val="af"/>
    <w:uiPriority w:val="1"/>
    <w:qFormat/>
    <w:rsid w:val="001C0DA4"/>
    <w:pPr>
      <w:spacing w:after="0"/>
    </w:pPr>
    <w:rPr>
      <w:rFonts w:ascii="Calibri" w:eastAsia="Calibri" w:hAnsi="Calibri"/>
      <w:sz w:val="22"/>
    </w:rPr>
  </w:style>
  <w:style w:type="character" w:styleId="af0">
    <w:name w:val="footnote reference"/>
    <w:uiPriority w:val="99"/>
    <w:rsid w:val="001C0DA4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rsid w:val="001C0DA4"/>
    <w:pPr>
      <w:spacing w:after="0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unhideWhenUsed/>
    <w:rsid w:val="001C0DA4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1C0DA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C0DA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lock Text"/>
    <w:basedOn w:val="a"/>
    <w:rsid w:val="001C0DA4"/>
    <w:pPr>
      <w:keepNext/>
      <w:keepLines/>
      <w:ind w:left="-108" w:right="-108"/>
      <w:jc w:val="center"/>
    </w:pPr>
    <w:rPr>
      <w:rFonts w:eastAsia="Times New Roman" w:cs="Times New Roman"/>
      <w:lang w:eastAsia="ru-RU"/>
    </w:rPr>
  </w:style>
  <w:style w:type="paragraph" w:customStyle="1" w:styleId="Normal1">
    <w:name w:val="Normal1"/>
    <w:uiPriority w:val="99"/>
    <w:rsid w:val="001C0DA4"/>
    <w:pPr>
      <w:widowControl w:val="0"/>
      <w:spacing w:after="0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1C0DA4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1C0DA4"/>
    <w:rPr>
      <w:b/>
      <w:bCs/>
    </w:rPr>
  </w:style>
  <w:style w:type="table" w:customStyle="1" w:styleId="23">
    <w:name w:val="Сетка таблицы2"/>
    <w:basedOn w:val="a1"/>
    <w:next w:val="a6"/>
    <w:uiPriority w:val="59"/>
    <w:rsid w:val="001C0DA4"/>
    <w:pPr>
      <w:spacing w:after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0DA4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0DA4"/>
    <w:pPr>
      <w:widowControl w:val="0"/>
      <w:autoSpaceDE w:val="0"/>
      <w:autoSpaceDN w:val="0"/>
      <w:adjustRightInd w:val="0"/>
      <w:spacing w:after="0"/>
    </w:pPr>
    <w:rPr>
      <w:rFonts w:eastAsia="Times New Roman"/>
      <w:b/>
      <w:bCs/>
      <w:szCs w:val="24"/>
      <w:lang w:eastAsia="ru-RU"/>
    </w:rPr>
  </w:style>
  <w:style w:type="paragraph" w:styleId="31">
    <w:name w:val="Body Text Indent 3"/>
    <w:basedOn w:val="a"/>
    <w:link w:val="32"/>
    <w:rsid w:val="001C0DA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0DA4"/>
    <w:rPr>
      <w:rFonts w:eastAsia="Times New Roman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1C0DA4"/>
    <w:rPr>
      <w:rFonts w:ascii="Calibri" w:eastAsia="Calibri" w:hAnsi="Calibri"/>
      <w:sz w:val="22"/>
    </w:rPr>
  </w:style>
  <w:style w:type="character" w:styleId="af5">
    <w:name w:val="annotation reference"/>
    <w:basedOn w:val="a0"/>
    <w:uiPriority w:val="99"/>
    <w:semiHidden/>
    <w:unhideWhenUsed/>
    <w:rsid w:val="001C0DA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C0DA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C0DA4"/>
    <w:rPr>
      <w:rFonts w:cstheme="minorBid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0DA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0DA4"/>
    <w:rPr>
      <w:rFonts w:cstheme="minorBidi"/>
      <w:b/>
      <w:bCs/>
      <w:sz w:val="20"/>
      <w:szCs w:val="20"/>
    </w:rPr>
  </w:style>
  <w:style w:type="paragraph" w:customStyle="1" w:styleId="Pro-Gramma">
    <w:name w:val="Pro-Gramma"/>
    <w:basedOn w:val="a"/>
    <w:link w:val="Pro-Gramma0"/>
    <w:rsid w:val="001C0DA4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lang w:eastAsia="ru-RU"/>
    </w:rPr>
  </w:style>
  <w:style w:type="character" w:customStyle="1" w:styleId="Pro-Gramma0">
    <w:name w:val="Pro-Gramma Знак"/>
    <w:link w:val="Pro-Gramma"/>
    <w:rsid w:val="001C0DA4"/>
    <w:rPr>
      <w:rFonts w:ascii="Georgia" w:eastAsia="Times New Roman" w:hAnsi="Georgia"/>
      <w:sz w:val="20"/>
      <w:szCs w:val="24"/>
      <w:lang w:eastAsia="ru-RU"/>
    </w:rPr>
  </w:style>
  <w:style w:type="paragraph" w:styleId="24">
    <w:name w:val="Body Text Indent 2"/>
    <w:basedOn w:val="a"/>
    <w:link w:val="25"/>
    <w:rsid w:val="001C0DA4"/>
    <w:pPr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C0DA4"/>
    <w:rPr>
      <w:rFonts w:eastAsia="Times New Roman"/>
      <w:szCs w:val="24"/>
      <w:lang w:eastAsia="ru-RU"/>
    </w:rPr>
  </w:style>
  <w:style w:type="character" w:styleId="afa">
    <w:name w:val="Emphasis"/>
    <w:basedOn w:val="a0"/>
    <w:uiPriority w:val="20"/>
    <w:qFormat/>
    <w:rsid w:val="001C0DA4"/>
    <w:rPr>
      <w:i/>
      <w:iCs/>
    </w:rPr>
  </w:style>
  <w:style w:type="table" w:customStyle="1" w:styleId="33">
    <w:name w:val="Сетка таблицы3"/>
    <w:basedOn w:val="a1"/>
    <w:next w:val="a6"/>
    <w:uiPriority w:val="59"/>
    <w:rsid w:val="001C0DA4"/>
    <w:pPr>
      <w:spacing w:after="0"/>
    </w:pPr>
    <w:rPr>
      <w:rFonts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1C0DA4"/>
    <w:pPr>
      <w:spacing w:after="0"/>
    </w:pPr>
    <w:rPr>
      <w:rFonts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1C0DA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C0DA4"/>
    <w:rPr>
      <w:rFonts w:cstheme="minorBidi"/>
      <w:szCs w:val="24"/>
    </w:rPr>
  </w:style>
  <w:style w:type="paragraph" w:styleId="afd">
    <w:name w:val="footer"/>
    <w:basedOn w:val="a"/>
    <w:link w:val="afe"/>
    <w:uiPriority w:val="99"/>
    <w:unhideWhenUsed/>
    <w:rsid w:val="001C0DA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1C0DA4"/>
    <w:rPr>
      <w:rFonts w:cstheme="minorBidi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C0DA4"/>
  </w:style>
  <w:style w:type="table" w:customStyle="1" w:styleId="5">
    <w:name w:val="Сетка таблицы5"/>
    <w:basedOn w:val="a1"/>
    <w:next w:val="a6"/>
    <w:uiPriority w:val="59"/>
    <w:rsid w:val="001C0DA4"/>
    <w:pPr>
      <w:spacing w:after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C0DA4"/>
  </w:style>
  <w:style w:type="paragraph" w:customStyle="1" w:styleId="Heading">
    <w:name w:val="Heading"/>
    <w:rsid w:val="001C0DA4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apple-converted-space">
    <w:name w:val="apple-converted-space"/>
    <w:basedOn w:val="a0"/>
    <w:rsid w:val="001C0DA4"/>
  </w:style>
  <w:style w:type="character" w:customStyle="1" w:styleId="grame">
    <w:name w:val="grame"/>
    <w:rsid w:val="001C0DA4"/>
  </w:style>
  <w:style w:type="paragraph" w:customStyle="1" w:styleId="13">
    <w:name w:val="Без интервала1"/>
    <w:uiPriority w:val="99"/>
    <w:rsid w:val="001C0DA4"/>
    <w:pPr>
      <w:spacing w:after="0"/>
    </w:pPr>
    <w:rPr>
      <w:rFonts w:ascii="Calibri" w:eastAsia="Times New Roman" w:hAnsi="Calibri" w:cs="Calibri"/>
      <w:sz w:val="22"/>
    </w:rPr>
  </w:style>
  <w:style w:type="paragraph" w:customStyle="1" w:styleId="aff">
    <w:name w:val="Обычный (паспорт)"/>
    <w:basedOn w:val="a"/>
    <w:rsid w:val="001C0DA4"/>
    <w:rPr>
      <w:rFonts w:eastAsia="Times New Roman" w:cs="Times New Roman"/>
      <w:sz w:val="28"/>
      <w:szCs w:val="28"/>
      <w:lang w:eastAsia="ru-RU"/>
    </w:rPr>
  </w:style>
  <w:style w:type="paragraph" w:styleId="aff0">
    <w:name w:val="Plain Text"/>
    <w:basedOn w:val="a"/>
    <w:link w:val="aff1"/>
    <w:unhideWhenUsed/>
    <w:rsid w:val="001C0DA4"/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rsid w:val="001C0DA4"/>
    <w:rPr>
      <w:rFonts w:ascii="Consolas" w:eastAsia="Calibri" w:hAnsi="Consolas"/>
      <w:sz w:val="21"/>
      <w:szCs w:val="21"/>
    </w:rPr>
  </w:style>
  <w:style w:type="paragraph" w:customStyle="1" w:styleId="wikip">
    <w:name w:val="wikip"/>
    <w:basedOn w:val="a"/>
    <w:uiPriority w:val="99"/>
    <w:rsid w:val="001C0DA4"/>
    <w:pPr>
      <w:spacing w:before="100" w:beforeAutospacing="1" w:after="100" w:afterAutospacing="1"/>
      <w:jc w:val="both"/>
    </w:pPr>
    <w:rPr>
      <w:rFonts w:eastAsia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C0D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">
    <w:name w:val="WW-Базовый"/>
    <w:rsid w:val="001C0DA4"/>
    <w:pPr>
      <w:widowControl w:val="0"/>
      <w:suppressAutoHyphens/>
      <w:autoSpaceDE w:val="0"/>
      <w:spacing w:after="0"/>
    </w:pPr>
    <w:rPr>
      <w:rFonts w:eastAsia="Times New Roman"/>
      <w:kern w:val="1"/>
      <w:szCs w:val="24"/>
      <w:lang w:eastAsia="hi-IN" w:bidi="hi-IN"/>
    </w:rPr>
  </w:style>
  <w:style w:type="paragraph" w:styleId="aff2">
    <w:name w:val="Title"/>
    <w:basedOn w:val="a"/>
    <w:link w:val="aff3"/>
    <w:qFormat/>
    <w:rsid w:val="001C0DA4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1C0DA4"/>
    <w:rPr>
      <w:rFonts w:eastAsia="Times New Roman"/>
      <w:b/>
      <w:sz w:val="28"/>
      <w:szCs w:val="20"/>
      <w:lang w:eastAsia="ru-RU"/>
    </w:rPr>
  </w:style>
  <w:style w:type="paragraph" w:customStyle="1" w:styleId="ConsTitle">
    <w:name w:val="ConsTitle"/>
    <w:rsid w:val="00B005F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4">
    <w:name w:val="Subtle Emphasis"/>
    <w:uiPriority w:val="99"/>
    <w:qFormat/>
    <w:rsid w:val="00D91910"/>
    <w:rPr>
      <w:rFonts w:cs="Times New Roman"/>
      <w:i/>
      <w:iCs/>
      <w:color w:val="808080"/>
    </w:rPr>
  </w:style>
  <w:style w:type="paragraph" w:customStyle="1" w:styleId="NoSpacing1">
    <w:name w:val="No Spacing1"/>
    <w:uiPriority w:val="99"/>
    <w:rsid w:val="00D91910"/>
    <w:pPr>
      <w:spacing w:after="0"/>
    </w:pPr>
    <w:rPr>
      <w:rFonts w:eastAsia="Calibri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C10E4E"/>
    <w:rPr>
      <w:color w:val="800080" w:themeColor="followedHyperlink"/>
      <w:u w:val="single"/>
    </w:rPr>
  </w:style>
  <w:style w:type="paragraph" w:customStyle="1" w:styleId="Default">
    <w:name w:val="Default"/>
    <w:rsid w:val="005950E5"/>
    <w:pPr>
      <w:autoSpaceDE w:val="0"/>
      <w:autoSpaceDN w:val="0"/>
      <w:adjustRightInd w:val="0"/>
      <w:spacing w:after="0"/>
    </w:pPr>
    <w:rPr>
      <w:color w:val="000000"/>
      <w:szCs w:val="24"/>
    </w:rPr>
  </w:style>
  <w:style w:type="character" w:customStyle="1" w:styleId="depname">
    <w:name w:val="dep_name"/>
    <w:basedOn w:val="a0"/>
    <w:rsid w:val="00BE214C"/>
  </w:style>
  <w:style w:type="character" w:customStyle="1" w:styleId="style91">
    <w:name w:val="style91"/>
    <w:basedOn w:val="a0"/>
    <w:rsid w:val="00D10075"/>
    <w:rPr>
      <w:b/>
      <w:bCs/>
      <w:color w:val="000066"/>
      <w:sz w:val="16"/>
      <w:szCs w:val="16"/>
    </w:rPr>
  </w:style>
  <w:style w:type="table" w:customStyle="1" w:styleId="310">
    <w:name w:val="Сетка таблицы31"/>
    <w:basedOn w:val="a1"/>
    <w:next w:val="a6"/>
    <w:uiPriority w:val="59"/>
    <w:rsid w:val="00677FD4"/>
    <w:pPr>
      <w:spacing w:after="0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8E252C"/>
    <w:rPr>
      <w:rFonts w:ascii="Times New Roman" w:hAnsi="Times New Roman" w:cs="Times New Roman"/>
      <w:b/>
      <w:bCs/>
      <w:i/>
      <w:iCs/>
      <w:sz w:val="16"/>
      <w:szCs w:val="16"/>
    </w:rPr>
  </w:style>
  <w:style w:type="table" w:customStyle="1" w:styleId="6">
    <w:name w:val="Сетка таблицы6"/>
    <w:basedOn w:val="a1"/>
    <w:next w:val="a6"/>
    <w:rsid w:val="00EE6B53"/>
    <w:pPr>
      <w:spacing w:after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1">
    <w:name w:val="Pro-List #1"/>
    <w:basedOn w:val="a"/>
    <w:rsid w:val="0063794C"/>
    <w:pPr>
      <w:ind w:firstLine="709"/>
      <w:jc w:val="both"/>
    </w:pPr>
    <w:rPr>
      <w:rFonts w:eastAsia="Times New Roman" w:cs="Times New Roman"/>
    </w:rPr>
  </w:style>
  <w:style w:type="character" w:customStyle="1" w:styleId="st1">
    <w:name w:val="st1"/>
    <w:basedOn w:val="a0"/>
    <w:rsid w:val="004F7483"/>
  </w:style>
  <w:style w:type="paragraph" w:customStyle="1" w:styleId="ConsPlusCell">
    <w:name w:val="ConsPlusCell"/>
    <w:uiPriority w:val="99"/>
    <w:rsid w:val="00B15F3F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sz w:val="22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3E15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3E150D"/>
    <w:rPr>
      <w:rFonts w:cstheme="minorBidi"/>
      <w:sz w:val="16"/>
      <w:szCs w:val="16"/>
    </w:rPr>
  </w:style>
  <w:style w:type="paragraph" w:customStyle="1" w:styleId="ConsNonformat">
    <w:name w:val="ConsNonformat"/>
    <w:rsid w:val="003E150D"/>
    <w:pPr>
      <w:widowControl w:val="0"/>
      <w:snapToGrid w:val="0"/>
      <w:spacing w:after="0"/>
    </w:pPr>
    <w:rPr>
      <w:rFonts w:ascii="Courier New" w:eastAsia="Times New Roman" w:hAnsi="Courier New"/>
      <w:szCs w:val="20"/>
      <w:lang w:eastAsia="ru-RU"/>
    </w:rPr>
  </w:style>
  <w:style w:type="paragraph" w:customStyle="1" w:styleId="Style11">
    <w:name w:val="Style11"/>
    <w:basedOn w:val="a"/>
    <w:rsid w:val="00CC3512"/>
    <w:pPr>
      <w:widowControl w:val="0"/>
      <w:autoSpaceDE w:val="0"/>
      <w:autoSpaceDN w:val="0"/>
      <w:adjustRightInd w:val="0"/>
      <w:spacing w:line="485" w:lineRule="exact"/>
      <w:ind w:firstLine="840"/>
      <w:jc w:val="both"/>
    </w:pPr>
    <w:rPr>
      <w:rFonts w:eastAsia="Times New Roman" w:cs="Times New Roman"/>
      <w:lang w:eastAsia="ru-RU"/>
    </w:rPr>
  </w:style>
  <w:style w:type="character" w:customStyle="1" w:styleId="FontStyle25">
    <w:name w:val="Font Style25"/>
    <w:rsid w:val="00CC3512"/>
    <w:rPr>
      <w:rFonts w:ascii="Times New Roman" w:hAnsi="Times New Roman" w:cs="Times New Roman" w:hint="default"/>
      <w:sz w:val="26"/>
      <w:szCs w:val="26"/>
    </w:rPr>
  </w:style>
  <w:style w:type="table" w:customStyle="1" w:styleId="311">
    <w:name w:val="Сетка таблицы311"/>
    <w:basedOn w:val="a1"/>
    <w:uiPriority w:val="59"/>
    <w:rsid w:val="006422F5"/>
    <w:pPr>
      <w:spacing w:after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 Знак Знак Знак1 Знак"/>
    <w:basedOn w:val="a"/>
    <w:rsid w:val="00400A1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82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6">
    <w:name w:val="Font Style16"/>
    <w:uiPriority w:val="99"/>
    <w:rsid w:val="00CE664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7045F1"/>
    <w:rPr>
      <w:rFonts w:ascii="Times New Roman" w:hAnsi="Times New Roman" w:cs="Times New Roman" w:hint="default"/>
      <w:sz w:val="26"/>
      <w:szCs w:val="26"/>
    </w:rPr>
  </w:style>
  <w:style w:type="table" w:customStyle="1" w:styleId="7">
    <w:name w:val="Сетка таблицы7"/>
    <w:basedOn w:val="a1"/>
    <w:next w:val="a6"/>
    <w:uiPriority w:val="59"/>
    <w:rsid w:val="00134257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www.ivgoradm.ru" TargetMode="External"/><Relationship Id="rId39" Type="http://schemas.openxmlformats.org/officeDocument/2006/relationships/diagramLayout" Target="diagrams/layout1.xml"/><Relationship Id="rId21" Type="http://schemas.openxmlformats.org/officeDocument/2006/relationships/chart" Target="charts/chart13.xml"/><Relationship Id="rId34" Type="http://schemas.openxmlformats.org/officeDocument/2006/relationships/chart" Target="charts/chart24.xml"/><Relationship Id="rId42" Type="http://schemas.microsoft.com/office/2007/relationships/diagramDrawing" Target="diagrams/drawing1.xml"/><Relationship Id="rId47" Type="http://schemas.openxmlformats.org/officeDocument/2006/relationships/chart" Target="charts/chart32.xml"/><Relationship Id="rId50" Type="http://schemas.openxmlformats.org/officeDocument/2006/relationships/chart" Target="charts/chart34.xml"/><Relationship Id="rId55" Type="http://schemas.openxmlformats.org/officeDocument/2006/relationships/chart" Target="charts/chart39.xm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19.xml"/><Relationship Id="rId41" Type="http://schemas.openxmlformats.org/officeDocument/2006/relationships/diagramColors" Target="diagrams/colors1.xml"/><Relationship Id="rId54" Type="http://schemas.openxmlformats.org/officeDocument/2006/relationships/chart" Target="charts/chart38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diagramQuickStyle" Target="diagrams/quickStyle1.xml"/><Relationship Id="rId45" Type="http://schemas.openxmlformats.org/officeDocument/2006/relationships/chart" Target="charts/chart30.xml"/><Relationship Id="rId53" Type="http://schemas.openxmlformats.org/officeDocument/2006/relationships/chart" Target="charts/chart37.xml"/><Relationship Id="rId58" Type="http://schemas.openxmlformats.org/officeDocument/2006/relationships/chart" Target="charts/chart4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hyperlink" Target="consultantplus://offline/ref=8759BC642118406B6496F15F6938AEF0685A79C41B36EA9D1B4D9882D95E30D3B889BC49EE53E4BC425B20v4G" TargetMode="External"/><Relationship Id="rId57" Type="http://schemas.openxmlformats.org/officeDocument/2006/relationships/chart" Target="charts/chart40.xml"/><Relationship Id="rId61" Type="http://schemas.openxmlformats.org/officeDocument/2006/relationships/hyperlink" Target="consultantplus://offline/ref=17897E06F8D95F3D29493C881766977FBE198B1883BE71E0A2E2D38500A53919o0h7K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1.xml"/><Relationship Id="rId44" Type="http://schemas.openxmlformats.org/officeDocument/2006/relationships/chart" Target="charts/chart29.xml"/><Relationship Id="rId52" Type="http://schemas.openxmlformats.org/officeDocument/2006/relationships/chart" Target="charts/chart36.xml"/><Relationship Id="rId60" Type="http://schemas.openxmlformats.org/officeDocument/2006/relationships/hyperlink" Target="consultantplus://offline/ref=17897E06F8D95F3D29492285010ACB70BB15D3118EB57DB3F8BD88D857oAhC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yperlink" Target="http://www.ivbudget.ru" TargetMode="Externa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28.xml"/><Relationship Id="rId48" Type="http://schemas.openxmlformats.org/officeDocument/2006/relationships/chart" Target="charts/chart33.xml"/><Relationship Id="rId56" Type="http://schemas.openxmlformats.org/officeDocument/2006/relationships/hyperlink" Target="garantF1://70253464.0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hart" Target="charts/chart35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3.xml"/><Relationship Id="rId38" Type="http://schemas.openxmlformats.org/officeDocument/2006/relationships/diagramData" Target="diagrams/data1.xml"/><Relationship Id="rId46" Type="http://schemas.openxmlformats.org/officeDocument/2006/relationships/chart" Target="charts/chart31.xml"/><Relationship Id="rId59" Type="http://schemas.openxmlformats.org/officeDocument/2006/relationships/hyperlink" Target="consultantplus://offline/ref=17897E06F8D95F3D29492285010ACB70BB15D71082BF7DB3F8BD88D857oAhCK" TargetMode="External"/><Relationship Id="rId67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Relationship Id="rId4" Type="http://schemas.microsoft.com/office/2011/relationships/chartStyle" Target="style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.chernova\Desktop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4;&#1083;&#1103;\&#1056;&#1040;&#1041;&#1054;&#1058;&#1040;\&#1101;&#1082;&#1086;&#1085;&#1086;&#1084;&#1080;&#1082;&#1072;\&#1101;&#1082;&#1086;&#1085;&#1086;&#1084;&#1080;&#1082;&#1072;\&#1074;&#1089;&#1077;%20&#1088;&#1072;&#1089;&#1095;&#1077;&#1090;&#1099;%20&#1089;%20&#1082;&#1086;&#1088;.xlsx" TargetMode="External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8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.chernova\Documents\&#1050;&#1085;&#1080;&#1075;&#1072;2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21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22.xlsx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23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19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0.xm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29.xlsx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0.xlsx"/><Relationship Id="rId1" Type="http://schemas.openxmlformats.org/officeDocument/2006/relationships/themeOverride" Target="../theme/themeOverride21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1.xlsx"/><Relationship Id="rId1" Type="http://schemas.openxmlformats.org/officeDocument/2006/relationships/themeOverride" Target="../theme/themeOverride22.xm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3.xlsx"/><Relationship Id="rId1" Type="http://schemas.openxmlformats.org/officeDocument/2006/relationships/themeOverride" Target="../theme/themeOverride23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4.xlsx"/><Relationship Id="rId1" Type="http://schemas.openxmlformats.org/officeDocument/2006/relationships/themeOverride" Target="../theme/themeOverride24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5.xlsx"/><Relationship Id="rId1" Type="http://schemas.openxmlformats.org/officeDocument/2006/relationships/image" Target="../media/image1.jpe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7.xlsx"/><Relationship Id="rId1" Type="http://schemas.openxmlformats.org/officeDocument/2006/relationships/themeOverride" Target="../theme/themeOverride25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рождаемости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новорожденных, чел. 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</c:spPr>
          <c:marker>
            <c:spPr>
              <a:solidFill>
                <a:srgbClr val="1F497D">
                  <a:lumMod val="75000"/>
                </a:srgbClr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9.0502369737680659E-3"/>
                  <c:y val="4.6141101038560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7682198764952789E-3"/>
                  <c:y val="5.383919492470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5333667855808605E-2"/>
                  <c:y val="5.7634451285724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5757575757575751E-2"/>
                  <c:y val="9.2154977720808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8262636525273047E-3"/>
                  <c:y val="-3.3342489165598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037037037037035E-2"/>
                  <c:y val="4.4255890427489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на 01.12.2016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4599</c:v>
                </c:pt>
                <c:pt idx="1">
                  <c:v>4611</c:v>
                </c:pt>
                <c:pt idx="2">
                  <c:v>4604</c:v>
                </c:pt>
                <c:pt idx="3">
                  <c:v>4788</c:v>
                </c:pt>
                <c:pt idx="4">
                  <c:v>4197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307840"/>
        <c:axId val="154061056"/>
      </c:line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рождаемости, чел. на 1,0 тыс. населения </c:v>
                </c:pt>
              </c:strCache>
            </c:strRef>
          </c:tx>
          <c:marker>
            <c:spPr>
              <a:solidFill>
                <a:srgbClr val="C0504D">
                  <a:lumMod val="75000"/>
                </a:srgbClr>
              </a:solidFill>
            </c:spPr>
          </c:marker>
          <c:dLbls>
            <c:dLbl>
              <c:idx val="0"/>
              <c:layout>
                <c:manualLayout>
                  <c:x val="-9.2784020569469577E-2"/>
                  <c:y val="-4.7158807344859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0154893673130032E-2"/>
                  <c:y val="-4.65409347767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611187212939429E-2"/>
                  <c:y val="-6.1999542636227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1855244555463493E-2"/>
                  <c:y val="-4.3673925518741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250974310029428E-2"/>
                  <c:y val="-7.1936153329671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6296296296296294E-2"/>
                  <c:y val="-3.249826530304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на 01.12.2016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11.25</c:v>
                </c:pt>
                <c:pt idx="1">
                  <c:v>11.27</c:v>
                </c:pt>
                <c:pt idx="2">
                  <c:v>11.2</c:v>
                </c:pt>
                <c:pt idx="3" formatCode="0.00">
                  <c:v>11.74</c:v>
                </c:pt>
                <c:pt idx="4" formatCode="0.00">
                  <c:v>11.3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310144"/>
        <c:axId val="154210304"/>
      </c:lineChart>
      <c:catAx>
        <c:axId val="140307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061056"/>
        <c:crosses val="autoZero"/>
        <c:auto val="1"/>
        <c:lblAlgn val="ctr"/>
        <c:lblOffset val="100"/>
        <c:noMultiLvlLbl val="0"/>
      </c:catAx>
      <c:valAx>
        <c:axId val="154061056"/>
        <c:scaling>
          <c:orientation val="minMax"/>
          <c:min val="37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0307840"/>
        <c:crosses val="autoZero"/>
        <c:crossBetween val="between"/>
      </c:valAx>
      <c:valAx>
        <c:axId val="15421030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4310144"/>
        <c:crosses val="max"/>
        <c:crossBetween val="between"/>
        <c:majorUnit val="0.2"/>
      </c:valAx>
      <c:catAx>
        <c:axId val="154310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4210304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8.5014451727565471E-2"/>
          <c:y val="0.8697930024262599"/>
          <c:w val="0.85091332169866196"/>
          <c:h val="0.1302068969571153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0022614266891593E-2"/>
          <c:y val="8.8866828115335625E-2"/>
          <c:w val="0.32474087256306727"/>
          <c:h val="0.816099295435153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промышленного производства в январе-марте 2015 года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>
              <a:bevelT w="139700" prst="cross"/>
              <a:bevelB/>
            </a:sp3d>
          </c:spPr>
          <c:dPt>
            <c:idx val="0"/>
            <c:bubble3D val="0"/>
            <c:explosion val="5"/>
          </c:dPt>
          <c:dPt>
            <c:idx val="1"/>
            <c:bubble3D val="0"/>
            <c:explosion val="7"/>
            <c:spPr>
              <a:solidFill>
                <a:srgbClr val="EBE862"/>
              </a:solidFill>
              <a:scene3d>
                <a:camera prst="orthographicFront"/>
                <a:lightRig rig="threePt" dir="t"/>
              </a:scene3d>
              <a:sp3d>
                <a:bevelT w="139700" prst="cross"/>
                <a:bevelB/>
              </a:sp3d>
            </c:spPr>
          </c:dPt>
          <c:dPt>
            <c:idx val="2"/>
            <c:bubble3D val="0"/>
            <c:explosion val="6"/>
          </c:dPt>
          <c:dPt>
            <c:idx val="3"/>
            <c:bubble3D val="0"/>
            <c:explosion val="6"/>
          </c:dPt>
          <c:dPt>
            <c:idx val="4"/>
            <c:bubble3D val="0"/>
            <c:explosion val="5"/>
          </c:dPt>
          <c:dPt>
            <c:idx val="5"/>
            <c:bubble3D val="0"/>
            <c:explosion val="4"/>
          </c:dPt>
          <c:dLbls>
            <c:dLbl>
              <c:idx val="0"/>
              <c:layout>
                <c:manualLayout>
                  <c:x val="-0.12504589300687191"/>
                  <c:y val="-9.964505338954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536832808508042"/>
                  <c:y val="9.0812093014736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Обрабатывающие производства</c:v>
                </c:pt>
                <c:pt idx="1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0.61781277045724337</c:v>
                </c:pt>
                <c:pt idx="1">
                  <c:v>0.38218722954275658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38">
          <a:noFill/>
        </a:ln>
      </c:spPr>
    </c:plotArea>
    <c:legend>
      <c:legendPos val="r"/>
      <c:layout>
        <c:manualLayout>
          <c:xMode val="edge"/>
          <c:yMode val="edge"/>
          <c:x val="0.49941404436358811"/>
          <c:y val="0.22858077522918327"/>
          <c:w val="0.45405023830504943"/>
          <c:h val="0.53191186025055348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/>
  </c:spPr>
  <c:txPr>
    <a:bodyPr/>
    <a:lstStyle/>
    <a:p>
      <a:pPr>
        <a:defRPr sz="11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Структура обрабатывающих производств в 2016 году</a:t>
            </a:r>
          </a:p>
        </c:rich>
      </c:tx>
      <c:layout>
        <c:manualLayout>
          <c:xMode val="edge"/>
          <c:yMode val="edge"/>
          <c:x val="0.1894970065942902"/>
          <c:y val="2.0289855072463767E-2"/>
        </c:manualLayout>
      </c:layout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557752762430711E-2"/>
          <c:y val="0.26037082263112832"/>
          <c:w val="0.43857727339856223"/>
          <c:h val="0.569593105674624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обрабатывающих производств в 2015 году</c:v>
                </c:pt>
              </c:strCache>
            </c:strRef>
          </c:tx>
          <c:spPr>
            <a:effectLst/>
            <a:scene3d>
              <a:camera prst="orthographicFront"/>
              <a:lightRig rig="balanced" dir="t"/>
            </a:scene3d>
            <a:sp3d prstMaterial="matte">
              <a:bevelT w="101600" prst="cross"/>
              <a:bevelB w="101600" prst="riblet"/>
            </a:sp3d>
          </c:spPr>
          <c:explosion val="12"/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4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6"/>
            <c:bubble3D val="0"/>
            <c:spPr>
              <a:solidFill>
                <a:srgbClr val="D85E6F"/>
              </a:solidFill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Pt>
            <c:idx val="7"/>
            <c:bubble3D val="0"/>
            <c:spPr>
              <a:solidFill>
                <a:srgbClr val="4BACC6"/>
              </a:solidFill>
              <a:ln>
                <a:solidFill>
                  <a:srgbClr val="4F81BD"/>
                </a:solidFill>
              </a:ln>
              <a:effectLst/>
              <a:scene3d>
                <a:camera prst="orthographicFront"/>
                <a:lightRig rig="balanced" dir="t"/>
              </a:scene3d>
              <a:sp3d prstMaterial="matte">
                <a:bevelT w="101600" prst="cross"/>
                <a:bevelB w="101600" prst="riblet"/>
              </a:sp3d>
            </c:spPr>
          </c:dPt>
          <c:dLbls>
            <c:dLbl>
              <c:idx val="0"/>
              <c:layout>
                <c:manualLayout>
                  <c:x val="-0.14328251495645622"/>
                  <c:y val="4.05580123183088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403797519602511E-3"/>
                  <c:y val="-0.1469930402846089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147595665344507"/>
                  <c:y val="-0.1125857613553620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2.359577622693264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6120429015051579E-2"/>
                  <c:y val="-1.20050211114914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6617614525551631E-2"/>
                  <c:y val="-3.49101905740043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2657801493129598E-3"/>
                  <c:y val="-8.9784917402759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766542908503154E-2"/>
                  <c:y val="-0.113605922673418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9.5984888729931772E-2"/>
                  <c:y val="-5.5277448448755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1.3115111391513105E-2"/>
                  <c:y val="-7.7305945452470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Текстильное и швейное производство</c:v>
                </c:pt>
                <c:pt idx="1">
                  <c:v>Производство транспортных средств и оборудования</c:v>
                </c:pt>
                <c:pt idx="2">
                  <c:v>Производство пищевых продуктов</c:v>
                </c:pt>
                <c:pt idx="3">
                  <c:v>Производство прочих неметаллических минеральных продуктов</c:v>
                </c:pt>
                <c:pt idx="4">
                  <c:v>Производство машин и оборудования</c:v>
                </c:pt>
                <c:pt idx="5">
                  <c:v>Металлургическое производство и производство готовых металлических изделий</c:v>
                </c:pt>
                <c:pt idx="6">
                  <c:v>Химическое производство</c:v>
                </c:pt>
                <c:pt idx="7">
                  <c:v>Производство электрооборудования, электронного и оптического оборудования</c:v>
                </c:pt>
                <c:pt idx="8">
                  <c:v>Прочие производства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0.441</c:v>
                </c:pt>
                <c:pt idx="1">
                  <c:v>0.104</c:v>
                </c:pt>
                <c:pt idx="2">
                  <c:v>0.24099999999999999</c:v>
                </c:pt>
                <c:pt idx="3">
                  <c:v>2.5000000000000001E-2</c:v>
                </c:pt>
                <c:pt idx="4">
                  <c:v>5.0999999999999997E-2</c:v>
                </c:pt>
                <c:pt idx="5">
                  <c:v>2.1000000000000001E-2</c:v>
                </c:pt>
                <c:pt idx="6">
                  <c:v>1.7000000000000001E-2</c:v>
                </c:pt>
                <c:pt idx="7">
                  <c:v>3.1E-2</c:v>
                </c:pt>
                <c:pt idx="8">
                  <c:v>6.9000000000000006E-2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50600916040541755"/>
          <c:y val="9.8959945224238274E-2"/>
          <c:w val="0.49129657916394642"/>
          <c:h val="0.87981368150810868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/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 организаций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47,2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40,0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9 месяцев
 2016 года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0.29799999999999999</c:v>
                </c:pt>
                <c:pt idx="1">
                  <c:v>0.47199999999999998</c:v>
                </c:pt>
                <c:pt idx="2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 организаций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70,2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52,8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60,0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9 месяцев
 2016 года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0.70199999999999996</c:v>
                </c:pt>
                <c:pt idx="1">
                  <c:v>0.52800000000000002</c:v>
                </c:pt>
                <c:pt idx="2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640960"/>
        <c:axId val="137655040"/>
        <c:axId val="0"/>
      </c:bar3DChart>
      <c:catAx>
        <c:axId val="13764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655040"/>
        <c:crosses val="autoZero"/>
        <c:auto val="1"/>
        <c:lblAlgn val="ctr"/>
        <c:lblOffset val="100"/>
        <c:noMultiLvlLbl val="0"/>
      </c:catAx>
      <c:valAx>
        <c:axId val="13765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764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724616613958318E-3"/>
          <c:y val="4.9854505302298659E-2"/>
          <c:w val="0.54785054284443069"/>
          <c:h val="0.814623711388853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 prstMaterial="metal">
              <a:bevelT/>
              <a:bevelB w="6350"/>
            </a:sp3d>
          </c:spPr>
          <c:explosion val="5"/>
          <c:dPt>
            <c:idx val="0"/>
            <c:bubble3D val="0"/>
            <c:spPr>
              <a:solidFill>
                <a:srgbClr val="4472C4">
                  <a:lumMod val="75000"/>
                </a:srgbClr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w="6350"/>
              </a:sp3d>
            </c:spPr>
          </c:dPt>
          <c:dPt>
            <c:idx val="1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w="6350"/>
              </a:sp3d>
            </c:spPr>
          </c:dPt>
          <c:dPt>
            <c:idx val="2"/>
            <c:bubble3D val="0"/>
            <c:spPr>
              <a:solidFill>
                <a:srgbClr val="C76588"/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w="6350"/>
              </a:sp3d>
            </c:spPr>
          </c:dPt>
          <c:dPt>
            <c:idx val="3"/>
            <c:bubble3D val="0"/>
            <c:spPr>
              <a:solidFill>
                <a:srgbClr val="FFC000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 prstMaterial="metal">
                <a:bevelT/>
                <a:bevelB w="6350"/>
              </a:sp3d>
            </c:spPr>
          </c:dPt>
          <c:dLbls>
            <c:dLbl>
              <c:idx val="0"/>
              <c:layout>
                <c:manualLayout>
                  <c:x val="-8.35230605589765E-2"/>
                  <c:y val="0.24127904782749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849316577578292E-2"/>
                  <c:y val="-8.8197595533609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Дорожное хозяйство</c:v>
                </c:pt>
                <c:pt idx="1">
                  <c:v>Образование</c:v>
                </c:pt>
                <c:pt idx="2">
                  <c:v>Жилищно-коммунальное хозяйство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147.44999999999999</c:v>
                </c:pt>
                <c:pt idx="1">
                  <c:v>92.49</c:v>
                </c:pt>
                <c:pt idx="2">
                  <c:v>9.51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B/>
        </a:sp3d>
      </c:spPr>
    </c:plotArea>
    <c:legend>
      <c:legendPos val="r"/>
      <c:layout>
        <c:manualLayout>
          <c:xMode val="edge"/>
          <c:yMode val="edge"/>
          <c:x val="0.64263572739036967"/>
          <c:y val="1.935138154071412E-2"/>
          <c:w val="0.34186886003344191"/>
          <c:h val="0.98064861845928586"/>
        </c:manualLayout>
      </c:layout>
      <c:overlay val="0"/>
      <c:spPr>
        <a:noFill/>
      </c:spPr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  <a:sp3d>
      <a:bevelT w="247650"/>
    </a:sp3d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изменения параметров бюджета города Иванова 
в течение 2016 года, </a:t>
            </a:r>
            <a:r>
              <a:rPr lang="ru-RU" b="0"/>
              <a:t>млн. руб.</a:t>
            </a:r>
          </a:p>
        </c:rich>
      </c:tx>
      <c:layout>
        <c:manualLayout>
          <c:xMode val="edge"/>
          <c:yMode val="edge"/>
          <c:x val="0.17872968980797638"/>
          <c:y val="2.12765957446808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129985228951254E-2"/>
          <c:y val="0.25531914893617019"/>
          <c:w val="0.88478581979320536"/>
          <c:h val="0.3333333333333333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7028210917917491E-2"/>
                  <c:y val="-5.2427733548753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0174468193107536E-2"/>
                  <c:y val="-5.6983218470468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8889410844959338E-2"/>
                  <c:y val="-5.1646696669474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741571652930192E-2"/>
                  <c:y val="-5.9652642151879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41072405367418E-2"/>
                  <c:y val="-5.6106542861098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4354617961065171E-2"/>
                  <c:y val="-5.20287084487508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1252721617348317E-2"/>
                  <c:y val="-6.26670063210912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627930148077542E-2"/>
                  <c:y val="-6.0238285938536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9480090956048319E-2"/>
                  <c:y val="-5.86192588648657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9332404361223622E-2"/>
                  <c:y val="-5.49273759171243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5904640857407899E-2"/>
                  <c:y val="-5.696495057033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РИГД от 23.12.2015 № 112</c:v>
                </c:pt>
                <c:pt idx="1">
                  <c:v>РИГД от 02.03.2016 № 153</c:v>
                </c:pt>
                <c:pt idx="2">
                  <c:v>РИГД от 30.03.2016 № 175</c:v>
                </c:pt>
                <c:pt idx="3">
                  <c:v>РИГД от 25.05.2016 № 194</c:v>
                </c:pt>
                <c:pt idx="4">
                  <c:v>РИГД от 29.06.2016 № 231</c:v>
                </c:pt>
                <c:pt idx="5">
                  <c:v>РИГД от 06.07.2016 № 246</c:v>
                </c:pt>
                <c:pt idx="6">
                  <c:v>РИГД от 24.08.2016 № 252</c:v>
                </c:pt>
                <c:pt idx="7">
                  <c:v>РИГД от 28.09.2016 № 258</c:v>
                </c:pt>
                <c:pt idx="8">
                  <c:v>РИГД от 02.11.2016 № 279</c:v>
                </c:pt>
                <c:pt idx="9">
                  <c:v>РИГД от 30.11.2016 № 294</c:v>
                </c:pt>
                <c:pt idx="10">
                  <c:v>РИГД от 28.12.2016 № 310</c:v>
                </c:pt>
              </c:strCache>
            </c:strRef>
          </c:cat>
          <c:val>
            <c:numRef>
              <c:f>Sheet1!$B$2:$L$2</c:f>
              <c:numCache>
                <c:formatCode>0.0</c:formatCode>
                <c:ptCount val="11"/>
                <c:pt idx="0">
                  <c:v>5625.7</c:v>
                </c:pt>
                <c:pt idx="1">
                  <c:v>5578.9</c:v>
                </c:pt>
                <c:pt idx="2">
                  <c:v>5605</c:v>
                </c:pt>
                <c:pt idx="3">
                  <c:v>5558.4</c:v>
                </c:pt>
                <c:pt idx="4">
                  <c:v>5558.4</c:v>
                </c:pt>
                <c:pt idx="5">
                  <c:v>5715.9</c:v>
                </c:pt>
                <c:pt idx="6" formatCode="General">
                  <c:v>5715.9</c:v>
                </c:pt>
                <c:pt idx="7" formatCode="General">
                  <c:v>5721</c:v>
                </c:pt>
                <c:pt idx="8" formatCode="General">
                  <c:v>5724.4</c:v>
                </c:pt>
                <c:pt idx="9" formatCode="General">
                  <c:v>5739.6</c:v>
                </c:pt>
                <c:pt idx="10" formatCode="General">
                  <c:v>5668.3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0153776282670785E-2"/>
                  <c:y val="-5.0935327196604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7391614060076491E-2"/>
                  <c:y val="-5.6652606197469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5427088469683093E-2"/>
                  <c:y val="-6.0840048010611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8233459026546131E-2"/>
                  <c:y val="-5.93223894229776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137971630173619E-2"/>
                  <c:y val="-5.223019084141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369400460235032E-2"/>
                  <c:y val="-5.1698455719849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5175923614302491E-2"/>
                  <c:y val="-5.1698455719849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0596922396139559E-2"/>
                  <c:y val="-5.2815834628074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403292953002492E-2"/>
                  <c:y val="-5.4742906845184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3255606358177795E-2"/>
                  <c:y val="-5.8143222479003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8858850606300055E-2"/>
                  <c:y val="-5.6231373512003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_ ;[Red]\-#,##0.0\ 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РИГД от 23.12.2015 № 112</c:v>
                </c:pt>
                <c:pt idx="1">
                  <c:v>РИГД от 02.03.2016 № 153</c:v>
                </c:pt>
                <c:pt idx="2">
                  <c:v>РИГД от 30.03.2016 № 175</c:v>
                </c:pt>
                <c:pt idx="3">
                  <c:v>РИГД от 25.05.2016 № 194</c:v>
                </c:pt>
                <c:pt idx="4">
                  <c:v>РИГД от 29.06.2016 № 231</c:v>
                </c:pt>
                <c:pt idx="5">
                  <c:v>РИГД от 06.07.2016 № 246</c:v>
                </c:pt>
                <c:pt idx="6">
                  <c:v>РИГД от 24.08.2016 № 252</c:v>
                </c:pt>
                <c:pt idx="7">
                  <c:v>РИГД от 28.09.2016 № 258</c:v>
                </c:pt>
                <c:pt idx="8">
                  <c:v>РИГД от 02.11.2016 № 279</c:v>
                </c:pt>
                <c:pt idx="9">
                  <c:v>РИГД от 30.11.2016 № 294</c:v>
                </c:pt>
                <c:pt idx="10">
                  <c:v>РИГД от 28.12.2016 № 310</c:v>
                </c:pt>
              </c:strCache>
            </c:strRef>
          </c:cat>
          <c:val>
            <c:numRef>
              <c:f>Sheet1!$B$3:$L$3</c:f>
              <c:numCache>
                <c:formatCode>0.0</c:formatCode>
                <c:ptCount val="11"/>
                <c:pt idx="0">
                  <c:v>5941.6</c:v>
                </c:pt>
                <c:pt idx="1">
                  <c:v>5914.7</c:v>
                </c:pt>
                <c:pt idx="2">
                  <c:v>5920.8</c:v>
                </c:pt>
                <c:pt idx="3">
                  <c:v>5894.2</c:v>
                </c:pt>
                <c:pt idx="4">
                  <c:v>5894.2</c:v>
                </c:pt>
                <c:pt idx="5">
                  <c:v>6051.7</c:v>
                </c:pt>
                <c:pt idx="6" formatCode="General">
                  <c:v>6051.7</c:v>
                </c:pt>
                <c:pt idx="7" formatCode="General">
                  <c:v>6056.8</c:v>
                </c:pt>
                <c:pt idx="8" formatCode="General">
                  <c:v>6060.2</c:v>
                </c:pt>
                <c:pt idx="9" formatCode="General">
                  <c:v>6075.4</c:v>
                </c:pt>
                <c:pt idx="10" formatCode="General">
                  <c:v>5997.5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593600"/>
        <c:axId val="139595136"/>
      </c:lineChart>
      <c:catAx>
        <c:axId val="13959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9595136"/>
        <c:crossesAt val="5500"/>
        <c:auto val="1"/>
        <c:lblAlgn val="ctr"/>
        <c:lblOffset val="0"/>
        <c:tickLblSkip val="1"/>
        <c:tickMarkSkip val="1"/>
        <c:noMultiLvlLbl val="0"/>
      </c:catAx>
      <c:valAx>
        <c:axId val="139595136"/>
        <c:scaling>
          <c:orientation val="minMax"/>
          <c:max val="6200"/>
          <c:min val="5500"/>
        </c:scaling>
        <c:delete val="1"/>
        <c:axPos val="l"/>
        <c:numFmt formatCode="0.0" sourceLinked="1"/>
        <c:majorTickMark val="out"/>
        <c:minorTickMark val="none"/>
        <c:tickLblPos val="nextTo"/>
        <c:crossAx val="139593600"/>
        <c:crosses val="autoZero"/>
        <c:crossBetween val="midCat"/>
        <c:majorUnit val="200"/>
        <c:minorUnit val="20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4711964549483015"/>
          <c:y val="0.83687943262411346"/>
          <c:w val="0.30132939438700146"/>
          <c:h val="9.5744680851063829E-2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65217391304349E-2"/>
          <c:y val="0.17050691244239632"/>
          <c:w val="0.95869565217391306"/>
          <c:h val="0.497695852534562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-1.4697715976992251E-2"/>
                  <c:y val="-4.9474254115279809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833130595030758E-3"/>
                  <c:y val="-4.7293726624373762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5926.1</c:v>
                </c:pt>
                <c:pt idx="1">
                  <c:v>5578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700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3.5674608666516151E-2"/>
                  <c:y val="-5.9457461948278216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973007883727696E-2"/>
                  <c:y val="-6.0177883477227002E-2"/>
                </c:manualLayout>
              </c:layout>
              <c:numFmt formatCode="#,##0.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6311.5</c:v>
                </c:pt>
                <c:pt idx="1">
                  <c:v>5856.2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9680768"/>
        <c:axId val="139686656"/>
        <c:axId val="0"/>
      </c:bar3DChart>
      <c:catAx>
        <c:axId val="13968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9686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686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96807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33043478260869563"/>
          <c:y val="0.86635944700460832"/>
          <c:w val="0.34347826086956523"/>
          <c:h val="0.11981566820276497"/>
        </c:manualLayout>
      </c:layout>
      <c:overlay val="0"/>
      <c:spPr>
        <a:noFill/>
        <a:ln w="3175">
          <a:noFill/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700545244344448E-2"/>
          <c:y val="0.14138451443569552"/>
          <c:w val="0.66319314252385131"/>
          <c:h val="0.752134004082822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3"/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layout>
                <c:manualLayout>
                  <c:x val="-0.11503721629938503"/>
                  <c:y val="0.167034849810440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289095135596043E-2"/>
                  <c:y val="-8.2352726742490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8613838560196956E-2"/>
                  <c:y val="-4.45476086322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6543356996901318E-2"/>
                  <c:y val="-1.8703339165937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Общегосударственные вопросы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Другие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8.5</c:v>
                </c:pt>
                <c:pt idx="2">
                  <c:v>18.399999999999999</c:v>
                </c:pt>
                <c:pt idx="3">
                  <c:v>11.2</c:v>
                </c:pt>
                <c:pt idx="4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8969925634295712"/>
          <c:w val="0.45670174025027555"/>
          <c:h val="0.597337780694079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4"/>
            <c:bubble3D val="0"/>
            <c:spPr>
              <a:solidFill>
                <a:srgbClr val="F79646">
                  <a:lumMod val="75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-0.10523492654888748"/>
                  <c:y val="0.15602289297171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858900352866808E-4"/>
                  <c:y val="-7.5737459900845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330900164562546E-3"/>
                  <c:y val="-6.74941673957421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5918063652727097E-2"/>
                  <c:y val="-1.84368620589093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</c:v>
                </c:pt>
                <c:pt idx="1">
                  <c:v>Общегосударственные вопросы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Другие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66.3</c:v>
                </c:pt>
                <c:pt idx="1">
                  <c:v>8.1</c:v>
                </c:pt>
                <c:pt idx="2">
                  <c:v>14.7</c:v>
                </c:pt>
                <c:pt idx="3">
                  <c:v>7.9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45076782649572322"/>
          <c:y val="0.18552274715660541"/>
          <c:w val="0.34110707066683477"/>
          <c:h val="0.67170093321668123"/>
        </c:manualLayout>
      </c:layout>
      <c:overlay val="0"/>
      <c:spPr>
        <a:ln>
          <a:noFill/>
        </a:ln>
      </c:spPr>
      <c:txPr>
        <a:bodyPr/>
        <a:lstStyle/>
        <a:p>
          <a:pPr>
            <a:defRPr sz="105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52029544279211"/>
          <c:y val="6.4042225187172064E-2"/>
          <c:w val="0.58470697073621647"/>
          <c:h val="0.67810726358941731"/>
        </c:manualLayout>
      </c:layout>
      <c:bar3DChart>
        <c:barDir val="col"/>
        <c:grouping val="clustered"/>
        <c:varyColors val="0"/>
        <c:ser>
          <c:idx val="0"/>
          <c:order val="0"/>
          <c:tx>
            <c:v>Дебиторская задолженность</c:v>
          </c:tx>
          <c:spPr>
            <a:solidFill>
              <a:srgbClr val="F79646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2.7777777777777614E-3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37444239271132E-2"/>
                  <c:y val="-2.9187338161959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Лист1!$A$1:$B$1</c:f>
              <c:numCache>
                <c:formatCode>0.0</c:formatCode>
                <c:ptCount val="2"/>
                <c:pt idx="0">
                  <c:v>79.7</c:v>
                </c:pt>
                <c:pt idx="1">
                  <c:v>101.2</c:v>
                </c:pt>
              </c:numCache>
            </c:numRef>
          </c:val>
          <c:shape val="cylinder"/>
        </c:ser>
        <c:ser>
          <c:idx val="1"/>
          <c:order val="1"/>
          <c:tx>
            <c:v>Кредиторская задолженность</c:v>
          </c:tx>
          <c:spPr>
            <a:solidFill>
              <a:srgbClr val="C0504D">
                <a:lumMod val="75000"/>
              </a:srgbClr>
            </a:solidFill>
            <a:scene3d>
              <a:camera prst="orthographicFront"/>
              <a:lightRig rig="threePt" dir="t"/>
            </a:scene3d>
            <a:sp3d prstMaterial="dkEdge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666666666666668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844027475288993E-2"/>
                  <c:y val="-3.5866747425802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Лист1!$A$2:$B$2</c:f>
              <c:numCache>
                <c:formatCode>0.0</c:formatCode>
                <c:ptCount val="2"/>
                <c:pt idx="0">
                  <c:v>206.8</c:v>
                </c:pt>
                <c:pt idx="1">
                  <c:v>265.8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858688"/>
        <c:axId val="139860224"/>
        <c:axId val="0"/>
      </c:bar3DChart>
      <c:catAx>
        <c:axId val="139858688"/>
        <c:scaling>
          <c:orientation val="minMax"/>
        </c:scaling>
        <c:delete val="1"/>
        <c:axPos val="b"/>
        <c:majorTickMark val="out"/>
        <c:minorTickMark val="none"/>
        <c:tickLblPos val="none"/>
        <c:crossAx val="139860224"/>
        <c:crosses val="autoZero"/>
        <c:auto val="1"/>
        <c:lblAlgn val="ctr"/>
        <c:lblOffset val="100"/>
        <c:noMultiLvlLbl val="0"/>
      </c:catAx>
      <c:valAx>
        <c:axId val="1398602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9858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>
      <a:outerShdw sx="1000" sy="1000" algn="ctr" rotWithShape="0">
        <a:srgbClr val="000000"/>
      </a:outerShdw>
    </a:effectLst>
    <a:scene3d>
      <a:camera prst="orthographicFront"/>
      <a:lightRig rig="threePt" dir="t"/>
    </a:scene3d>
    <a:sp3d>
      <a:bevelB w="165100" prst="coolSlant"/>
    </a:sp3d>
  </c:spPr>
  <c:externalData r:id="rId2">
    <c:autoUpdate val="0"/>
  </c:externalData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Финансовые результаты деятельности МП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 2015 год,  2016 год (оценка)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146084587527831E-2"/>
          <c:y val="0.23171210096932829"/>
          <c:w val="0.88964225312926204"/>
          <c:h val="0.514642137894387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Чистая прибыль, тыс.руб.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scene3d>
              <a:camera prst="orthographicFront"/>
              <a:lightRig rig="threePt" dir="t"/>
            </a:scene3d>
            <a:sp3d prstMaterial="dkEdge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3.6374181578810026E-2"/>
                  <c:y val="-2.0255756637397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672050609058482E-3"/>
                  <c:y val="-4.9215849825175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8241802053224358E-5"/>
                  <c:y val="1.9117844926423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9253910950661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14995</c:v>
                </c:pt>
                <c:pt idx="1">
                  <c:v>8307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Чистый убыток, тыс.руб.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 prstMaterial="dkEdge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3.2003667810754421E-2"/>
                  <c:y val="-1.4980172172562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773739820983915E-2"/>
                  <c:y val="-3.4454856618187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327676954819152E-3"/>
                  <c:y val="9.3965724872626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444043321299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101560</c:v>
                </c:pt>
                <c:pt idx="1">
                  <c:v>60353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9874688"/>
        <c:axId val="139876224"/>
        <c:axId val="0"/>
      </c:bar3DChart>
      <c:catAx>
        <c:axId val="139874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876224"/>
        <c:crosses val="autoZero"/>
        <c:auto val="1"/>
        <c:lblAlgn val="ctr"/>
        <c:lblOffset val="100"/>
        <c:noMultiLvlLbl val="0"/>
      </c:catAx>
      <c:valAx>
        <c:axId val="13987622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#,##0" sourceLinked="1"/>
        <c:majorTickMark val="none"/>
        <c:minorTickMark val="none"/>
        <c:tickLblPos val="nextTo"/>
        <c:crossAx val="139874688"/>
        <c:crosses val="autoZero"/>
        <c:crossBetween val="between"/>
        <c:majorUnit val="1500"/>
      </c:valAx>
    </c:plotArea>
    <c:legend>
      <c:legendPos val="b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смертности</a:t>
            </a:r>
          </a:p>
        </c:rich>
      </c:tx>
      <c:layout>
        <c:manualLayout>
          <c:xMode val="edge"/>
          <c:yMode val="edge"/>
          <c:x val="0.3417475940507436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057028871391083E-2"/>
          <c:y val="0.11112130851193269"/>
          <c:w val="0.8371201516477107"/>
          <c:h val="0.6111245469316335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умерших, чел.</c:v>
                </c:pt>
              </c:strCache>
            </c:strRef>
          </c:tx>
          <c:spPr>
            <a:ln>
              <a:solidFill>
                <a:srgbClr val="4F81BD">
                  <a:lumMod val="50000"/>
                </a:srgbClr>
              </a:solidFill>
            </a:ln>
            <a:effectLst/>
          </c:spPr>
          <c:marker>
            <c:spPr>
              <a:solidFill>
                <a:srgbClr val="1F497D">
                  <a:lumMod val="75000"/>
                </a:srgbClr>
              </a:solidFill>
              <a:ln>
                <a:solidFill>
                  <a:srgbClr val="4F81BD">
                    <a:lumMod val="50000"/>
                  </a:srgb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6.9444444444444448E-2"/>
                  <c:y val="5.5589926259217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570891873809892E-2"/>
                  <c:y val="3.708053049660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294E-2"/>
                  <c:y val="4.371984751906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6013277752045699E-2"/>
                  <c:y val="5.2492047765552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3240923009623797E-2"/>
                  <c:y val="3.9741594800649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0925925925925923E-2"/>
                  <c:y val="4.3714848143982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2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на 01.12.2016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6022</c:v>
                </c:pt>
                <c:pt idx="1">
                  <c:v>5931</c:v>
                </c:pt>
                <c:pt idx="2">
                  <c:v>6009</c:v>
                </c:pt>
                <c:pt idx="3">
                  <c:v>5876</c:v>
                </c:pt>
                <c:pt idx="4">
                  <c:v>5340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743040"/>
        <c:axId val="174494848"/>
      </c:line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 на 1,0 тыс. населения </c:v>
                </c:pt>
              </c:strCache>
            </c:strRef>
          </c:tx>
          <c:spPr>
            <a:ln>
              <a:solidFill>
                <a:srgbClr val="C0504D">
                  <a:lumMod val="50000"/>
                </a:srgbClr>
              </a:solidFill>
            </a:ln>
          </c:spPr>
          <c:marker>
            <c:spPr>
              <a:solidFill>
                <a:srgbClr val="C0504D">
                  <a:lumMod val="75000"/>
                </a:srgbClr>
              </a:solidFill>
              <a:ln>
                <a:solidFill>
                  <a:srgbClr val="C0504D">
                    <a:lumMod val="5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2.3148148148148147E-2"/>
                  <c:y val="-5.164635670541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053368328958881E-2"/>
                  <c:y val="5.8738071648328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294E-2"/>
                  <c:y val="-5.5609611298587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3974425196850394E-2"/>
                  <c:y val="4.6372216717943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371863517060366E-3"/>
                  <c:y val="1.32867497523074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7870370370370371E-2"/>
                  <c:y val="-5.5619610048743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50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на 01.12.2016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 formatCode="General">
                  <c:v>14.73</c:v>
                </c:pt>
                <c:pt idx="1">
                  <c:v>14.5</c:v>
                </c:pt>
                <c:pt idx="2">
                  <c:v>14.7</c:v>
                </c:pt>
                <c:pt idx="3">
                  <c:v>14.4</c:v>
                </c:pt>
                <c:pt idx="4">
                  <c:v>14.3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125760"/>
        <c:axId val="174496384"/>
      </c:lineChart>
      <c:catAx>
        <c:axId val="16474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494848"/>
        <c:crosses val="autoZero"/>
        <c:auto val="1"/>
        <c:lblAlgn val="ctr"/>
        <c:lblOffset val="100"/>
        <c:noMultiLvlLbl val="0"/>
      </c:catAx>
      <c:valAx>
        <c:axId val="174494848"/>
        <c:scaling>
          <c:orientation val="minMax"/>
          <c:min val="4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4743040"/>
        <c:crosses val="autoZero"/>
        <c:crossBetween val="between"/>
      </c:valAx>
      <c:valAx>
        <c:axId val="17449638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1125760"/>
        <c:crosses val="max"/>
        <c:crossBetween val="between"/>
      </c:valAx>
      <c:catAx>
        <c:axId val="81125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74496384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Финансовые результаты деятельности АО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за 2015 год,  2016 год (оценка)</a:t>
            </a:r>
          </a:p>
        </c:rich>
      </c:tx>
      <c:layout>
        <c:manualLayout>
          <c:xMode val="edge"/>
          <c:yMode val="edge"/>
          <c:x val="0.24277239383538596"/>
          <c:y val="2.8005601120224044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146084587527831E-2"/>
          <c:y val="0.18370488020082401"/>
          <c:w val="0.88964225312926204"/>
          <c:h val="0.586760963307535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Чистая прибыль, тыс.руб.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  <a:scene3d>
              <a:camera prst="orthographicFront"/>
              <a:lightRig rig="threePt" dir="t"/>
            </a:scene3d>
            <a:sp3d prstMaterial="dkEdge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2.1601386365165502E-3"/>
                  <c:y val="-3.1475271432239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714213607914396E-2"/>
                  <c:y val="-5.2103608701911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8241802053224358E-5"/>
                  <c:y val="1.9117844926423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9253910950661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72796</c:v>
                </c:pt>
                <c:pt idx="1">
                  <c:v>138881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Чистый убыток, тыс.руб.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9183154990241605E-2"/>
                  <c:y val="-3.0611547379903927E-2"/>
                </c:manualLayout>
              </c:layout>
              <c:tx>
                <c:rich>
                  <a:bodyPr/>
                  <a:lstStyle/>
                  <a:p>
                    <a:endParaRPr lang="ru-RU" sz="1100"/>
                  </a:p>
                  <a:p>
                    <a:r>
                      <a:rPr lang="en-US" sz="11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825021872265967E-2"/>
                  <c:y val="-3.058729175204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199 620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327676954819152E-3"/>
                  <c:y val="9.3965724872626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444043321299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5000</c:v>
                </c:pt>
                <c:pt idx="1">
                  <c:v>199620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40242944"/>
        <c:axId val="140244480"/>
        <c:axId val="0"/>
      </c:bar3DChart>
      <c:catAx>
        <c:axId val="14024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244480"/>
        <c:crosses val="autoZero"/>
        <c:auto val="1"/>
        <c:lblAlgn val="ctr"/>
        <c:lblOffset val="100"/>
        <c:noMultiLvlLbl val="0"/>
      </c:catAx>
      <c:valAx>
        <c:axId val="14024448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#,##0" sourceLinked="1"/>
        <c:majorTickMark val="none"/>
        <c:minorTickMark val="none"/>
        <c:tickLblPos val="nextTo"/>
        <c:crossAx val="140242944"/>
        <c:crosses val="autoZero"/>
        <c:crossBetween val="between"/>
        <c:majorUnit val="1500"/>
      </c:valAx>
    </c:plotArea>
    <c:legend>
      <c:legendPos val="b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4"/>
      <c:hPercent val="188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700">
              <a:noFill/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7301463485426372E-3"/>
                  <c:y val="-1.3124644006064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257079494942361E-3"/>
                  <c:y val="7.2143825560966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135353451587839E-3"/>
                  <c:y val="-3.7124451468500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429692900647683E-2"/>
                  <c:y val="-5.9772966121410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4337460082785498E-2"/>
                  <c:y val="-6.4806860755228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Заключено</c:v>
                </c:pt>
                <c:pt idx="1">
                  <c:v>Расторгнуто</c:v>
                </c:pt>
                <c:pt idx="2">
                  <c:v>Прекращено</c:v>
                </c:pt>
                <c:pt idx="3">
                  <c:v>Оформлено изменений</c:v>
                </c:pt>
                <c:pt idx="4">
                  <c:v>Подготовлено расчетов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261</c:v>
                </c:pt>
                <c:pt idx="1">
                  <c:v>233</c:v>
                </c:pt>
                <c:pt idx="2">
                  <c:v>115</c:v>
                </c:pt>
                <c:pt idx="3">
                  <c:v>285</c:v>
                </c:pt>
                <c:pt idx="4">
                  <c:v>894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99CCFF"/>
            </a:solidFill>
            <a:ln w="12700">
              <a:noFill/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5459703141882531E-2"/>
                  <c:y val="-4.5812147586541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2455751739383103E-2"/>
                  <c:y val="-6.1720162694242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9568074521204E-2"/>
                  <c:y val="-5.2942054215369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7355566771527435E-2"/>
                  <c:y val="-5.1274956681014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0076015204336618"/>
                  <c:y val="-6.3539000890486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Заключено</c:v>
                </c:pt>
                <c:pt idx="1">
                  <c:v>Расторгнуто</c:v>
                </c:pt>
                <c:pt idx="2">
                  <c:v>Прекращено</c:v>
                </c:pt>
                <c:pt idx="3">
                  <c:v>Оформлено изменений</c:v>
                </c:pt>
                <c:pt idx="4">
                  <c:v>Подготовлено расчетов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176</c:v>
                </c:pt>
                <c:pt idx="1">
                  <c:v>279</c:v>
                </c:pt>
                <c:pt idx="2">
                  <c:v>35</c:v>
                </c:pt>
                <c:pt idx="3">
                  <c:v>160</c:v>
                </c:pt>
                <c:pt idx="4">
                  <c:v>662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40286976"/>
        <c:axId val="140296960"/>
        <c:axId val="0"/>
      </c:bar3DChart>
      <c:catAx>
        <c:axId val="140286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0296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2969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0286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871271585557296"/>
          <c:y val="0.4227129337539432"/>
          <c:w val="0.12872841444270017"/>
          <c:h val="0.1545741324921135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  <c:spPr>
        <a:scene3d>
          <a:camera prst="orthographicFront"/>
          <a:lightRig rig="threePt" dir="t"/>
        </a:scene3d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EEECE1">
                <a:lumMod val="5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Предоставлено муниципальных услуг</c:v>
                </c:pt>
                <c:pt idx="1">
                  <c:v>Направлено инициативных писем</c:v>
                </c:pt>
                <c:pt idx="2">
                  <c:v>Принято граждан на личных приемах</c:v>
                </c:pt>
                <c:pt idx="3">
                  <c:v>Рассмотрено письменных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1453</c:v>
                </c:pt>
                <c:pt idx="1">
                  <c:v>3315</c:v>
                </c:pt>
                <c:pt idx="2">
                  <c:v>25337</c:v>
                </c:pt>
                <c:pt idx="3">
                  <c:v>11295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7.345576603663727E-3"/>
                  <c:y val="-1.2791034559393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97051069109151E-3"/>
                  <c:y val="-3.4108530254702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4108530254702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242627672772878E-2"/>
                  <c:y val="-3.4108530254702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Предоставлено муниципальных услуг</c:v>
                </c:pt>
                <c:pt idx="1">
                  <c:v>Направлено инициативных писем</c:v>
                </c:pt>
                <c:pt idx="2">
                  <c:v>Принято граждан на личных приемах</c:v>
                </c:pt>
                <c:pt idx="3">
                  <c:v>Рассмотрено письменных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1398</c:v>
                </c:pt>
                <c:pt idx="1">
                  <c:v>3797</c:v>
                </c:pt>
                <c:pt idx="2">
                  <c:v>24230</c:v>
                </c:pt>
                <c:pt idx="3">
                  <c:v>10750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787776"/>
        <c:axId val="151810048"/>
        <c:axId val="0"/>
      </c:bar3DChart>
      <c:catAx>
        <c:axId val="1517877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50"/>
            </a:pPr>
            <a:endParaRPr lang="ru-RU"/>
          </a:p>
        </c:txPr>
        <c:crossAx val="151810048"/>
        <c:crosses val="autoZero"/>
        <c:auto val="1"/>
        <c:lblAlgn val="ctr"/>
        <c:lblOffset val="100"/>
        <c:noMultiLvlLbl val="0"/>
      </c:catAx>
      <c:valAx>
        <c:axId val="151810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50"/>
            </a:pPr>
            <a:endParaRPr lang="ru-RU"/>
          </a:p>
        </c:txPr>
        <c:crossAx val="1517877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  <c:txPr>
        <a:bodyPr/>
        <a:lstStyle/>
        <a:p>
          <a:pPr>
            <a:defRPr sz="115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6666666666666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12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Потребление горячей и холодной воды </c:v>
                </c:pt>
                <c:pt idx="1">
                  <c:v>Потребление газа</c:v>
                </c:pt>
                <c:pt idx="2">
                  <c:v>Потребление электроэнергии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</c:v>
                </c:pt>
                <c:pt idx="1">
                  <c:v>2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Потребление горячей и холодной воды </c:v>
                </c:pt>
                <c:pt idx="1">
                  <c:v>Потребление газа</c:v>
                </c:pt>
                <c:pt idx="2">
                  <c:v>Потребление электроэнергии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338</c:v>
                </c:pt>
                <c:pt idx="1">
                  <c:v>38</c:v>
                </c:pt>
                <c:pt idx="2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832064"/>
        <c:axId val="151833600"/>
        <c:axId val="0"/>
      </c:bar3DChart>
      <c:catAx>
        <c:axId val="15183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833600"/>
        <c:crosses val="autoZero"/>
        <c:auto val="1"/>
        <c:lblAlgn val="ctr"/>
        <c:lblOffset val="100"/>
        <c:noMultiLvlLbl val="0"/>
      </c:catAx>
      <c:valAx>
        <c:axId val="15183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832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Подвижной состав городского пассажирского транспорта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2016 году,  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ед.</a:t>
            </a:r>
          </a:p>
        </c:rich>
      </c:tx>
      <c:layout/>
      <c:overlay val="0"/>
    </c:title>
    <c:autoTitleDeleted val="0"/>
    <c:view3D>
      <c:rotX val="40"/>
      <c:rotY val="0"/>
      <c:depthPercent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97472830825234E-2"/>
          <c:y val="0.24886211222618909"/>
          <c:w val="0.62843324915313681"/>
          <c:h val="0.669430667443296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Подвижной состав городского пассажирского транспорта в 2016 году, ед.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softEdge">
              <a:bevelT w="63500" h="25400"/>
              <a:bevelB/>
            </a:sp3d>
          </c:spPr>
          <c:explosion val="25"/>
          <c:dPt>
            <c:idx val="0"/>
            <c:bubble3D val="0"/>
            <c:explosion val="8"/>
          </c:dPt>
          <c:dPt>
            <c:idx val="1"/>
            <c:bubble3D val="0"/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softEdge">
                <a:bevelT w="63500" h="25400"/>
                <a:bevelB/>
              </a:sp3d>
            </c:spPr>
          </c:dPt>
          <c:dLbls>
            <c:dLbl>
              <c:idx val="0"/>
              <c:layout>
                <c:manualLayout>
                  <c:x val="-9.9291697104082005E-2"/>
                  <c:y val="-0.18470624877008734"/>
                </c:manualLayout>
              </c:layout>
              <c:spPr>
                <a:solidFill>
                  <a:schemeClr val="accent1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913426881737492E-2"/>
                  <c:y val="-6.7950362574553051E-4"/>
                </c:manualLayout>
              </c:layout>
              <c:spPr>
                <a:solidFill>
                  <a:schemeClr val="accent2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525414139846969E-2"/>
                  <c:y val="-4.2580501020180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spPr>
                <a:solidFill>
                  <a:schemeClr val="accent4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Автобусы малого класса</c:v>
                </c:pt>
                <c:pt idx="1">
                  <c:v>Автобусы среднего класса</c:v>
                </c:pt>
                <c:pt idx="2">
                  <c:v>Автобусы большого класса</c:v>
                </c:pt>
                <c:pt idx="3">
                  <c:v>Троллейбусы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455</c:v>
                </c:pt>
                <c:pt idx="1">
                  <c:v>100</c:v>
                </c:pt>
                <c:pt idx="2">
                  <c:v>2</c:v>
                </c:pt>
                <c:pt idx="3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59600210549534682"/>
          <c:y val="0.32241124074285504"/>
          <c:w val="0.38653249500528847"/>
          <c:h val="0.40066103406049913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</a:rPr>
              <a:t>Предоставление дополнительной социальной выплаты молодым семьям  при рождении (усыновлении) одного и более ребенка, </a:t>
            </a:r>
          </a:p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тыс. руб.</a:t>
            </a:r>
            <a:endParaRPr lang="ru-RU" sz="12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621416463015549"/>
          <c:y val="2.3385939204053565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89501312335959"/>
          <c:y val="0.24748233393902688"/>
          <c:w val="0.8513741656851197"/>
          <c:h val="0.5472564620521911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 городского бюджета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relaxedInset"/>
              <a:bevelB prst="relaxedInset"/>
            </a:sp3d>
          </c:spPr>
          <c:invertIfNegative val="0"/>
          <c:dLbls>
            <c:dLbl>
              <c:idx val="0"/>
              <c:spPr>
                <a:solidFill>
                  <a:schemeClr val="accent2">
                    <a:lumMod val="60000"/>
                    <a:lumOff val="40000"/>
                  </a:schemeClr>
                </a:solidFill>
              </c:spPr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11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1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1 340,6</a:t>
                    </a:r>
                  </a:p>
                </c:rich>
              </c:tx>
              <c:spPr>
                <a:solidFill>
                  <a:schemeClr val="accent2">
                    <a:lumMod val="60000"/>
                    <a:lumOff val="40000"/>
                  </a:schemeClr>
                </a:solidFill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accent2">
                  <a:lumMod val="60000"/>
                  <a:lumOff val="40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959.97</c:v>
                </c:pt>
                <c:pt idx="1">
                  <c:v>1340.55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8"/>
        <c:gapDepth val="246"/>
        <c:shape val="box"/>
        <c:axId val="152249472"/>
        <c:axId val="152251008"/>
        <c:axId val="0"/>
      </c:bar3DChart>
      <c:catAx>
        <c:axId val="15224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251008"/>
        <c:crosses val="autoZero"/>
        <c:auto val="1"/>
        <c:lblAlgn val="ctr"/>
        <c:lblOffset val="100"/>
        <c:noMultiLvlLbl val="0"/>
      </c:catAx>
      <c:valAx>
        <c:axId val="15225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249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  <a:scene3d>
      <a:camera prst="orthographicFront"/>
      <a:lightRig rig="threePt" dir="t"/>
    </a:scene3d>
    <a:sp3d prstMaterial="matte"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</a:rPr>
              <a:t>Структура финансирования аналитической подпрограммы </a:t>
            </a:r>
          </a:p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</a:rPr>
              <a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a:t>
            </a:r>
            <a:endPara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926972909305065"/>
          <c:y val="4.041570438799076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130760846235748"/>
          <c:y val="0.2914430579057668"/>
          <c:w val="0.8513741656851197"/>
          <c:h val="0.5536026349766325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 областного бюджета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relaxedInset"/>
              <a:bevelB prst="relaxedInset"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46 %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6.096631611034903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73 %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5.0999999999999996</c:v>
                </c:pt>
                <c:pt idx="1">
                  <c:v>17.899999999999999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средства федерального бюджета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powder">
              <a:bevelT w="114300" prst="artDeco"/>
              <a:bevelB w="114300" prst="artDeco"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powder">
                <a:bevelT prst="relaxedInset"/>
                <a:bevelB prst="relaxedInset"/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54</a:t>
                    </a:r>
                    <a:r>
                      <a:rPr lang="en-US" b="1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8892815076559222E-3"/>
                  <c:y val="-6.0966316110349032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27 %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5.9</c:v>
                </c:pt>
                <c:pt idx="1">
                  <c:v>6.7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8"/>
        <c:gapDepth val="246"/>
        <c:shape val="box"/>
        <c:axId val="152287872"/>
        <c:axId val="152371584"/>
        <c:axId val="0"/>
      </c:bar3DChart>
      <c:catAx>
        <c:axId val="15228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371584"/>
        <c:crosses val="autoZero"/>
        <c:auto val="1"/>
        <c:lblAlgn val="ctr"/>
        <c:lblOffset val="100"/>
        <c:noMultiLvlLbl val="0"/>
      </c:catAx>
      <c:valAx>
        <c:axId val="15237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28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  <a:scene3d>
      <a:camera prst="orthographicFront"/>
      <a:lightRig rig="threePt" dir="t"/>
    </a:scene3d>
    <a:sp3d prstMaterial="matte"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</a:rPr>
              <a:t>Расходы по специальной подпрограмме</a:t>
            </a:r>
          </a:p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</a:rPr>
              <a:t>«Переселение граждан из аварийного жилищного фонда»</a:t>
            </a:r>
            <a:endPara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0779348252846486"/>
          <c:y val="3.752886836027713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703180212014134"/>
          <c:y val="0.19354803513302177"/>
          <c:w val="0.8513741656851197"/>
          <c:h val="0.5048530895360567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 городского бюджета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relaxedInset"/>
              <a:bevelB prst="relaxedInset"/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41 %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957201277743454E-3"/>
                  <c:y val="-3.379590457048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этап 2014-2015 гг.</c:v>
                </c:pt>
                <c:pt idx="1">
                  <c:v>этап 2015 г.</c:v>
                </c:pt>
                <c:pt idx="2">
                  <c:v>этап 2016 г.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86.4</c:v>
                </c:pt>
                <c:pt idx="1">
                  <c:v>41.11</c:v>
                </c:pt>
                <c:pt idx="2" formatCode="General">
                  <c:v>33.25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средства областного бюджета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powder">
              <a:bevelT w="114300" prst="artDeco"/>
              <a:bevelB w="114300" prst="artDeco"/>
            </a:sp3d>
          </c:spPr>
          <c:invertIfNegative val="0"/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powder">
                <a:bevelT prst="relaxedInset"/>
                <a:bevelB prst="relaxedInset"/>
              </a:sp3d>
            </c:spPr>
          </c:dPt>
          <c:dLbls>
            <c:dLbl>
              <c:idx val="0"/>
              <c:layout>
                <c:manualLayout>
                  <c:x val="1.9630938358853552E-3"/>
                  <c:y val="-2.717022143730471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en-US" baseline="0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8892815076559222E-3"/>
                  <c:y val="-6.096631611034903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этап 2014-2015 гг.</c:v>
                </c:pt>
                <c:pt idx="1">
                  <c:v>этап 2015 г.</c:v>
                </c:pt>
                <c:pt idx="2">
                  <c:v>этап 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#,##0.0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средства Фонда содействия реформированию ЖКХ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2">
                      <a:tint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tint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tint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  <a:bevelB prst="relaxedInset"/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этап 2014-2015 гг.</c:v>
                </c:pt>
                <c:pt idx="1">
                  <c:v>этап 2015 г.</c:v>
                </c:pt>
                <c:pt idx="2">
                  <c:v>этап 2016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103.69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34"/>
        <c:gapDepth val="211"/>
        <c:shape val="box"/>
        <c:axId val="152533248"/>
        <c:axId val="153927680"/>
        <c:axId val="0"/>
      </c:bar3DChart>
      <c:catAx>
        <c:axId val="15253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3927680"/>
        <c:crosses val="autoZero"/>
        <c:auto val="1"/>
        <c:lblAlgn val="ctr"/>
        <c:lblOffset val="100"/>
        <c:noMultiLvlLbl val="0"/>
      </c:catAx>
      <c:valAx>
        <c:axId val="15392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253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9236217380954591E-2"/>
          <c:y val="0.87545006634936195"/>
          <c:w val="0.94508453669439729"/>
          <c:h val="0.108247832657281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  <a:scene3d>
      <a:camera prst="orthographicFront"/>
      <a:lightRig rig="threePt" dir="t"/>
    </a:scene3d>
    <a:sp3d prstMaterial="matte"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Предоставление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муниципальной услуги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«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Выдача решения о согласовании или об отказе в согласовании перепланировки и (или) переустройства жилого помещения»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relaxedInset"/>
              <a:bevelB prst="relaxedInset"/>
            </a:sp3d>
          </c:spPr>
          <c:invertIfNegative val="0"/>
          <c:dLbls>
            <c:dLbl>
              <c:idx val="0"/>
              <c:layout>
                <c:manualLayout>
                  <c:x val="1.5518913676042677E-2"/>
                  <c:y val="-3.2573289902280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639185257032008E-2"/>
                  <c:y val="-2.9315960912052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398642095053348E-2"/>
                  <c:y val="-2.6058631921824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граждан, обратившихся на консультативный прием к специалисту</c:v>
                </c:pt>
                <c:pt idx="1">
                  <c:v>Количество принятых решений</c:v>
                </c:pt>
                <c:pt idx="2">
                  <c:v>Количество выданных актов приемочной комиссии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1836</c:v>
                </c:pt>
                <c:pt idx="1">
                  <c:v>408</c:v>
                </c:pt>
                <c:pt idx="2">
                  <c:v>341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relaxedInset"/>
              <a:bevelB w="101600" prst="riblet"/>
            </a:sp3d>
          </c:spPr>
          <c:invertIfNegative val="0"/>
          <c:dLbls>
            <c:dLbl>
              <c:idx val="0"/>
              <c:layout>
                <c:manualLayout>
                  <c:x val="1.5518913676042677E-2"/>
                  <c:y val="-3.5830618892508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398642095053275E-2"/>
                  <c:y val="-2.280130293159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398642095053348E-2"/>
                  <c:y val="-2.2801302931596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граждан, обратившихся на консультативный прием к специалисту</c:v>
                </c:pt>
                <c:pt idx="1">
                  <c:v>Количество принятых решений</c:v>
                </c:pt>
                <c:pt idx="2">
                  <c:v>Количество выданных актов приемочной комиссии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1713</c:v>
                </c:pt>
                <c:pt idx="1">
                  <c:v>302</c:v>
                </c:pt>
                <c:pt idx="2">
                  <c:v>275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6"/>
        <c:gapDepth val="88"/>
        <c:shape val="box"/>
        <c:axId val="155473792"/>
        <c:axId val="155475328"/>
        <c:axId val="0"/>
      </c:bar3DChart>
      <c:catAx>
        <c:axId val="15547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5475328"/>
        <c:crosses val="autoZero"/>
        <c:auto val="1"/>
        <c:lblAlgn val="ctr"/>
        <c:lblOffset val="100"/>
        <c:noMultiLvlLbl val="0"/>
      </c:catAx>
      <c:valAx>
        <c:axId val="155475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547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664474669377495"/>
          <c:y val="0.92794519424974931"/>
          <c:w val="0.40156456922031208"/>
          <c:h val="6.73123212022952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Предоставление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муниципальной услуги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«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Выдача решения о переводе или об отказе в переводе жилого помещения в нежилое или нежилого помещения в жилое»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relaxedInset"/>
              <a:bevelB prst="relaxedInset"/>
            </a:sp3d>
          </c:spPr>
          <c:invertIfNegative val="0"/>
          <c:dLbls>
            <c:dLbl>
              <c:idx val="0"/>
              <c:layout>
                <c:manualLayout>
                  <c:x val="1.5518913676042677E-2"/>
                  <c:y val="-3.2573289902280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639185257032008E-2"/>
                  <c:y val="-2.9315960912052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398642095053348E-2"/>
                  <c:y val="-2.6058631921824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граждан, обратившихся на консультативный прием к специалисту</c:v>
                </c:pt>
                <c:pt idx="1">
                  <c:v>Количество принятых решений</c:v>
                </c:pt>
                <c:pt idx="2">
                  <c:v>Количество выданных актов приемочной комиссии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156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prst="relaxedInset"/>
              <a:bevelB w="101600" prst="riblet"/>
            </a:sp3d>
          </c:spPr>
          <c:invertIfNegative val="0"/>
          <c:dLbls>
            <c:dLbl>
              <c:idx val="0"/>
              <c:layout>
                <c:manualLayout>
                  <c:x val="1.5518913676042677E-2"/>
                  <c:y val="-3.5830618892508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398642095053275E-2"/>
                  <c:y val="-2.2801302931596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398642095053348E-2"/>
                  <c:y val="-2.2801302931596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граждан, обратившихся на консультативный прием к специалисту</c:v>
                </c:pt>
                <c:pt idx="1">
                  <c:v>Количество принятых решений</c:v>
                </c:pt>
                <c:pt idx="2">
                  <c:v>Количество выданных актов приемочной комиссии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145</c:v>
                </c:pt>
                <c:pt idx="1">
                  <c:v>15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6"/>
        <c:gapDepth val="88"/>
        <c:shape val="box"/>
        <c:axId val="156063616"/>
        <c:axId val="156065152"/>
        <c:axId val="0"/>
      </c:bar3DChart>
      <c:catAx>
        <c:axId val="15606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065152"/>
        <c:crosses val="autoZero"/>
        <c:auto val="1"/>
        <c:lblAlgn val="ctr"/>
        <c:lblOffset val="100"/>
        <c:noMultiLvlLbl val="0"/>
      </c:catAx>
      <c:valAx>
        <c:axId val="156065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606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212743533149528"/>
          <c:y val="0.91160545813712845"/>
          <c:w val="0.40156456922031208"/>
          <c:h val="6.73123212022952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 естественного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прироста (убыли) и миграционного прироста (убыли) на 1,0 тыс.чел. населения </a:t>
            </a:r>
            <a:r>
              <a:rPr lang="ru-RU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(промилле)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8393070866141731E-2"/>
          <c:y val="0.15833389247396706"/>
          <c:w val="0.91919947506561683"/>
          <c:h val="0.5608031496062991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</c:spPr>
          <c:marker>
            <c:spPr>
              <a:solidFill>
                <a:srgbClr val="4F81BD">
                  <a:lumMod val="75000"/>
                </a:srgbClr>
              </a:solidFill>
              <a:ln>
                <a:solidFill>
                  <a:srgbClr val="4F81BD">
                    <a:lumMod val="75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5.4775444736074659E-2"/>
                  <c:y val="-4.957710167885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667490256269472E-2"/>
                  <c:y val="-3.6457125212289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2873287827928009E-2"/>
                  <c:y val="-4.2587370696310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6574407992978691E-2"/>
                  <c:y val="-3.5807935772734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2272335958005251E-3"/>
                  <c:y val="-1.370433958913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96767355590885E-2"/>
                  <c:y val="2.7586206896551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на 01.12.2016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-3.48</c:v>
                </c:pt>
                <c:pt idx="1">
                  <c:v>-3.23</c:v>
                </c:pt>
                <c:pt idx="2">
                  <c:v>-3.43</c:v>
                </c:pt>
                <c:pt idx="3">
                  <c:v>-2.57</c:v>
                </c:pt>
                <c:pt idx="4">
                  <c:v>-3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Миграционный прирост (убыль)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4.901456256161324E-2"/>
                  <c:y val="-3.6561123977149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80159393704947E-2"/>
                  <c:y val="-4.8140558900725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175058545574038E-2"/>
                  <c:y val="3.5532499614018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801511811023621E-2"/>
                  <c:y val="2.1986242545369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365261988844104E-3"/>
                  <c:y val="-3.6286675930214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275569687334395E-2"/>
                  <c:y val="-6.1302681992337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2">
                        <a:lumMod val="10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на 01.12.2016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4.09</c:v>
                </c:pt>
                <c:pt idx="1">
                  <c:v>3.59</c:v>
                </c:pt>
                <c:pt idx="2">
                  <c:v>3.58</c:v>
                </c:pt>
                <c:pt idx="3">
                  <c:v>-0.51</c:v>
                </c:pt>
                <c:pt idx="4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725056"/>
        <c:axId val="117726592"/>
      </c:lineChart>
      <c:catAx>
        <c:axId val="1177250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726592"/>
        <c:crosses val="autoZero"/>
        <c:auto val="1"/>
        <c:lblAlgn val="ctr"/>
        <c:lblOffset val="100"/>
        <c:noMultiLvlLbl val="0"/>
      </c:catAx>
      <c:valAx>
        <c:axId val="117726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725056"/>
        <c:crosses val="autoZero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1.7064482939632544E-2"/>
          <c:y val="0.80721679790026246"/>
          <c:w val="0.96478237095363084"/>
          <c:h val="0.10984977941587089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 введенных в эксплуатацию нежилых объектов, кв. м</c:v>
                </c:pt>
              </c:strCache>
            </c:strRef>
          </c:tx>
          <c:spPr>
            <a:solidFill>
              <a:srgbClr val="E3D62D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6203703703703703E-2"/>
                  <c:y val="0.123015873015872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3332E-2"/>
                  <c:y val="0.123015873015873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17E-2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220494.2</c:v>
                </c:pt>
                <c:pt idx="1">
                  <c:v>150506.5</c:v>
                </c:pt>
                <c:pt idx="2">
                  <c:v>91133.11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3"/>
        <c:gapDepth val="134"/>
        <c:shape val="box"/>
        <c:axId val="156134784"/>
        <c:axId val="156136576"/>
        <c:axId val="0"/>
      </c:bar3DChart>
      <c:catAx>
        <c:axId val="15613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136576"/>
        <c:crosses val="autoZero"/>
        <c:auto val="1"/>
        <c:lblAlgn val="ctr"/>
        <c:lblOffset val="100"/>
        <c:noMultiLvlLbl val="0"/>
      </c:catAx>
      <c:valAx>
        <c:axId val="15613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13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53693486659968792"/>
          <c:y val="0"/>
          <c:w val="0.45200422430754655"/>
          <c:h val="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2015год</c:v>
                </c:pt>
              </c:strCache>
            </c:strRef>
          </c:tx>
          <c:spPr>
            <a:solidFill>
              <a:srgbClr val="47AAC5"/>
            </a:solidFill>
            <a:scene3d>
              <a:camera prst="orthographicFront"/>
              <a:lightRig rig="threePt" dir="t"/>
            </a:scene3d>
            <a:sp3d prstMaterial="plastic"/>
          </c:spPr>
          <c:invertIfNegative val="0"/>
          <c:dLbls>
            <c:dLbl>
              <c:idx val="0"/>
              <c:layout>
                <c:manualLayout>
                  <c:x val="-8.4247339575154595E-2"/>
                  <c:y val="-2.3068675620022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003835575727744E-3"/>
                  <c:y val="-2.30684627357877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073606966923297E-2"/>
                  <c:y val="-6.9525406534839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6153385880676581E-4"/>
                  <c:y val="-3.70230529040689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1229135516157505E-2"/>
                  <c:y val="-1.2953566453683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0874838968175735E-2"/>
                  <c:y val="-5.5640670896042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1426818249963775E-2"/>
                  <c:y val="-3.7256230506010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41025641025641E-3"/>
                  <c:y val="-4.64576074332167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3813140727552066E-3"/>
                  <c:y val="-5.5660582643584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6241958359259841E-3"/>
                  <c:y val="-1.38033862233045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2590890938833778E-3"/>
                  <c:y val="-9.203718389883974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2D7F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Отдельно стоящие наземные конструкции</c:v>
                </c:pt>
                <c:pt idx="1">
                  <c:v>Кронштейны на опорах МУП «ИПТ»</c:v>
                </c:pt>
                <c:pt idx="2">
                  <c:v>Кронштейны на опорах уличного освещения</c:v>
                </c:pt>
                <c:pt idx="3">
                  <c:v>Кронштейны на зданиях</c:v>
                </c:pt>
                <c:pt idx="4">
                  <c:v>Реклама на ограждениях</c:v>
                </c:pt>
                <c:pt idx="5">
                  <c:v>Настенные панно</c:v>
                </c:pt>
                <c:pt idx="6">
                  <c:v>Световые короба на фасадах</c:v>
                </c:pt>
                <c:pt idx="7">
                  <c:v>Бегущие строки</c:v>
                </c:pt>
                <c:pt idx="8">
                  <c:v>Крышные установки</c:v>
                </c:pt>
                <c:pt idx="9">
                  <c:v>Видеоэкраны на фасадах</c:v>
                </c:pt>
                <c:pt idx="10">
                  <c:v>Отдельно стоящие видеоэкраны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327</c:v>
                </c:pt>
                <c:pt idx="1">
                  <c:v>1</c:v>
                </c:pt>
                <c:pt idx="2" formatCode="General">
                  <c:v>149</c:v>
                </c:pt>
                <c:pt idx="3" formatCode="General">
                  <c:v>6</c:v>
                </c:pt>
                <c:pt idx="4" formatCode="General">
                  <c:v>63</c:v>
                </c:pt>
                <c:pt idx="5" formatCode="General">
                  <c:v>72</c:v>
                </c:pt>
                <c:pt idx="6" formatCode="General">
                  <c:v>149</c:v>
                </c:pt>
                <c:pt idx="7" formatCode="General">
                  <c:v>9</c:v>
                </c:pt>
                <c:pt idx="8" formatCode="General">
                  <c:v>29</c:v>
                </c:pt>
                <c:pt idx="9" formatCode="General">
                  <c:v>8</c:v>
                </c:pt>
                <c:pt idx="10" formatCode="General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gapDepth val="160"/>
        <c:shape val="cylinder"/>
        <c:axId val="156579328"/>
        <c:axId val="156580864"/>
        <c:axId val="0"/>
      </c:bar3DChart>
      <c:catAx>
        <c:axId val="1565793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580864"/>
        <c:crosses val="autoZero"/>
        <c:auto val="1"/>
        <c:lblAlgn val="ctr"/>
        <c:lblOffset val="100"/>
        <c:noMultiLvlLbl val="0"/>
      </c:catAx>
      <c:valAx>
        <c:axId val="156580864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" sourceLinked="1"/>
        <c:majorTickMark val="none"/>
        <c:minorTickMark val="none"/>
        <c:tickLblPos val="nextTo"/>
        <c:crossAx val="156579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35023800358781"/>
          <c:y val="2.9425127168838407E-2"/>
          <c:w val="0.86264705882352943"/>
          <c:h val="0.5329677374398996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Специальная подпрограмма "Финансовая поддержка субъектов малого и среднего предпринимательства"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plastic">
              <a:bevelB/>
            </a:sp3d>
          </c:spPr>
          <c:invertIfNegative val="0"/>
          <c:dLbls>
            <c:dLbl>
              <c:idx val="0"/>
              <c:layout>
                <c:manualLayout>
                  <c:x val="1.3888888888888888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62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604E-2"/>
                  <c:y val="-1.5873044474796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574119018003414E-2"/>
                  <c:y val="2.6543207081253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2017-2019 гг.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3051.9</c:v>
                </c:pt>
                <c:pt idx="1">
                  <c:v>3104</c:v>
                </c:pt>
                <c:pt idx="2">
                  <c:v>3163.9</c:v>
                </c:pt>
                <c:pt idx="3">
                  <c:v>2871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Специальная подпрограмма "Организационная, консультационная и информационная поддержка субъектов малого и среднего предпринимательства"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plastic">
              <a:bevelT/>
            </a:sp3d>
          </c:spPr>
          <c:invertIfNegative val="0"/>
          <c:dLbls>
            <c:dLbl>
              <c:idx val="0"/>
              <c:layout>
                <c:manualLayout>
                  <c:x val="1.3717615124920415E-2"/>
                  <c:y val="-0.107909300725915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347579973498219E-2"/>
                  <c:y val="-0.101610002898075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197950124572645E-2"/>
                  <c:y val="-0.108463775807707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054061139576649E-2"/>
                  <c:y val="-0.107750779512355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2017-2019 гг.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548.1</c:v>
                </c:pt>
                <c:pt idx="1">
                  <c:v>471</c:v>
                </c:pt>
                <c:pt idx="2">
                  <c:v>467.5</c:v>
                </c:pt>
                <c:pt idx="3">
                  <c:v>612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927104"/>
        <c:axId val="156928640"/>
        <c:axId val="0"/>
      </c:bar3DChart>
      <c:catAx>
        <c:axId val="15692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928640"/>
        <c:crosses val="autoZero"/>
        <c:auto val="1"/>
        <c:lblAlgn val="ctr"/>
        <c:lblOffset val="100"/>
        <c:noMultiLvlLbl val="0"/>
      </c:catAx>
      <c:valAx>
        <c:axId val="15692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692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643919510061243E-2"/>
          <c:y val="0.732677315335583"/>
          <c:w val="0.95502679352580933"/>
          <c:h val="0.266370453693288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72969550134906"/>
          <c:y val="0.24434875846613496"/>
          <c:w val="0.52923045187497764"/>
          <c:h val="0.5295981952186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7"/>
            <c:bubble3D val="0"/>
            <c:spPr>
              <a:solidFill>
                <a:srgbClr val="E9A1E0"/>
              </a:solidFill>
            </c:spPr>
          </c:dPt>
          <c:dLbls>
            <c:dLbl>
              <c:idx val="0"/>
              <c:layout>
                <c:manualLayout>
                  <c:x val="4.8233819519467501E-2"/>
                  <c:y val="7.897025320212390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Возмещение затрат</a:t>
                    </a:r>
                  </a:p>
                  <a:p>
                    <a:r>
                      <a:rPr lang="ru-RU" b="1"/>
                      <a:t> по участию в выставочно-</a:t>
                    </a:r>
                  </a:p>
                  <a:p>
                    <a:r>
                      <a:rPr lang="ru-RU" b="1"/>
                      <a:t>ярмарочных мероприятиях
</a:t>
                    </a:r>
                    <a:r>
                      <a:rPr lang="ru-RU" sz="900" b="1"/>
                      <a:t> 1291,5</a:t>
                    </a:r>
                    <a:endParaRPr lang="ru-RU" sz="9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651283432367445E-2"/>
                  <c:y val="-3.7508659368430779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 i="0" u="none" strike="noStrike" baseline="0">
                        <a:effectLst/>
                      </a:rPr>
                      <a:t>Возмещение затрат по закупке и вводу в эксплуатацию приборов учета, проведение энергетических обследований</a:t>
                    </a:r>
                  </a:p>
                  <a:p>
                    <a:r>
                      <a:rPr lang="ru-RU" sz="900" b="1" i="0" u="none" strike="noStrike" baseline="0">
                        <a:effectLst/>
                      </a:rPr>
                      <a:t>135,0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129197452749616E-2"/>
                  <c:y val="3.709376656932056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 i="0" baseline="0">
                        <a:effectLst/>
                      </a:rPr>
                      <a:t>Компенсация части затрат, связанных с присоединением (подключением) к энергетическим ресурсам</a:t>
                    </a:r>
                    <a:br>
                      <a:rPr lang="ru-RU" sz="900" b="1" i="0" baseline="0">
                        <a:effectLst/>
                      </a:rPr>
                    </a:br>
                    <a:r>
                      <a:rPr lang="ru-RU" sz="900" b="1" i="0" baseline="0">
                        <a:effectLst/>
                      </a:rPr>
                      <a:t> 250,0</a:t>
                    </a:r>
                    <a:endParaRPr lang="ru-RU" sz="900">
                      <a:effectLst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680208355831066E-2"/>
                  <c:y val="6.61830699039592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 i="0" u="none" strike="noStrike" baseline="0">
                        <a:effectLst/>
                      </a:rPr>
                      <a:t>Возмещение части затрат на проведение научных разработок (испытаний, исследований)</a:t>
                    </a:r>
                  </a:p>
                  <a:p>
                    <a:r>
                      <a:rPr lang="ru-RU" sz="900" b="1" i="0" u="none" strike="noStrike" baseline="0">
                        <a:effectLst/>
                      </a:rPr>
                      <a:t>803,3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870435825002379E-2"/>
                  <c:y val="0.13012277082261908"/>
                </c:manualLayout>
              </c:layout>
              <c:tx>
                <c:rich>
                  <a:bodyPr/>
                  <a:lstStyle/>
                  <a:p>
                    <a:r>
                      <a:rPr lang="ru-RU" sz="900" b="1" i="0" baseline="0">
                        <a:effectLst/>
                      </a:rPr>
                      <a:t>Возмещение затрат по созданию мест в негосударственных дошкольных организациях и семейных детских садах</a:t>
                    </a:r>
                    <a:br>
                      <a:rPr lang="ru-RU" sz="900" b="1" i="0" baseline="0">
                        <a:effectLst/>
                      </a:rPr>
                    </a:br>
                    <a:r>
                      <a:rPr lang="ru-RU" sz="900" b="1" i="0" baseline="0">
                        <a:effectLst/>
                      </a:rPr>
                      <a:t>484,7</a:t>
                    </a:r>
                    <a:endParaRPr lang="ru-RU" sz="900">
                      <a:effectLst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0386408591761591"/>
                  <c:y val="6.881006036361579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 i="0" baseline="0">
                        <a:effectLst/>
                      </a:rPr>
                      <a:t>Возмещение затрат по организации ежегодной выставки малого и среднего предпринимательства в г.Иваново</a:t>
                    </a:r>
                    <a:br>
                      <a:rPr lang="ru-RU" sz="900" b="1" i="0" baseline="0">
                        <a:effectLst/>
                      </a:rPr>
                    </a:br>
                    <a:r>
                      <a:rPr lang="ru-RU" sz="900" b="1" i="0" baseline="0">
                        <a:effectLst/>
                      </a:rPr>
                      <a:t> 81,0</a:t>
                    </a:r>
                    <a:endParaRPr lang="ru-RU" sz="900">
                      <a:effectLst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5847646299917972"/>
                  <c:y val="-0.11197265491953709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Организация курсов подготовки кадров</a:t>
                    </a:r>
                  </a:p>
                  <a:p>
                    <a:r>
                      <a:rPr lang="ru-RU" sz="900" b="1"/>
                      <a:t>143,7</a:t>
                    </a:r>
                    <a:endParaRPr lang="ru-RU" sz="9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4859390080368884E-2"/>
                  <c:y val="-0.15290920918604128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Организация семинаров</a:t>
                    </a:r>
                  </a:p>
                  <a:p>
                    <a:r>
                      <a:rPr lang="ru-RU" sz="900" b="1"/>
                      <a:t>54,0</a:t>
                    </a:r>
                    <a:endParaRPr lang="ru-RU" sz="9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1055206537646844"/>
                  <c:y val="-8.847195559710902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 i="0" baseline="0">
                        <a:effectLst/>
                      </a:rPr>
                      <a:t>Возмещение затрат по организации встреч с представителями других регионов</a:t>
                    </a:r>
                    <a:br>
                      <a:rPr lang="ru-RU" sz="900" b="1" i="0" baseline="0">
                        <a:effectLst/>
                      </a:rPr>
                    </a:br>
                    <a:r>
                      <a:rPr lang="ru-RU" sz="900" b="1" i="0" baseline="0">
                        <a:effectLst/>
                      </a:rPr>
                      <a:t> 108,5</a:t>
                    </a:r>
                    <a:endParaRPr lang="ru-RU" sz="900">
                      <a:effectLst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7860242644494615"/>
                  <c:y val="-0.1585624567327566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Информационная поддержка</a:t>
                    </a:r>
                  </a:p>
                  <a:p>
                    <a:r>
                      <a:rPr lang="ru-RU" sz="900" b="1"/>
                      <a:t>41,6</a:t>
                    </a:r>
                    <a:endParaRPr lang="ru-RU" sz="9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30489134898396925"/>
                  <c:y val="-3.6481884342308272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Консультационные</a:t>
                    </a:r>
                    <a:r>
                      <a:rPr lang="ru-RU" b="1" baseline="0"/>
                      <a:t> услуги</a:t>
                    </a:r>
                  </a:p>
                  <a:p>
                    <a:r>
                      <a:rPr lang="ru-RU" sz="900" b="1"/>
                      <a:t>38,7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27967666978690603"/>
                  <c:y val="-2.44671218754202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Оказание  консультационных услуг,
 </a:t>
                    </a:r>
                    <a:r>
                      <a:rPr lang="ru-RU" sz="1100" b="1"/>
                      <a:t>22,0</a:t>
                    </a:r>
                    <a:endParaRPr lang="ru-RU" sz="110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Возмещение затрат по участию в выставочно-ярмарочных мероприятиях</c:v>
                </c:pt>
                <c:pt idx="1">
                  <c:v>Возмещение затрат по закупке и вводу в эксплуатацию приборов учета, проведение энергетических обследований</c:v>
                </c:pt>
                <c:pt idx="2">
                  <c:v>Компенсация части затрат, связанных с присоединением (подключением) к энергетическим ресурсам</c:v>
                </c:pt>
                <c:pt idx="3">
                  <c:v>Возмещение части затрат на проведение научных разработок (испытаний, исследований)</c:v>
                </c:pt>
                <c:pt idx="4">
                  <c:v>Возмещение затрат по созданию мест в негосударственных дошкольных организациях и семейных детских садах</c:v>
                </c:pt>
                <c:pt idx="5">
                  <c:v>Возмещение затрат по организации ежегодной выставки малого и среднего предпринимательства в г.Иваново</c:v>
                </c:pt>
                <c:pt idx="6">
                  <c:v>Организация курсов подготовки кадров </c:v>
                </c:pt>
                <c:pt idx="7">
                  <c:v>Организация семинаров </c:v>
                </c:pt>
                <c:pt idx="8">
                  <c:v>Возмещение затрат по организации встреч с представителями других регионов</c:v>
                </c:pt>
                <c:pt idx="9">
                  <c:v>Информационная поддержка</c:v>
                </c:pt>
                <c:pt idx="10">
                  <c:v>Оказание  консультационных услуг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1291.5</c:v>
                </c:pt>
                <c:pt idx="1">
                  <c:v>135</c:v>
                </c:pt>
                <c:pt idx="2">
                  <c:v>250</c:v>
                </c:pt>
                <c:pt idx="3">
                  <c:v>803.3</c:v>
                </c:pt>
                <c:pt idx="4">
                  <c:v>484.7</c:v>
                </c:pt>
                <c:pt idx="5">
                  <c:v>81</c:v>
                </c:pt>
                <c:pt idx="6">
                  <c:v>143.69999999999999</c:v>
                </c:pt>
                <c:pt idx="7">
                  <c:v>54</c:v>
                </c:pt>
                <c:pt idx="8">
                  <c:v>108.5</c:v>
                </c:pt>
                <c:pt idx="9">
                  <c:v>41.7</c:v>
                </c:pt>
                <c:pt idx="10">
                  <c:v>38.700000000000003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Средний показатель качества знаний учащихся, 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%</a:t>
            </a:r>
          </a:p>
        </c:rich>
      </c:tx>
      <c:layout>
        <c:manualLayout>
          <c:xMode val="edge"/>
          <c:yMode val="edge"/>
          <c:x val="0.18658301040705114"/>
          <c:y val="2.6243182547321144E-2"/>
        </c:manualLayout>
      </c:layout>
      <c:overlay val="1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  <c:spPr>
        <a:noFill/>
        <a:ln>
          <a:noFill/>
        </a:ln>
        <a:scene3d>
          <a:camera prst="orthographicFront"/>
          <a:lightRig rig="threePt" dir="t"/>
        </a:scene3d>
        <a:sp3d>
          <a:bevelB/>
        </a:sp3d>
      </c:spPr>
    </c:sideWall>
    <c:backWall>
      <c:thickness val="0"/>
      <c:spPr>
        <a:noFill/>
        <a:ln>
          <a:noFill/>
        </a:ln>
        <a:scene3d>
          <a:camera prst="orthographicFront"/>
          <a:lightRig rig="threePt" dir="t"/>
        </a:scene3d>
        <a:sp3d>
          <a:bevelB/>
        </a:sp3d>
      </c:spPr>
    </c:backWall>
    <c:plotArea>
      <c:layout>
        <c:manualLayout>
          <c:layoutTarget val="inner"/>
          <c:xMode val="edge"/>
          <c:yMode val="edge"/>
          <c:x val="3.5004012519205104E-2"/>
          <c:y val="0.17825494122127089"/>
          <c:w val="0.60887548673795056"/>
          <c:h val="0.7009231975491443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 учебный год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 prstMaterial="matte">
              <a:bevelT w="114300" prst="artDeco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8.7780736827592215E-2"/>
                  <c:y val="-2.7193817709290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79646">
                  <a:lumMod val="20000"/>
                  <a:lumOff val="80000"/>
                </a:srgbClr>
              </a:solidFill>
              <a:ln>
                <a:noFill/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дел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49.2</c:v>
                </c:pt>
              </c:numCache>
            </c:numRef>
          </c:val>
          <c:shape val="box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 учебный год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 prstMaterial="matte">
              <a:bevelT prst="angle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9.0189903270516014E-2"/>
                  <c:y val="-5.9844622665530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0504D">
                  <a:lumMod val="20000"/>
                  <a:lumOff val="8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дел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49</c:v>
                </c:pt>
              </c:numCache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 учебный год</c:v>
                </c:pt>
              </c:strCache>
            </c:strRef>
          </c:tx>
          <c:spPr>
            <a:ln>
              <a:solidFill>
                <a:srgbClr val="9BBB59">
                  <a:lumMod val="60000"/>
                  <a:lumOff val="40000"/>
                </a:srgbClr>
              </a:solidFill>
            </a:ln>
            <a:scene3d>
              <a:camera prst="orthographicFront"/>
              <a:lightRig rig="threePt" dir="t"/>
            </a:scene3d>
            <a:sp3d prstMaterial="matte">
              <a:bevelT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  <a:ln>
                <a:solidFill>
                  <a:srgbClr val="9BBB59">
                    <a:lumMod val="60000"/>
                    <a:lumOff val="40000"/>
                  </a:srgbClr>
                </a:solidFill>
              </a:ln>
              <a:scene3d>
                <a:camera prst="orthographicFront"/>
                <a:lightRig rig="threePt" dir="t"/>
              </a:scene3d>
              <a:sp3d prstMaterial="matte">
                <a:bevelT prst="angle"/>
              </a:sp3d>
            </c:spPr>
          </c:dPt>
          <c:dLbls>
            <c:dLbl>
              <c:idx val="0"/>
              <c:layout>
                <c:manualLayout>
                  <c:x val="-8.4750774634089698E-2"/>
                  <c:y val="-5.9819311964014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79646">
                  <a:lumMod val="20000"/>
                  <a:lumOff val="8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49.6</c:v>
                </c:pt>
              </c:numCache>
            </c:numRef>
          </c:val>
          <c:shape val="box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 учебный год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 prstMaterial="matte">
              <a:bevelT prst="angle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8.9358668282452994E-2"/>
                  <c:y val="-5.98243741043175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79646">
                  <a:lumMod val="20000"/>
                  <a:lumOff val="8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дел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50.4</c:v>
                </c:pt>
              </c:numCache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shape val="cylinder"/>
        <c:axId val="158718976"/>
        <c:axId val="158868224"/>
        <c:axId val="0"/>
      </c:bar3DChart>
      <c:catAx>
        <c:axId val="158718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8868224"/>
        <c:crosses val="autoZero"/>
        <c:auto val="1"/>
        <c:lblAlgn val="ctr"/>
        <c:lblOffset val="100"/>
        <c:noMultiLvlLbl val="0"/>
      </c:catAx>
      <c:valAx>
        <c:axId val="158868224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8718976"/>
        <c:crosses val="autoZero"/>
        <c:crossBetween val="between"/>
      </c:valAx>
      <c:spPr>
        <a:scene3d>
          <a:camera prst="orthographicFront"/>
          <a:lightRig rig="threePt" dir="t"/>
        </a:scene3d>
        <a:sp3d>
          <a:bevelT prst="angle"/>
        </a:sp3d>
      </c:spPr>
    </c:plotArea>
    <c:legend>
      <c:legendPos val="r"/>
      <c:layout>
        <c:manualLayout>
          <c:xMode val="edge"/>
          <c:yMode val="edge"/>
          <c:x val="0.6783837910530286"/>
          <c:y val="0.28525312473265574"/>
          <c:w val="0.29856754334736657"/>
          <c:h val="0.46333857609120582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scene3d>
      <a:camera prst="orthographicFront"/>
      <a:lightRig rig="threePt" dir="t"/>
    </a:scene3d>
  </c:sp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56396038725561"/>
          <c:y val="5.3295680299472965E-2"/>
          <c:w val="0.86657663330748558"/>
          <c:h val="0.63669866084257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 prstMaterial="matte"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-8.8157008325978232E-3"/>
                  <c:y val="-9.851815558249844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083048760890778E-3"/>
                  <c:y val="4.1699451319552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141389958361436E-3"/>
                  <c:y val="4.1692883442513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4BACC6">
                  <a:lumMod val="20000"/>
                  <a:lumOff val="8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/>
              </a:sp3d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Дошкольные образовательные учреждения</c:v>
                </c:pt>
                <c:pt idx="1">
                  <c:v>Общеобразовательные учреждения</c:v>
                </c:pt>
                <c:pt idx="2">
                  <c:v>Учреждения дополнительного образования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19272.5</c:v>
                </c:pt>
                <c:pt idx="1">
                  <c:v>20340.3</c:v>
                </c:pt>
                <c:pt idx="2">
                  <c:v>16857.8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 prstMaterial="matte"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-4.40785041629891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420797348903573E-3"/>
                  <c:y val="-4.17093031351104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35374179645241E-7"/>
                  <c:y val="-1.2217236473785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79646">
                  <a:lumMod val="40000"/>
                  <a:lumOff val="6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/>
              </a:sp3d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Дошкольные образовательные учреждения</c:v>
                </c:pt>
                <c:pt idx="1">
                  <c:v>Общеобразовательные учреждения</c:v>
                </c:pt>
                <c:pt idx="2">
                  <c:v>Учреждения дополнительного образования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20258.2</c:v>
                </c:pt>
                <c:pt idx="1">
                  <c:v>20326.8</c:v>
                </c:pt>
                <c:pt idx="2" formatCode="0.0">
                  <c:v>17537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 prstMaterial="matte"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8.8806038269165551E-3"/>
                  <c:y val="-2.0264199421764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90230849885621E-2"/>
                  <c:y val="-2.5023939911806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220948187627268E-2"/>
                  <c:y val="-1.1628754691106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0504D">
                  <a:lumMod val="40000"/>
                  <a:lumOff val="60000"/>
                </a:srgb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/>
              </a:sp3d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Дошкольные образовательные учреждения</c:v>
                </c:pt>
                <c:pt idx="1">
                  <c:v>Общеобразовательные учреждения</c:v>
                </c:pt>
                <c:pt idx="2">
                  <c:v>Учреждения дополнительного образования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20120.7</c:v>
                </c:pt>
                <c:pt idx="1">
                  <c:v>21626.6</c:v>
                </c:pt>
                <c:pt idx="2">
                  <c:v>19404.400000000001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-13"/>
        <c:axId val="158920064"/>
        <c:axId val="158942336"/>
      </c:barChart>
      <c:catAx>
        <c:axId val="15892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00" b="0"/>
            </a:pPr>
            <a:endParaRPr lang="ru-RU"/>
          </a:p>
        </c:txPr>
        <c:crossAx val="158942336"/>
        <c:crosses val="autoZero"/>
        <c:auto val="1"/>
        <c:lblAlgn val="ctr"/>
        <c:lblOffset val="100"/>
        <c:noMultiLvlLbl val="0"/>
      </c:catAx>
      <c:valAx>
        <c:axId val="15894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8920064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30515268251466288"/>
          <c:y val="0.9175416995817729"/>
          <c:w val="0.44283757547666003"/>
          <c:h val="7.9890679196374534E-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Выделенные средства на функционирование сети клубов по месту жительства, 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тыс. руб.</a:t>
            </a:r>
          </a:p>
        </c:rich>
      </c:tx>
      <c:layout/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2.3148148148148147E-3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0317460317460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2700000" scaled="1"/>
                <a:tileRect/>
              </a:gradFill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18218.7</c:v>
                </c:pt>
                <c:pt idx="1">
                  <c:v>18261.599999999999</c:v>
                </c:pt>
                <c:pt idx="2">
                  <c:v>22356.3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147904"/>
        <c:axId val="159149440"/>
      </c:barChart>
      <c:catAx>
        <c:axId val="15914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9149440"/>
        <c:crosses val="autoZero"/>
        <c:auto val="1"/>
        <c:lblAlgn val="ctr"/>
        <c:lblOffset val="100"/>
        <c:noMultiLvlLbl val="0"/>
      </c:catAx>
      <c:valAx>
        <c:axId val="15914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91479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b="1"/>
              <a:t>                Динамика численности жителей, систематически </a:t>
            </a:r>
          </a:p>
          <a:p>
            <a:pPr algn="ctr">
              <a:defRPr/>
            </a:pPr>
            <a:r>
              <a:rPr lang="ru-RU" b="1"/>
              <a:t>                  занимающихся физкультурой и спортом,</a:t>
            </a:r>
            <a:r>
              <a:rPr lang="ru-RU" b="1" baseline="0"/>
              <a:t> </a:t>
            </a:r>
            <a:r>
              <a:rPr lang="ru-RU" b="0"/>
              <a:t>чел.</a:t>
            </a:r>
          </a:p>
        </c:rich>
      </c:tx>
      <c:layout>
        <c:manualLayout>
          <c:xMode val="edge"/>
          <c:yMode val="edge"/>
          <c:x val="0.14866481122950981"/>
          <c:y val="2.180238413916282E-3"/>
        </c:manualLayout>
      </c:layout>
      <c:overlay val="0"/>
      <c:spPr>
        <a:noFill/>
        <a:ln w="25329">
          <a:noFill/>
        </a:ln>
      </c:spPr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  <c:spPr>
        <a:noFill/>
        <a:ln w="12664">
          <a:noFill/>
          <a:prstDash val="solid"/>
        </a:ln>
        <a:scene3d>
          <a:camera prst="orthographicFront"/>
          <a:lightRig rig="threePt" dir="t"/>
        </a:scene3d>
        <a:sp3d>
          <a:bevelT w="165100" prst="coolSlant"/>
        </a:sp3d>
      </c:spPr>
    </c:sideWall>
    <c:backWall>
      <c:thickness val="0"/>
      <c:spPr>
        <a:noFill/>
        <a:ln w="12664">
          <a:noFill/>
          <a:prstDash val="solid"/>
        </a:ln>
        <a:scene3d>
          <a:camera prst="orthographicFront"/>
          <a:lightRig rig="threePt" dir="t"/>
        </a:scene3d>
        <a:sp3d>
          <a:bevelT w="165100" prst="coolSlant"/>
        </a:sp3d>
      </c:spPr>
    </c:backWall>
    <c:plotArea>
      <c:layout>
        <c:manualLayout>
          <c:layoutTarget val="inner"/>
          <c:xMode val="edge"/>
          <c:yMode val="edge"/>
          <c:x val="0.16446153585229556"/>
          <c:y val="0.13563031491514355"/>
          <c:w val="0.77781076832417928"/>
          <c:h val="0.7625536095480243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Численность жителей, систематически занимающихся физкультурой и спортом (чел.)</c:v>
                </c:pt>
              </c:strCache>
            </c:strRef>
          </c:tx>
          <c:spPr>
            <a:solidFill>
              <a:srgbClr val="8587E7"/>
            </a:solidFill>
            <a:ln w="25329">
              <a:noFill/>
              <a:prstDash val="solid"/>
            </a:ln>
            <a:effectLst/>
            <a:scene3d>
              <a:camera prst="orthographicFront"/>
              <a:lightRig rig="sunset" dir="t"/>
            </a:scene3d>
            <a:sp3d prstMaterial="softEdge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265046822048938E-2"/>
                  <c:y val="0.314125364311809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486755576217183E-3"/>
                  <c:y val="0.29068457196275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282612274941645E-3"/>
                  <c:y val="0.197403732067738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088938605921493E-3"/>
                  <c:y val="0.159494840542192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3C4F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</c:strCache>
            </c:strRef>
          </c:cat>
          <c:val>
            <c:numRef>
              <c:f>Sheet1!$B$2:$E$2</c:f>
              <c:numCache>
                <c:formatCode>#,##0</c:formatCode>
                <c:ptCount val="4"/>
                <c:pt idx="0">
                  <c:v>112875</c:v>
                </c:pt>
                <c:pt idx="1">
                  <c:v>114675</c:v>
                </c:pt>
                <c:pt idx="2">
                  <c:v>115174</c:v>
                </c:pt>
                <c:pt idx="3">
                  <c:v>118248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2"/>
        <c:gapDepth val="100"/>
        <c:shape val="cylinder"/>
        <c:axId val="159222784"/>
        <c:axId val="159262592"/>
        <c:axId val="0"/>
      </c:bar3DChart>
      <c:catAx>
        <c:axId val="1592227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/>
            </a:pPr>
            <a:endParaRPr lang="ru-RU"/>
          </a:p>
        </c:txPr>
        <c:crossAx val="159262592"/>
        <c:crosses val="autoZero"/>
        <c:auto val="0"/>
        <c:lblAlgn val="ctr"/>
        <c:lblOffset val="100"/>
        <c:noMultiLvlLbl val="0"/>
      </c:catAx>
      <c:valAx>
        <c:axId val="159262592"/>
        <c:scaling>
          <c:orientation val="minMax"/>
        </c:scaling>
        <c:delete val="0"/>
        <c:axPos val="l"/>
        <c:numFmt formatCode="#,##0" sourceLinked="1"/>
        <c:majorTickMark val="cross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/>
            </a:pPr>
            <a:endParaRPr lang="ru-RU"/>
          </a:p>
        </c:txPr>
        <c:crossAx val="159222784"/>
        <c:crosses val="autoZero"/>
        <c:crossBetween val="between"/>
        <c:majorUnit val="2000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6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271961849839191"/>
          <c:y val="0"/>
          <c:w val="0.5333443939225907"/>
          <c:h val="0.7556798239258608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invertIfNegative val="0"/>
          <c:dLbls>
            <c:dLbl>
              <c:idx val="0"/>
              <c:layout>
                <c:manualLayout>
                  <c:x val="-0.1492379858767654"/>
                  <c:y val="-4.5358113328862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722766798433092"/>
                  <c:y val="-5.77301806085750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913385321859633"/>
                  <c:y val="-7.9006992029123195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3178</a:t>
                    </a:r>
                    <a:r>
                      <a:rPr lang="ru-RU" b="1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80363830925631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CDAEC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Средняя заработная плата педагогических работников учреждений дополнительного образования</c:v>
                </c:pt>
                <c:pt idx="1">
                  <c:v>Средняя заработная плата специалистов учреждений культурно-досугового типа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16578.54</c:v>
                </c:pt>
                <c:pt idx="1">
                  <c:v>13449.42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B6B20A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0.12680055618047745"/>
                  <c:y val="-3.0388088749568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388685789276341"/>
                  <c:y val="-1.4418228451457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444971016354546"/>
                  <c:y val="-9.3101278981930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8333396527681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DBFCA6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Средняя заработная плата педагогических работников учреждений дополнительного образования</c:v>
                </c:pt>
                <c:pt idx="1">
                  <c:v>Средняя заработная плата специалистов учреждений культурно-досугового типа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16878.349999999999</c:v>
                </c:pt>
                <c:pt idx="1">
                  <c:v>13476.77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1230387463477570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667467326080398"/>
                  <c:y val="-1.3673890979251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Средняя заработная плата педагогических работников учреждений дополнительного образования</c:v>
                </c:pt>
                <c:pt idx="1">
                  <c:v>Средняя заработная плата специалистов учреждений культурно-досугового типа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18702.29</c:v>
                </c:pt>
                <c:pt idx="1">
                  <c:v>13870.03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0"/>
        <c:shape val="box"/>
        <c:axId val="164238080"/>
        <c:axId val="164239616"/>
        <c:axId val="0"/>
      </c:bar3DChart>
      <c:catAx>
        <c:axId val="164238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/>
            </a:pPr>
            <a:endParaRPr lang="ru-RU"/>
          </a:p>
        </c:txPr>
        <c:crossAx val="164239616"/>
        <c:crosses val="autoZero"/>
        <c:auto val="1"/>
        <c:lblAlgn val="ctr"/>
        <c:lblOffset val="100"/>
        <c:noMultiLvlLbl val="0"/>
      </c:catAx>
      <c:valAx>
        <c:axId val="164239616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164238080"/>
        <c:crosses val="autoZero"/>
        <c:crossBetween val="between"/>
      </c:valAx>
    </c:plotArea>
    <c:legend>
      <c:legendPos val="b"/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41154339295629067"/>
          <c:y val="0.87869176266465443"/>
          <c:w val="0.42641360929468697"/>
          <c:h val="8.7317304614094801E-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  <c:spPr>
        <a:noFill/>
        <a:ln>
          <a:solidFill>
            <a:srgbClr val="FFC000"/>
          </a:solidFill>
        </a:ln>
        <a:effectLst/>
        <a:sp3d/>
      </c:spPr>
    </c:floor>
    <c:sideWall>
      <c:thickness val="0"/>
      <c:spPr>
        <a:noFill/>
        <a:ln>
          <a:solidFill>
            <a:srgbClr val="EBD379"/>
          </a:solidFill>
        </a:ln>
        <a:effectLst/>
        <a:sp3d>
          <a:contourClr>
            <a:srgbClr val="EBD379"/>
          </a:contourClr>
        </a:sp3d>
      </c:spPr>
    </c:sideWall>
    <c:backWall>
      <c:thickness val="0"/>
      <c:spPr>
        <a:noFill/>
        <a:ln>
          <a:solidFill>
            <a:srgbClr val="EBD379"/>
          </a:solidFill>
        </a:ln>
        <a:effectLst/>
        <a:scene3d>
          <a:camera prst="orthographicFront"/>
          <a:lightRig rig="threePt" dir="t"/>
        </a:scene3d>
        <a:sp3d>
          <a:contourClr>
            <a:srgbClr val="EBD379"/>
          </a:contourClr>
        </a:sp3d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EBD379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plastic">
              <a:bevelT w="152400" h="50800" prst="softRound"/>
              <a:bevelB w="152400" h="50800" prst="softRound"/>
            </a:sp3d>
          </c:spPr>
          <c:invertIfNegative val="0"/>
          <c:dLbls>
            <c:dLbl>
              <c:idx val="0"/>
              <c:layout>
                <c:manualLayout>
                  <c:x val="0"/>
                  <c:y val="0.156031024881928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505050505050509E-3"/>
                  <c:y val="0.123748743871874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575757575757576E-3"/>
                  <c:y val="0.12912912404021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50650644713585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0.150650644713585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  <c:pt idx="4">
                  <c:v>2016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35</c:v>
                </c:pt>
                <c:pt idx="2">
                  <c:v>39</c:v>
                </c:pt>
                <c:pt idx="3">
                  <c:v>48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514432"/>
        <c:axId val="164516224"/>
        <c:axId val="0"/>
      </c:bar3DChart>
      <c:catAx>
        <c:axId val="16451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516224"/>
        <c:crosses val="autoZero"/>
        <c:auto val="1"/>
        <c:lblAlgn val="ctr"/>
        <c:lblOffset val="100"/>
        <c:noMultiLvlLbl val="0"/>
      </c:catAx>
      <c:valAx>
        <c:axId val="164516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51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348388743073783"/>
          <c:y val="3.8095238095238099E-2"/>
          <c:w val="0.78096055701370659"/>
          <c:h val="0.868675324675324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Pt>
            <c:idx val="14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 b="1">
                        <a:solidFill>
                          <a:sysClr val="windowText" lastClr="000000"/>
                        </a:solidFill>
                      </a:rPr>
                      <a:t>26756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Калуга</c:v>
                </c:pt>
                <c:pt idx="1">
                  <c:v>Тула </c:v>
                </c:pt>
                <c:pt idx="2">
                  <c:v>Ярославль</c:v>
                </c:pt>
                <c:pt idx="3">
                  <c:v>Тверь</c:v>
                </c:pt>
                <c:pt idx="4">
                  <c:v>Липецк</c:v>
                </c:pt>
                <c:pt idx="5">
                  <c:v>Рязань</c:v>
                </c:pt>
                <c:pt idx="6">
                  <c:v>Белгород</c:v>
                </c:pt>
                <c:pt idx="7">
                  <c:v>Воронеж</c:v>
                </c:pt>
                <c:pt idx="8">
                  <c:v>Владимир</c:v>
                </c:pt>
                <c:pt idx="9">
                  <c:v>Смоленск</c:v>
                </c:pt>
                <c:pt idx="10">
                  <c:v>Брянск</c:v>
                </c:pt>
                <c:pt idx="11">
                  <c:v>Кострома</c:v>
                </c:pt>
                <c:pt idx="12">
                  <c:v>Курск</c:v>
                </c:pt>
                <c:pt idx="13">
                  <c:v>Орел</c:v>
                </c:pt>
                <c:pt idx="14">
                  <c:v>Иваново</c:v>
                </c:pt>
                <c:pt idx="15">
                  <c:v>Тамбов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36193</c:v>
                </c:pt>
                <c:pt idx="1">
                  <c:v>35427</c:v>
                </c:pt>
                <c:pt idx="2">
                  <c:v>33409</c:v>
                </c:pt>
                <c:pt idx="3">
                  <c:v>32956</c:v>
                </c:pt>
                <c:pt idx="4">
                  <c:v>32476</c:v>
                </c:pt>
                <c:pt idx="5">
                  <c:v>32443</c:v>
                </c:pt>
                <c:pt idx="6">
                  <c:v>30903</c:v>
                </c:pt>
                <c:pt idx="7">
                  <c:v>30606</c:v>
                </c:pt>
                <c:pt idx="8">
                  <c:v>30103</c:v>
                </c:pt>
                <c:pt idx="9">
                  <c:v>29900</c:v>
                </c:pt>
                <c:pt idx="10">
                  <c:v>27959</c:v>
                </c:pt>
                <c:pt idx="11">
                  <c:v>27382</c:v>
                </c:pt>
                <c:pt idx="12">
                  <c:v>27159</c:v>
                </c:pt>
                <c:pt idx="13">
                  <c:v>27063</c:v>
                </c:pt>
                <c:pt idx="14">
                  <c:v>26756</c:v>
                </c:pt>
                <c:pt idx="15">
                  <c:v>26587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41440"/>
        <c:axId val="117742976"/>
      </c:barChart>
      <c:catAx>
        <c:axId val="1177414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742976"/>
        <c:crosses val="autoZero"/>
        <c:auto val="1"/>
        <c:lblAlgn val="ctr"/>
        <c:lblOffset val="100"/>
        <c:noMultiLvlLbl val="0"/>
      </c:catAx>
      <c:valAx>
        <c:axId val="117742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74144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2.7777777777777776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Через вышестоящие органы, общественные организации, СМИ</c:v>
                </c:pt>
                <c:pt idx="1">
                  <c:v>Лично от граждан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3278</c:v>
                </c:pt>
                <c:pt idx="1">
                  <c:v>3632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4.1666666666666664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14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Через вышестоящие органы, общественные организации, СМИ</c:v>
                </c:pt>
                <c:pt idx="1">
                  <c:v>Лично от граждан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3672</c:v>
                </c:pt>
                <c:pt idx="1">
                  <c:v>2639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557952"/>
        <c:axId val="164559488"/>
        <c:axId val="0"/>
      </c:bar3DChart>
      <c:catAx>
        <c:axId val="16455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anose="02020603050405020304" pitchFamily="18" charset="0"/>
              </a:defRPr>
            </a:pPr>
            <a:endParaRPr lang="ru-RU"/>
          </a:p>
        </c:txPr>
        <c:crossAx val="164559488"/>
        <c:crosses val="autoZero"/>
        <c:auto val="1"/>
        <c:lblAlgn val="ctr"/>
        <c:lblOffset val="100"/>
        <c:noMultiLvlLbl val="0"/>
      </c:catAx>
      <c:valAx>
        <c:axId val="16455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ru-RU"/>
          </a:p>
        </c:txPr>
        <c:crossAx val="16455795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w="165100" prst="coolSlant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165100" prst="coolSlant"/>
        </a:sp3d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 обращений, всего</c:v>
                </c:pt>
              </c:strCache>
            </c:strRef>
          </c:tx>
          <c:spPr>
            <a:solidFill>
              <a:srgbClr val="00B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1713051962479593E-2"/>
                  <c:y val="-9.4699307774067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87612668077646E-2"/>
                  <c:y val="-1.3123181281992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29243</c:v>
                </c:pt>
                <c:pt idx="1">
                  <c:v>134076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том числе экстренного реагирования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8379589825825708E-2"/>
                  <c:y val="-2.25485295844536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425910719978359E-2"/>
                  <c:y val="-4.2929148462740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1832</c:v>
                </c:pt>
                <c:pt idx="1">
                  <c:v>3299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026496"/>
        <c:axId val="168028032"/>
        <c:axId val="0"/>
      </c:bar3DChart>
      <c:catAx>
        <c:axId val="168026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028032"/>
        <c:crosses val="autoZero"/>
        <c:auto val="1"/>
        <c:lblAlgn val="ctr"/>
        <c:lblOffset val="100"/>
        <c:noMultiLvlLbl val="0"/>
      </c:catAx>
      <c:valAx>
        <c:axId val="16802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802649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>
                <a:latin typeface="Times New Roman" pitchFamily="18" charset="0"/>
                <a:cs typeface="Times New Roman" pitchFamily="18" charset="0"/>
              </a:defRPr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Численность числа безработных граждан и вакансий, заявленных  предприятиями и организациями </a:t>
            </a:r>
            <a:r>
              <a:rPr lang="ru-RU" sz="1199" b="0">
                <a:latin typeface="Times New Roman" pitchFamily="18" charset="0"/>
                <a:cs typeface="Times New Roman" pitchFamily="18" charset="0"/>
              </a:rPr>
              <a:t>(на конец периода)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2146084587527831E-2"/>
          <c:y val="0.23171210096932829"/>
          <c:w val="0.88964225312926204"/>
          <c:h val="0.44271485800157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 граждан, чел.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scene3d>
              <a:camera prst="orthographicFront"/>
              <a:lightRig rig="threePt" dir="t"/>
            </a:scene3d>
            <a:sp3d prstMaterial="dkEdge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4.2501412007043427E-3"/>
                  <c:y val="2.8536721718449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062161533605766E-3"/>
                  <c:y val="2.3907823796393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8241802053224358E-5"/>
                  <c:y val="1.9117844926423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9253910950661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1328</c:v>
                </c:pt>
                <c:pt idx="1">
                  <c:v>1019</c:v>
                </c:pt>
                <c:pt idx="2">
                  <c:v>1010</c:v>
                </c:pt>
                <c:pt idx="3">
                  <c:v>1681</c:v>
                </c:pt>
                <c:pt idx="4">
                  <c:v>1400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вакансий, заявленных работодателями, ед.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 prstMaterial="dkEdge"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2.0891827024295761E-3"/>
                  <c:y val="9.394349235757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268727104299133E-3"/>
                  <c:y val="9.4191755442334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2327676954819152E-3"/>
                  <c:y val="9.3965724872626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444043321299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1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5968</c:v>
                </c:pt>
                <c:pt idx="1">
                  <c:v>7146</c:v>
                </c:pt>
                <c:pt idx="2">
                  <c:v>5987</c:v>
                </c:pt>
                <c:pt idx="3">
                  <c:v>2607</c:v>
                </c:pt>
                <c:pt idx="4">
                  <c:v>2664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28234624"/>
        <c:axId val="128236160"/>
      </c:barChart>
      <c:catAx>
        <c:axId val="12823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236160"/>
        <c:crosses val="autoZero"/>
        <c:auto val="1"/>
        <c:lblAlgn val="ctr"/>
        <c:lblOffset val="100"/>
        <c:noMultiLvlLbl val="0"/>
      </c:catAx>
      <c:valAx>
        <c:axId val="128236160"/>
        <c:scaling>
          <c:orientation val="minMax"/>
        </c:scaling>
        <c:delete val="1"/>
        <c:axPos val="l"/>
        <c:majorGridlines>
          <c:spPr>
            <a:ln>
              <a:solidFill>
                <a:srgbClr val="9BBB59">
                  <a:lumMod val="60000"/>
                  <a:lumOff val="4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128234624"/>
        <c:crosses val="autoZero"/>
        <c:crossBetween val="between"/>
        <c:majorUnit val="1500"/>
      </c:valAx>
    </c:plotArea>
    <c:legend>
      <c:legendPos val="b"/>
      <c:layout/>
      <c:overlay val="0"/>
      <c:txPr>
        <a:bodyPr/>
        <a:lstStyle/>
        <a:p>
          <a:pPr>
            <a:defRPr sz="1196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Изменение уровня безработицы и коэффициента напряженности на рынке труда 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(на конец периода)</a:t>
            </a:r>
          </a:p>
        </c:rich>
      </c:tx>
      <c:layout>
        <c:manualLayout>
          <c:xMode val="edge"/>
          <c:yMode val="edge"/>
          <c:x val="0.11526373646785466"/>
          <c:y val="3.3701554016101851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зарегистрированной безработицы,%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2.5795621701133514E-2"/>
                  <c:y val="-4.2212313822218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88601424821897E-2"/>
                  <c:y val="-5.0578376498118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65095983881135E-2"/>
                  <c:y val="-5.0799418145021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2882977539895428E-2"/>
                  <c:y val="7.0083799765993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6857027486948743E-3"/>
                  <c:y val="5.1368307877178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7037037037037035E-2"/>
                  <c:y val="4.4255890427489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0.5</c:v>
                </c:pt>
                <c:pt idx="1">
                  <c:v>0.4</c:v>
                </c:pt>
                <c:pt idx="2">
                  <c:v>0.42</c:v>
                </c:pt>
                <c:pt idx="3">
                  <c:v>0.71</c:v>
                </c:pt>
                <c:pt idx="4">
                  <c:v>0.6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33312"/>
        <c:axId val="128334848"/>
      </c:line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напряженности на  рынке труда, чел./вак.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pPr>
              <a:solidFill>
                <a:srgbClr val="002060"/>
              </a:solidFill>
              <a:ln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-4.2548527587897664E-2"/>
                  <c:y val="-5.9206906365619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316538729362126E-2"/>
                  <c:y val="-5.457293741896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052365707033871E-2"/>
                  <c:y val="-5.3967365525092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51229722658294E-3"/>
                  <c:y val="-3.1666824779432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2404191234337468E-3"/>
                  <c:y val="-1.2535812541504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6296296296296294E-2"/>
                  <c:y val="-3.249826530304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0.3</c:v>
                </c:pt>
                <c:pt idx="1">
                  <c:v>0.2</c:v>
                </c:pt>
                <c:pt idx="2">
                  <c:v>0.2</c:v>
                </c:pt>
                <c:pt idx="3">
                  <c:v>0.8</c:v>
                </c:pt>
                <c:pt idx="4" formatCode="0.00">
                  <c:v>0.65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42272"/>
        <c:axId val="128340736"/>
      </c:lineChart>
      <c:catAx>
        <c:axId val="12833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8334848"/>
        <c:crosses val="autoZero"/>
        <c:auto val="1"/>
        <c:lblAlgn val="ctr"/>
        <c:lblOffset val="100"/>
        <c:noMultiLvlLbl val="0"/>
      </c:catAx>
      <c:valAx>
        <c:axId val="12833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8333312"/>
        <c:crosses val="autoZero"/>
        <c:crossBetween val="between"/>
      </c:valAx>
      <c:valAx>
        <c:axId val="128340736"/>
        <c:scaling>
          <c:orientation val="minMax"/>
          <c:max val="0.8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8342272"/>
        <c:crosses val="max"/>
        <c:crossBetween val="between"/>
      </c:valAx>
      <c:catAx>
        <c:axId val="12834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834073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8.5014451727565471E-2"/>
          <c:y val="0.85995983723511071"/>
          <c:w val="0.85091332169866196"/>
          <c:h val="0.14004022518282433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7037072985291311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982630252882486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722222222222224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51851851851853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4722222222222182E-2"/>
                  <c:y val="-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666848935549762E-2"/>
                  <c:y val="-3.968253968253968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9091515717700157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1666666666666664E-2"/>
                  <c:y val="-4.36507936507936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b="1">
                      <a:solidFill>
                        <a:srgbClr val="FF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6296296296296294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5.0925925925926013E-2"/>
                  <c:y val="-5.158730158730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8611188624534417E-2"/>
                  <c:y val="-4.761936007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5.4542542736857429E-2"/>
                  <c:y val="-5.952412198475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5.7870370370370371E-2"/>
                  <c:y val="-4.365079365079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5.0925925925925923E-2"/>
                  <c:y val="-4.7619047619047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3.6979969183359017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6979969183359017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Калуга</c:v>
                </c:pt>
                <c:pt idx="1">
                  <c:v>Рязань</c:v>
                </c:pt>
                <c:pt idx="2">
                  <c:v>Кострома</c:v>
                </c:pt>
                <c:pt idx="3">
                  <c:v>Тула</c:v>
                </c:pt>
                <c:pt idx="4">
                  <c:v>Липецк</c:v>
                </c:pt>
                <c:pt idx="5">
                  <c:v>Тверь</c:v>
                </c:pt>
                <c:pt idx="6">
                  <c:v>Курск</c:v>
                </c:pt>
                <c:pt idx="7">
                  <c:v>Иваново</c:v>
                </c:pt>
                <c:pt idx="8">
                  <c:v>Тамбов</c:v>
                </c:pt>
                <c:pt idx="9">
                  <c:v>Белгород</c:v>
                </c:pt>
                <c:pt idx="10">
                  <c:v>Ярославль</c:v>
                </c:pt>
                <c:pt idx="11">
                  <c:v>Смоленск</c:v>
                </c:pt>
                <c:pt idx="12">
                  <c:v>Владимир</c:v>
                </c:pt>
                <c:pt idx="13">
                  <c:v>Брянск</c:v>
                </c:pt>
                <c:pt idx="14">
                  <c:v>Орел</c:v>
                </c:pt>
                <c:pt idx="15">
                  <c:v>Воронеж</c:v>
                </c:pt>
              </c:strCache>
            </c:strRef>
          </c:cat>
          <c:val>
            <c:numRef>
              <c:f>Лист1!$B$2:$B$17</c:f>
              <c:numCache>
                <c:formatCode>0.00</c:formatCode>
                <c:ptCount val="16"/>
                <c:pt idx="0">
                  <c:v>0.34</c:v>
                </c:pt>
                <c:pt idx="1">
                  <c:v>0.35</c:v>
                </c:pt>
                <c:pt idx="2">
                  <c:v>0.37</c:v>
                </c:pt>
                <c:pt idx="3">
                  <c:v>0.42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0.71</c:v>
                </c:pt>
                <c:pt idx="8">
                  <c:v>0.76</c:v>
                </c:pt>
                <c:pt idx="9">
                  <c:v>0.8</c:v>
                </c:pt>
                <c:pt idx="10">
                  <c:v>0.83</c:v>
                </c:pt>
                <c:pt idx="11">
                  <c:v>0.85</c:v>
                </c:pt>
                <c:pt idx="12">
                  <c:v>1</c:v>
                </c:pt>
                <c:pt idx="13">
                  <c:v>1</c:v>
                </c:pt>
                <c:pt idx="14">
                  <c:v>1.05</c:v>
                </c:pt>
                <c:pt idx="15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808"/>
        <c:axId val="129782912"/>
      </c:lineChart>
      <c:catAx>
        <c:axId val="128359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782912"/>
        <c:crosses val="autoZero"/>
        <c:auto val="1"/>
        <c:lblAlgn val="ctr"/>
        <c:lblOffset val="100"/>
        <c:noMultiLvlLbl val="0"/>
      </c:catAx>
      <c:valAx>
        <c:axId val="12978291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359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свободных рабочих мест банка данных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Центра занятости населения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008938858870852E-2"/>
          <c:y val="0.22037037037037038"/>
          <c:w val="0.71789011318117724"/>
          <c:h val="0.6526392534266549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рабочие профессии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4001656562008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041344774574227E-2"/>
                  <c:y val="-1.0458498085559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37523231298059E-2"/>
                  <c:y val="-2.0914937411653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73.3</c:v>
                </c:pt>
                <c:pt idx="1">
                  <c:v>65.099999999999994</c:v>
                </c:pt>
                <c:pt idx="2" formatCode="0.0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ИТР и служащие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1.33678433603928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7266642420194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242484392384591E-2"/>
                  <c:y val="-5.2288372908866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26.7</c:v>
                </c:pt>
                <c:pt idx="1">
                  <c:v>34.9</c:v>
                </c:pt>
                <c:pt idx="2" formatCode="0.0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29898752"/>
        <c:axId val="129900544"/>
        <c:axId val="0"/>
      </c:bar3DChart>
      <c:catAx>
        <c:axId val="129898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900544"/>
        <c:crosses val="autoZero"/>
        <c:auto val="1"/>
        <c:lblAlgn val="ctr"/>
        <c:lblOffset val="100"/>
        <c:noMultiLvlLbl val="0"/>
      </c:catAx>
      <c:valAx>
        <c:axId val="129900544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898752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0.7418467541002699"/>
          <c:y val="0.4960320064158647"/>
          <c:w val="0.24547495746866824"/>
          <c:h val="0.1773804316127150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Среднесписочная численность и среднемесячная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заработная плата работников </a:t>
            </a:r>
          </a:p>
        </c:rich>
      </c:tx>
      <c:layout>
        <c:manualLayout>
          <c:xMode val="edge"/>
          <c:yMode val="edge"/>
          <c:x val="0.2064335263877139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798714637507563"/>
          <c:y val="0.18468815089921772"/>
          <c:w val="0.7909593495934959"/>
          <c:h val="0.52328240051074693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среднесписочная численность работников (тыс.чел.)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-2.058084202889273E-3"/>
                  <c:y val="0.10312840976178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5601903420609009"/>
                  <c:y val="0.178113508169202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581325992787487"/>
                  <c:y val="-6.2707608703383626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100,2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010818769605019E-4"/>
                  <c:y val="9.25716805724488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958474702857265E-3"/>
                  <c:y val="8.7108095227933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0.3094266756478449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9BBB59">
                  <a:lumMod val="40000"/>
                  <a:lumOff val="6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на 01.12.2016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98.9</c:v>
                </c:pt>
                <c:pt idx="1">
                  <c:v>100.2</c:v>
                </c:pt>
                <c:pt idx="2">
                  <c:v>95.8</c:v>
                </c:pt>
                <c:pt idx="3">
                  <c:v>91.56</c:v>
                </c:pt>
                <c:pt idx="4">
                  <c:v>86.82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29970176"/>
        <c:axId val="129971712"/>
      </c:bar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(руб.)</c:v>
                </c:pt>
              </c:strCache>
            </c:strRef>
          </c:tx>
          <c:spPr>
            <a:ln w="21366">
              <a:solidFill>
                <a:srgbClr val="C0504D">
                  <a:lumMod val="50000"/>
                </a:srgbClr>
              </a:solidFill>
            </a:ln>
          </c:spPr>
          <c:marker>
            <c:symbol val="plus"/>
            <c:size val="4"/>
            <c:spPr>
              <a:solidFill>
                <a:srgbClr val="C0504D">
                  <a:lumMod val="50000"/>
                </a:srgbClr>
              </a:solidFill>
              <a:ln w="21366" cap="rnd">
                <a:solidFill>
                  <a:srgbClr val="C0504D">
                    <a:lumMod val="5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5.8689541856048459E-2"/>
                  <c:y val="-6.85248490280178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21623,2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333461366109723E-2"/>
                  <c:y val="-7.50397257253412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26020,2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2665642404455541"/>
                  <c:y val="-3.11150943530432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24393,4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4046945351343282E-2"/>
                  <c:y val="-5.0416177652590176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26286,7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5398587371700489E-2"/>
                  <c:y val="-6.19809515680458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200498313305132E-2"/>
                  <c:y val="-4.0341594468832988E-2"/>
                </c:manualLayout>
              </c:layout>
              <c:tx>
                <c:rich>
                  <a:bodyPr/>
                  <a:lstStyle/>
                  <a:p>
                    <a:r>
                      <a:rPr sz="1200"/>
                      <a:t>27320,00</a:t>
                    </a:r>
                    <a:endParaRPr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C0504D">
                  <a:lumMod val="60000"/>
                  <a:lumOff val="40000"/>
                </a:srgbClr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Лист1!$B$2:$B$6</c:f>
              <c:numCache>
                <c:formatCode>0.0</c:formatCode>
                <c:ptCount val="5"/>
                <c:pt idx="0">
                  <c:v>21623.200000000001</c:v>
                </c:pt>
                <c:pt idx="1">
                  <c:v>24393.4</c:v>
                </c:pt>
                <c:pt idx="2">
                  <c:v>26020.2</c:v>
                </c:pt>
                <c:pt idx="3">
                  <c:v>26286.7</c:v>
                </c:pt>
                <c:pt idx="4">
                  <c:v>26888.400000000001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973248"/>
        <c:axId val="129979136"/>
      </c:lineChart>
      <c:catAx>
        <c:axId val="12997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971712"/>
        <c:crosses val="autoZero"/>
        <c:auto val="1"/>
        <c:lblAlgn val="ctr"/>
        <c:lblOffset val="100"/>
        <c:noMultiLvlLbl val="0"/>
      </c:catAx>
      <c:valAx>
        <c:axId val="129971712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spPr>
          <a:ln w="5341">
            <a:noFill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970176"/>
        <c:crosses val="autoZero"/>
        <c:crossBetween val="between"/>
      </c:valAx>
      <c:catAx>
        <c:axId val="129973248"/>
        <c:scaling>
          <c:orientation val="minMax"/>
        </c:scaling>
        <c:delete val="1"/>
        <c:axPos val="b"/>
        <c:majorTickMark val="out"/>
        <c:minorTickMark val="none"/>
        <c:tickLblPos val="nextTo"/>
        <c:crossAx val="129979136"/>
        <c:crosses val="autoZero"/>
        <c:auto val="1"/>
        <c:lblAlgn val="ctr"/>
        <c:lblOffset val="100"/>
        <c:noMultiLvlLbl val="0"/>
      </c:catAx>
      <c:valAx>
        <c:axId val="129979136"/>
        <c:scaling>
          <c:orientation val="minMax"/>
        </c:scaling>
        <c:delete val="0"/>
        <c:axPos val="r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9973248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9.0413309906509615E-2"/>
          <c:y val="0.88632845685375683"/>
          <c:w val="0.80394802715776226"/>
          <c:h val="0.11367154314624317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735FE9-A841-4E35-AF2B-0AADF2BD2062}" type="doc">
      <dgm:prSet loTypeId="urn:microsoft.com/office/officeart/2005/8/layout/vProcess5" loCatId="process" qsTypeId="urn:microsoft.com/office/officeart/2005/8/quickstyle/3d1" qsCatId="3D" csTypeId="urn:microsoft.com/office/officeart/2005/8/colors/accent2_3" csCatId="accent2" phldr="1"/>
      <dgm:spPr/>
      <dgm:t>
        <a:bodyPr/>
        <a:lstStyle/>
        <a:p>
          <a:endParaRPr lang="ru-RU"/>
        </a:p>
      </dgm:t>
    </dgm:pt>
    <dgm:pt modelId="{812F816A-21AE-49C1-83A7-14DB3B9C16BC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ru-RU" sz="12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Расселено </a:t>
          </a:r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 аварийных многоквартирных дома</a:t>
          </a:r>
        </a:p>
      </dgm:t>
    </dgm:pt>
    <dgm:pt modelId="{C70BEAFB-B1AE-4200-8A4F-E48B0C741A1F}" type="parTrans" cxnId="{F58D873C-4E7B-4BB5-B09D-C3D6885219F2}">
      <dgm:prSet/>
      <dgm:spPr/>
      <dgm:t>
        <a:bodyPr/>
        <a:lstStyle/>
        <a:p>
          <a:pPr algn="ctr"/>
          <a:endParaRPr lang="ru-RU"/>
        </a:p>
      </dgm:t>
    </dgm:pt>
    <dgm:pt modelId="{B241B82E-046C-4DB0-BCEF-2DD143FB7839}" type="sibTrans" cxnId="{F58D873C-4E7B-4BB5-B09D-C3D6885219F2}">
      <dgm:prSet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pPr algn="ctr"/>
          <a:endParaRPr lang="ru-RU"/>
        </a:p>
      </dgm:t>
    </dgm:pt>
    <dgm:pt modelId="{B6F00944-6CC0-4376-ADFB-143EC2B8FFAF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2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аварийных домах расселено </a:t>
          </a:r>
        </a:p>
        <a:p>
          <a:pPr algn="ctr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19 жилых помещений </a:t>
          </a:r>
        </a:p>
      </dgm:t>
    </dgm:pt>
    <dgm:pt modelId="{40E6D99C-6EA6-4044-8501-D3457A9E1DC3}" type="parTrans" cxnId="{ECE60896-626B-43FD-8B82-B27151CA9E0E}">
      <dgm:prSet/>
      <dgm:spPr/>
      <dgm:t>
        <a:bodyPr/>
        <a:lstStyle/>
        <a:p>
          <a:pPr algn="ctr"/>
          <a:endParaRPr lang="ru-RU"/>
        </a:p>
      </dgm:t>
    </dgm:pt>
    <dgm:pt modelId="{9D7199E4-9E31-4B52-82B7-6A66F1C37998}" type="sibTrans" cxnId="{ECE60896-626B-43FD-8B82-B27151CA9E0E}">
      <dgm:prSet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pPr algn="ctr"/>
          <a:endParaRPr lang="ru-RU"/>
        </a:p>
      </dgm:t>
    </dgm:pt>
    <dgm:pt modelId="{2167505C-65A0-4C18-A79B-EB551DE7CC9F}">
      <dgm:prSet phldrT="[Текст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49 человек </a:t>
          </a:r>
          <a:r>
            <a: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улучшили свои жилищные условия</a:t>
          </a:r>
          <a:endParaRPr lang="ru-RU" sz="1200" b="1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AE2A37-D5EC-4584-8089-8CF38E1A6E72}" type="parTrans" cxnId="{6BF814EB-B0AC-4419-ADF2-17D01DE0147B}">
      <dgm:prSet/>
      <dgm:spPr/>
      <dgm:t>
        <a:bodyPr/>
        <a:lstStyle/>
        <a:p>
          <a:pPr algn="ctr"/>
          <a:endParaRPr lang="ru-RU"/>
        </a:p>
      </dgm:t>
    </dgm:pt>
    <dgm:pt modelId="{CE66A212-59FB-443E-B0C6-F529546C50D1}" type="sibTrans" cxnId="{6BF814EB-B0AC-4419-ADF2-17D01DE0147B}">
      <dgm:prSet/>
      <dgm:spPr/>
      <dgm:t>
        <a:bodyPr/>
        <a:lstStyle/>
        <a:p>
          <a:pPr algn="ctr"/>
          <a:endParaRPr lang="ru-RU"/>
        </a:p>
      </dgm:t>
    </dgm:pt>
    <dgm:pt modelId="{FD93E01A-56F8-4FD3-963E-985A43CFF5C8}" type="pres">
      <dgm:prSet presAssocID="{44735FE9-A841-4E35-AF2B-0AADF2BD206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D4A48A6-E39C-453D-81FB-78A2D3A8F5E5}" type="pres">
      <dgm:prSet presAssocID="{44735FE9-A841-4E35-AF2B-0AADF2BD2062}" presName="dummyMaxCanvas" presStyleCnt="0">
        <dgm:presLayoutVars/>
      </dgm:prSet>
      <dgm:spPr/>
    </dgm:pt>
    <dgm:pt modelId="{FBF182EF-34EB-4DC4-BD77-C121BB0A3BC5}" type="pres">
      <dgm:prSet presAssocID="{44735FE9-A841-4E35-AF2B-0AADF2BD2062}" presName="ThreeNodes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CBB0A6-4BCB-4A00-B79D-589E0B8DEFFF}" type="pres">
      <dgm:prSet presAssocID="{44735FE9-A841-4E35-AF2B-0AADF2BD2062}" presName="ThreeNodes_2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EA0FD-56D2-47EB-A14F-2BC58A882B78}" type="pres">
      <dgm:prSet presAssocID="{44735FE9-A841-4E35-AF2B-0AADF2BD2062}" presName="ThreeNodes_3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CFCF0D-72A2-4BBA-864A-47A25291D4BA}" type="pres">
      <dgm:prSet presAssocID="{44735FE9-A841-4E35-AF2B-0AADF2BD2062}" presName="ThreeConn_1-2" presStyleLbl="f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48793C-9279-4A43-B850-4FC9C8CA5518}" type="pres">
      <dgm:prSet presAssocID="{44735FE9-A841-4E35-AF2B-0AADF2BD2062}" presName="ThreeConn_2-3" presStyleLbl="f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4FDA8C-86E7-480C-A5A5-986A0BB01F2A}" type="pres">
      <dgm:prSet presAssocID="{44735FE9-A841-4E35-AF2B-0AADF2BD2062}" presName="ThreeNodes_1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7E9A68-DBF6-4AF1-A73F-B5FFA69A6414}" type="pres">
      <dgm:prSet presAssocID="{44735FE9-A841-4E35-AF2B-0AADF2BD2062}" presName="ThreeNodes_2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FA500D-6AC4-4046-B1C8-049322B6B623}" type="pres">
      <dgm:prSet presAssocID="{44735FE9-A841-4E35-AF2B-0AADF2BD2062}" presName="ThreeNodes_3_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7A2883C-3EA3-4BC6-97CD-1913A568D957}" type="presOf" srcId="{812F816A-21AE-49C1-83A7-14DB3B9C16BC}" destId="{D74FDA8C-86E7-480C-A5A5-986A0BB01F2A}" srcOrd="1" destOrd="0" presId="urn:microsoft.com/office/officeart/2005/8/layout/vProcess5"/>
    <dgm:cxn modelId="{DE6903FC-1798-4252-AA56-D6978E6D8356}" type="presOf" srcId="{44735FE9-A841-4E35-AF2B-0AADF2BD2062}" destId="{FD93E01A-56F8-4FD3-963E-985A43CFF5C8}" srcOrd="0" destOrd="0" presId="urn:microsoft.com/office/officeart/2005/8/layout/vProcess5"/>
    <dgm:cxn modelId="{62441127-13E2-45FB-96E5-68FAA246C70A}" type="presOf" srcId="{2167505C-65A0-4C18-A79B-EB551DE7CC9F}" destId="{51FA500D-6AC4-4046-B1C8-049322B6B623}" srcOrd="1" destOrd="0" presId="urn:microsoft.com/office/officeart/2005/8/layout/vProcess5"/>
    <dgm:cxn modelId="{0D2EF1F7-FC9E-4115-8F39-A3A8F4437271}" type="presOf" srcId="{812F816A-21AE-49C1-83A7-14DB3B9C16BC}" destId="{FBF182EF-34EB-4DC4-BD77-C121BB0A3BC5}" srcOrd="0" destOrd="0" presId="urn:microsoft.com/office/officeart/2005/8/layout/vProcess5"/>
    <dgm:cxn modelId="{825C9EE7-F40F-4E1C-9CB7-79D4DB28C8FA}" type="presOf" srcId="{9D7199E4-9E31-4B52-82B7-6A66F1C37998}" destId="{AF48793C-9279-4A43-B850-4FC9C8CA5518}" srcOrd="0" destOrd="0" presId="urn:microsoft.com/office/officeart/2005/8/layout/vProcess5"/>
    <dgm:cxn modelId="{B510C171-D0FF-43EA-ABEA-4A73B59C0CB1}" type="presOf" srcId="{B6F00944-6CC0-4376-ADFB-143EC2B8FFAF}" destId="{F67E9A68-DBF6-4AF1-A73F-B5FFA69A6414}" srcOrd="1" destOrd="0" presId="urn:microsoft.com/office/officeart/2005/8/layout/vProcess5"/>
    <dgm:cxn modelId="{9B942108-AF36-47D2-A68C-7EEB8ADE383F}" type="presOf" srcId="{2167505C-65A0-4C18-A79B-EB551DE7CC9F}" destId="{A85EA0FD-56D2-47EB-A14F-2BC58A882B78}" srcOrd="0" destOrd="0" presId="urn:microsoft.com/office/officeart/2005/8/layout/vProcess5"/>
    <dgm:cxn modelId="{ECE60896-626B-43FD-8B82-B27151CA9E0E}" srcId="{44735FE9-A841-4E35-AF2B-0AADF2BD2062}" destId="{B6F00944-6CC0-4376-ADFB-143EC2B8FFAF}" srcOrd="1" destOrd="0" parTransId="{40E6D99C-6EA6-4044-8501-D3457A9E1DC3}" sibTransId="{9D7199E4-9E31-4B52-82B7-6A66F1C37998}"/>
    <dgm:cxn modelId="{F58D873C-4E7B-4BB5-B09D-C3D6885219F2}" srcId="{44735FE9-A841-4E35-AF2B-0AADF2BD2062}" destId="{812F816A-21AE-49C1-83A7-14DB3B9C16BC}" srcOrd="0" destOrd="0" parTransId="{C70BEAFB-B1AE-4200-8A4F-E48B0C741A1F}" sibTransId="{B241B82E-046C-4DB0-BCEF-2DD143FB7839}"/>
    <dgm:cxn modelId="{6BF814EB-B0AC-4419-ADF2-17D01DE0147B}" srcId="{44735FE9-A841-4E35-AF2B-0AADF2BD2062}" destId="{2167505C-65A0-4C18-A79B-EB551DE7CC9F}" srcOrd="2" destOrd="0" parTransId="{ECAE2A37-D5EC-4584-8089-8CF38E1A6E72}" sibTransId="{CE66A212-59FB-443E-B0C6-F529546C50D1}"/>
    <dgm:cxn modelId="{0498AF47-BCDF-432C-883D-A33082368D27}" type="presOf" srcId="{B6F00944-6CC0-4376-ADFB-143EC2B8FFAF}" destId="{FACBB0A6-4BCB-4A00-B79D-589E0B8DEFFF}" srcOrd="0" destOrd="0" presId="urn:microsoft.com/office/officeart/2005/8/layout/vProcess5"/>
    <dgm:cxn modelId="{381E83C7-6DA2-4261-851E-D8B8EDB90448}" type="presOf" srcId="{B241B82E-046C-4DB0-BCEF-2DD143FB7839}" destId="{37CFCF0D-72A2-4BBA-864A-47A25291D4BA}" srcOrd="0" destOrd="0" presId="urn:microsoft.com/office/officeart/2005/8/layout/vProcess5"/>
    <dgm:cxn modelId="{5C2ADD9A-684C-4948-8BA0-A8CC6A0BADFC}" type="presParOf" srcId="{FD93E01A-56F8-4FD3-963E-985A43CFF5C8}" destId="{9D4A48A6-E39C-453D-81FB-78A2D3A8F5E5}" srcOrd="0" destOrd="0" presId="urn:microsoft.com/office/officeart/2005/8/layout/vProcess5"/>
    <dgm:cxn modelId="{91B9D19F-C968-4BB2-824E-51CA0D196C3F}" type="presParOf" srcId="{FD93E01A-56F8-4FD3-963E-985A43CFF5C8}" destId="{FBF182EF-34EB-4DC4-BD77-C121BB0A3BC5}" srcOrd="1" destOrd="0" presId="urn:microsoft.com/office/officeart/2005/8/layout/vProcess5"/>
    <dgm:cxn modelId="{B38E6741-19F3-4161-8F73-9E6C682DB287}" type="presParOf" srcId="{FD93E01A-56F8-4FD3-963E-985A43CFF5C8}" destId="{FACBB0A6-4BCB-4A00-B79D-589E0B8DEFFF}" srcOrd="2" destOrd="0" presId="urn:microsoft.com/office/officeart/2005/8/layout/vProcess5"/>
    <dgm:cxn modelId="{A7A74E64-3FFB-4C2C-B584-3541AB028FE2}" type="presParOf" srcId="{FD93E01A-56F8-4FD3-963E-985A43CFF5C8}" destId="{A85EA0FD-56D2-47EB-A14F-2BC58A882B78}" srcOrd="3" destOrd="0" presId="urn:microsoft.com/office/officeart/2005/8/layout/vProcess5"/>
    <dgm:cxn modelId="{23A89FA2-5960-4BA7-B347-3AA9E45EA263}" type="presParOf" srcId="{FD93E01A-56F8-4FD3-963E-985A43CFF5C8}" destId="{37CFCF0D-72A2-4BBA-864A-47A25291D4BA}" srcOrd="4" destOrd="0" presId="urn:microsoft.com/office/officeart/2005/8/layout/vProcess5"/>
    <dgm:cxn modelId="{0B501C45-7E3F-49A7-BB9F-67CAFF72DB76}" type="presParOf" srcId="{FD93E01A-56F8-4FD3-963E-985A43CFF5C8}" destId="{AF48793C-9279-4A43-B850-4FC9C8CA5518}" srcOrd="5" destOrd="0" presId="urn:microsoft.com/office/officeart/2005/8/layout/vProcess5"/>
    <dgm:cxn modelId="{94036FE7-BDAF-4458-9935-8AA1AEC63B1C}" type="presParOf" srcId="{FD93E01A-56F8-4FD3-963E-985A43CFF5C8}" destId="{D74FDA8C-86E7-480C-A5A5-986A0BB01F2A}" srcOrd="6" destOrd="0" presId="urn:microsoft.com/office/officeart/2005/8/layout/vProcess5"/>
    <dgm:cxn modelId="{118583BB-C4CC-4B4A-A932-595EA3AB75A0}" type="presParOf" srcId="{FD93E01A-56F8-4FD3-963E-985A43CFF5C8}" destId="{F67E9A68-DBF6-4AF1-A73F-B5FFA69A6414}" srcOrd="7" destOrd="0" presId="urn:microsoft.com/office/officeart/2005/8/layout/vProcess5"/>
    <dgm:cxn modelId="{43CAC03F-0982-4A86-A605-BAE22F151830}" type="presParOf" srcId="{FD93E01A-56F8-4FD3-963E-985A43CFF5C8}" destId="{51FA500D-6AC4-4046-B1C8-049322B6B623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F182EF-34EB-4DC4-BD77-C121BB0A3BC5}">
      <dsp:nvSpPr>
        <dsp:cNvPr id="0" name=""/>
        <dsp:cNvSpPr/>
      </dsp:nvSpPr>
      <dsp:spPr>
        <a:xfrm>
          <a:off x="0" y="0"/>
          <a:ext cx="4686641" cy="464706"/>
        </a:xfrm>
        <a:prstGeom prst="roundRect">
          <a:avLst>
            <a:gd name="adj" fmla="val 10000"/>
          </a:avLst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Расселено </a:t>
          </a: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 аварийных многоквартирных дома</a:t>
          </a:r>
        </a:p>
      </dsp:txBody>
      <dsp:txXfrm>
        <a:off x="13611" y="13611"/>
        <a:ext cx="4185186" cy="437484"/>
      </dsp:txXfrm>
    </dsp:sp>
    <dsp:sp modelId="{FACBB0A6-4BCB-4A00-B79D-589E0B8DEFFF}">
      <dsp:nvSpPr>
        <dsp:cNvPr id="0" name=""/>
        <dsp:cNvSpPr/>
      </dsp:nvSpPr>
      <dsp:spPr>
        <a:xfrm>
          <a:off x="413527" y="542157"/>
          <a:ext cx="4686641" cy="464706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аварийных домах расселено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19 жилых помещений </a:t>
          </a:r>
        </a:p>
      </dsp:txBody>
      <dsp:txXfrm>
        <a:off x="427138" y="555768"/>
        <a:ext cx="3943833" cy="437484"/>
      </dsp:txXfrm>
    </dsp:sp>
    <dsp:sp modelId="{A85EA0FD-56D2-47EB-A14F-2BC58A882B78}">
      <dsp:nvSpPr>
        <dsp:cNvPr id="0" name=""/>
        <dsp:cNvSpPr/>
      </dsp:nvSpPr>
      <dsp:spPr>
        <a:xfrm>
          <a:off x="827054" y="1084314"/>
          <a:ext cx="4686641" cy="46470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49 человек </a:t>
          </a:r>
          <a:r>
            <a:rPr lang="ru-RU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улучшили свои жилищные условия</a:t>
          </a:r>
          <a:endParaRPr lang="ru-RU" sz="1200" b="1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40665" y="1097925"/>
        <a:ext cx="3943833" cy="437484"/>
      </dsp:txXfrm>
    </dsp:sp>
    <dsp:sp modelId="{37CFCF0D-72A2-4BBA-864A-47A25291D4BA}">
      <dsp:nvSpPr>
        <dsp:cNvPr id="0" name=""/>
        <dsp:cNvSpPr/>
      </dsp:nvSpPr>
      <dsp:spPr>
        <a:xfrm>
          <a:off x="4384582" y="352402"/>
          <a:ext cx="302059" cy="302059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452545" y="352402"/>
        <a:ext cx="166133" cy="227299"/>
      </dsp:txXfrm>
    </dsp:sp>
    <dsp:sp modelId="{AF48793C-9279-4A43-B850-4FC9C8CA5518}">
      <dsp:nvSpPr>
        <dsp:cNvPr id="0" name=""/>
        <dsp:cNvSpPr/>
      </dsp:nvSpPr>
      <dsp:spPr>
        <a:xfrm>
          <a:off x="4798109" y="891461"/>
          <a:ext cx="302059" cy="302059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9525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4866072" y="891461"/>
        <a:ext cx="166133" cy="227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0.0496</cdr:x>
      <cdr:y>0.47095</cdr:y>
    </cdr:from>
    <cdr:to>
      <cdr:x>0.9664</cdr:x>
      <cdr:y>0.47095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295275" y="1466850"/>
          <a:ext cx="5457825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headEnd w="lg" len="lg"/>
        </a:ln>
        <a:effectLst xmlns:a="http://schemas.openxmlformats.org/drawingml/2006/main">
          <a:outerShdw blurRad="76200" dist="12700" dir="2700000" sy="-23000" kx="-800400" algn="bl" rotWithShape="0">
            <a:prstClr val="black">
              <a:alpha val="20000"/>
            </a:prstClr>
          </a:outerShdw>
        </a:effectLst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0.15027</cdr:x>
      <cdr:y>0.7601</cdr:y>
    </cdr:from>
    <cdr:to>
      <cdr:x>0.6211</cdr:x>
      <cdr:y>0.83302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96957" y="2137238"/>
          <a:ext cx="2810384" cy="2050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       2015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год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  </a:t>
          </a:r>
          <a:r>
            <a:rPr lang="ru-RU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                        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2016</a:t>
          </a:r>
          <a:r>
            <a:rPr lang="ru-RU" sz="1200" baseline="0"/>
            <a:t> 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год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0.63302</cdr:x>
      <cdr:y>0.12861</cdr:y>
    </cdr:from>
    <cdr:to>
      <cdr:x>0.92278</cdr:x>
      <cdr:y>0.33983</cdr:y>
    </cdr:to>
    <cdr:sp macro="" textlink="">
      <cdr:nvSpPr>
        <cdr:cNvPr id="4" name="Овальная выноска 3"/>
        <cdr:cNvSpPr/>
      </cdr:nvSpPr>
      <cdr:spPr>
        <a:xfrm xmlns:a="http://schemas.openxmlformats.org/drawingml/2006/main">
          <a:off x="3550581" y="424752"/>
          <a:ext cx="1625268" cy="697582"/>
        </a:xfrm>
        <a:prstGeom xmlns:a="http://schemas.openxmlformats.org/drawingml/2006/main" prst="wedgeEllipseCallout">
          <a:avLst>
            <a:gd name="adj1" fmla="val -51715"/>
            <a:gd name="adj2" fmla="val 50720"/>
          </a:avLst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Выплата предоставлена</a:t>
          </a:r>
          <a:r>
            <a:rPr lang="ru-RU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17 семьям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0.25379</cdr:x>
      <cdr:y>0.22308</cdr:y>
    </cdr:from>
    <cdr:to>
      <cdr:x>0.54668</cdr:x>
      <cdr:y>0.40258</cdr:y>
    </cdr:to>
    <cdr:sp macro="" textlink="">
      <cdr:nvSpPr>
        <cdr:cNvPr id="5" name="Овальная выноска 4"/>
        <cdr:cNvSpPr/>
      </cdr:nvSpPr>
      <cdr:spPr>
        <a:xfrm xmlns:a="http://schemas.openxmlformats.org/drawingml/2006/main">
          <a:off x="1508420" y="828674"/>
          <a:ext cx="1740821" cy="666813"/>
        </a:xfrm>
        <a:prstGeom xmlns:a="http://schemas.openxmlformats.org/drawingml/2006/main" prst="wedgeEllipseCallout">
          <a:avLst>
            <a:gd name="adj1" fmla="val 46706"/>
            <a:gd name="adj2" fmla="val 102761"/>
          </a:avLst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Выплата предоставлена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12 семьям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0.60237</cdr:x>
      <cdr:y>0.22874</cdr:y>
    </cdr:from>
    <cdr:to>
      <cdr:x>0.87173</cdr:x>
      <cdr:y>0.33926</cdr:y>
    </cdr:to>
    <cdr:sp macro="" textlink="">
      <cdr:nvSpPr>
        <cdr:cNvPr id="2" name="Овальная выноска 1"/>
        <cdr:cNvSpPr/>
      </cdr:nvSpPr>
      <cdr:spPr>
        <a:xfrm xmlns:a="http://schemas.openxmlformats.org/drawingml/2006/main">
          <a:off x="3578328" y="923924"/>
          <a:ext cx="1600113" cy="446419"/>
        </a:xfrm>
        <a:prstGeom xmlns:a="http://schemas.openxmlformats.org/drawingml/2006/main" prst="wedgeEllipseCallout">
          <a:avLst>
            <a:gd name="adj1" fmla="val -51715"/>
            <a:gd name="adj2" fmla="val 50720"/>
          </a:avLst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endParaRPr lang="ru-RU" b="1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b="1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24,6 млн. руб.</a:t>
          </a:r>
        </a:p>
      </cdr:txBody>
    </cdr:sp>
  </cdr:relSizeAnchor>
  <cdr:relSizeAnchor xmlns:cdr="http://schemas.openxmlformats.org/drawingml/2006/chartDrawing">
    <cdr:from>
      <cdr:x>0.31696</cdr:x>
      <cdr:y>0.41975</cdr:y>
    </cdr:from>
    <cdr:to>
      <cdr:x>0.58632</cdr:x>
      <cdr:y>0.57114</cdr:y>
    </cdr:to>
    <cdr:sp macro="" textlink="">
      <cdr:nvSpPr>
        <cdr:cNvPr id="3" name="Овальная выноска 2"/>
        <cdr:cNvSpPr/>
      </cdr:nvSpPr>
      <cdr:spPr>
        <a:xfrm xmlns:a="http://schemas.openxmlformats.org/drawingml/2006/main">
          <a:off x="1882883" y="1695449"/>
          <a:ext cx="1600113" cy="611527"/>
        </a:xfrm>
        <a:prstGeom xmlns:a="http://schemas.openxmlformats.org/drawingml/2006/main" prst="wedgeEllipseCallout">
          <a:avLst>
            <a:gd name="adj1" fmla="val -51715"/>
            <a:gd name="adj2" fmla="val 50720"/>
          </a:avLst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11,0 млн. руб.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0.23931</cdr:x>
      <cdr:y>0.2462</cdr:y>
    </cdr:from>
    <cdr:to>
      <cdr:x>0.41285</cdr:x>
      <cdr:y>0.32554</cdr:y>
    </cdr:to>
    <cdr:sp macro="" textlink="">
      <cdr:nvSpPr>
        <cdr:cNvPr id="2" name="Надпись 12"/>
        <cdr:cNvSpPr txBox="1"/>
      </cdr:nvSpPr>
      <cdr:spPr>
        <a:xfrm xmlns:a="http://schemas.openxmlformats.org/drawingml/2006/main">
          <a:off x="1548216" y="1150790"/>
          <a:ext cx="1122680" cy="3708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non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212,1</a:t>
          </a:r>
          <a:r>
            <a:rPr lang="ru-RU" sz="12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млн. руб.</a:t>
          </a:r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0.47769</cdr:x>
      <cdr:y>0.52659</cdr:y>
    </cdr:from>
    <cdr:to>
      <cdr:x>0.65123</cdr:x>
      <cdr:y>0.60594</cdr:y>
    </cdr:to>
    <cdr:sp macro="" textlink="">
      <cdr:nvSpPr>
        <cdr:cNvPr id="3" name="Надпись 12"/>
        <cdr:cNvSpPr txBox="1"/>
      </cdr:nvSpPr>
      <cdr:spPr>
        <a:xfrm xmlns:a="http://schemas.openxmlformats.org/drawingml/2006/main">
          <a:off x="3180755" y="3144917"/>
          <a:ext cx="1155535" cy="4738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non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41,1 млн. руб.</a:t>
          </a:r>
        </a:p>
      </cdr:txBody>
    </cdr:sp>
  </cdr:relSizeAnchor>
  <cdr:relSizeAnchor xmlns:cdr="http://schemas.openxmlformats.org/drawingml/2006/chartDrawing">
    <cdr:from>
      <cdr:x>0.70637</cdr:x>
      <cdr:y>0.53901</cdr:y>
    </cdr:from>
    <cdr:to>
      <cdr:x>0.87991</cdr:x>
      <cdr:y>0.61835</cdr:y>
    </cdr:to>
    <cdr:sp macro="" textlink="">
      <cdr:nvSpPr>
        <cdr:cNvPr id="4" name="Надпись 12"/>
        <cdr:cNvSpPr txBox="1"/>
      </cdr:nvSpPr>
      <cdr:spPr>
        <a:xfrm xmlns:a="http://schemas.openxmlformats.org/drawingml/2006/main">
          <a:off x="4703449" y="3219084"/>
          <a:ext cx="1155535" cy="4738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non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33,3 млн. руб.</a:t>
          </a:r>
        </a:p>
      </cdr:txBody>
    </cdr:sp>
  </cdr:relSizeAnchor>
  <cdr:relSizeAnchor xmlns:cdr="http://schemas.openxmlformats.org/drawingml/2006/chartDrawing">
    <cdr:from>
      <cdr:x>0.42865</cdr:x>
      <cdr:y>0.14067</cdr:y>
    </cdr:from>
    <cdr:to>
      <cdr:x>0.69367</cdr:x>
      <cdr:y>0.30397</cdr:y>
    </cdr:to>
    <cdr:sp macro="" textlink="">
      <cdr:nvSpPr>
        <cdr:cNvPr id="5" name="Овальная выноска 4"/>
        <cdr:cNvSpPr/>
      </cdr:nvSpPr>
      <cdr:spPr>
        <a:xfrm xmlns:a="http://schemas.openxmlformats.org/drawingml/2006/main">
          <a:off x="2318267" y="646725"/>
          <a:ext cx="1433306" cy="750755"/>
        </a:xfrm>
        <a:prstGeom xmlns:a="http://schemas.openxmlformats.org/drawingml/2006/main" prst="wedgeEllipseCallout">
          <a:avLst>
            <a:gd name="adj1" fmla="val -60386"/>
            <a:gd name="adj2" fmla="val 97070"/>
          </a:avLst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Расселено </a:t>
          </a:r>
        </a:p>
        <a:p xmlns:a="http://schemas.openxmlformats.org/drawingml/2006/main">
          <a:pPr algn="ctr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12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аварийных домов</a:t>
          </a:r>
        </a:p>
      </cdr:txBody>
    </cdr:sp>
  </cdr:relSizeAnchor>
  <cdr:relSizeAnchor xmlns:cdr="http://schemas.openxmlformats.org/drawingml/2006/chartDrawing">
    <cdr:from>
      <cdr:x>0.2312</cdr:x>
      <cdr:y>0.79181</cdr:y>
    </cdr:from>
    <cdr:to>
      <cdr:x>0.40474</cdr:x>
      <cdr:y>0.87115</cdr:y>
    </cdr:to>
    <cdr:sp macro="" textlink="">
      <cdr:nvSpPr>
        <cdr:cNvPr id="6" name="Надпись 12"/>
        <cdr:cNvSpPr txBox="1"/>
      </cdr:nvSpPr>
      <cdr:spPr>
        <a:xfrm xmlns:a="http://schemas.openxmlformats.org/drawingml/2006/main">
          <a:off x="1539499" y="4728846"/>
          <a:ext cx="1155536" cy="4738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non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Израсходовано в 2015</a:t>
          </a:r>
          <a:r>
            <a:rPr lang="ru-RU" sz="120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году</a:t>
          </a:r>
          <a:endParaRPr lang="ru-RU" sz="12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0.59842</cdr:x>
      <cdr:y>0.7916</cdr:y>
    </cdr:from>
    <cdr:to>
      <cdr:x>0.77196</cdr:x>
      <cdr:y>0.87094</cdr:y>
    </cdr:to>
    <cdr:sp macro="" textlink="">
      <cdr:nvSpPr>
        <cdr:cNvPr id="7" name="Надпись 12"/>
        <cdr:cNvSpPr txBox="1"/>
      </cdr:nvSpPr>
      <cdr:spPr>
        <a:xfrm xmlns:a="http://schemas.openxmlformats.org/drawingml/2006/main">
          <a:off x="3984625" y="4727576"/>
          <a:ext cx="1155535" cy="4738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txBody>
        <a:bodyPr xmlns:a="http://schemas.openxmlformats.org/drawingml/2006/main" rot="0" spcFirstLastPara="0" vert="horz" wrap="non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Израсходовано в</a:t>
          </a:r>
          <a:r>
            <a:rPr lang="ru-RU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2016 году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0.31192</cdr:x>
      <cdr:y>0.4969</cdr:y>
    </cdr:from>
    <cdr:to>
      <cdr:x>0.40423</cdr:x>
      <cdr:y>0.58414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124075" y="2495550"/>
          <a:ext cx="628650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0.33709</cdr:x>
      <cdr:y>0.52345</cdr:y>
    </cdr:from>
    <cdr:to>
      <cdr:x>0.41822</cdr:x>
      <cdr:y>0.6069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295525" y="2628900"/>
          <a:ext cx="552450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0.29793</cdr:x>
      <cdr:y>0.52914</cdr:y>
    </cdr:from>
    <cdr:to>
      <cdr:x>0.40843</cdr:x>
      <cdr:y>0.62397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028825" y="2657475"/>
          <a:ext cx="7524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0.23918</cdr:x>
      <cdr:y>0.43052</cdr:y>
    </cdr:from>
    <cdr:to>
      <cdr:x>0.38325</cdr:x>
      <cdr:y>0.48742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1628775" y="2162175"/>
          <a:ext cx="9810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0.28115</cdr:x>
      <cdr:y>0.32431</cdr:y>
    </cdr:from>
    <cdr:to>
      <cdr:x>0.38885</cdr:x>
      <cdr:y>0.39069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1914525" y="1628775"/>
          <a:ext cx="7334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0.31471</cdr:x>
      <cdr:y>0.33569</cdr:y>
    </cdr:from>
    <cdr:to>
      <cdr:x>0.47697</cdr:x>
      <cdr:y>0.39259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2143125" y="1685925"/>
          <a:ext cx="11049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0.29653</cdr:x>
      <cdr:y>0.33</cdr:y>
    </cdr:from>
    <cdr:to>
      <cdr:x>0.46718</cdr:x>
      <cdr:y>0.39259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2019300" y="1657350"/>
          <a:ext cx="11620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0.24338</cdr:x>
      <cdr:y>0.37552</cdr:y>
    </cdr:from>
    <cdr:to>
      <cdr:x>0.32171</cdr:x>
      <cdr:y>0.42863</cdr:y>
    </cdr:to>
    <cdr:sp macro="" textlink="">
      <cdr:nvSpPr>
        <cdr:cNvPr id="16" name="Поле 15"/>
        <cdr:cNvSpPr txBox="1"/>
      </cdr:nvSpPr>
      <cdr:spPr>
        <a:xfrm xmlns:a="http://schemas.openxmlformats.org/drawingml/2006/main">
          <a:off x="1657350" y="1885951"/>
          <a:ext cx="5334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231E-6034-4152-943D-24238C66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121</Pages>
  <Words>45810</Words>
  <Characters>261121</Characters>
  <Application>Microsoft Office Word</Application>
  <DocSecurity>0</DocSecurity>
  <Lines>2176</Lines>
  <Paragraphs>612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Юрьевна Чернова</dc:creator>
  <cp:lastModifiedBy>Вера Александровна Смурякова</cp:lastModifiedBy>
  <cp:revision>151</cp:revision>
  <cp:lastPrinted>2017-02-06T11:30:00Z</cp:lastPrinted>
  <dcterms:created xsi:type="dcterms:W3CDTF">2017-01-20T08:25:00Z</dcterms:created>
  <dcterms:modified xsi:type="dcterms:W3CDTF">2017-02-09T08:06:00Z</dcterms:modified>
</cp:coreProperties>
</file>