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Default="00F16836" w:rsidP="00254639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668" w:tblpY="69"/>
        <w:tblW w:w="9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992"/>
        <w:gridCol w:w="1276"/>
        <w:gridCol w:w="1139"/>
        <w:gridCol w:w="992"/>
      </w:tblGrid>
      <w:tr w:rsidR="00254639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2597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"Финансовое обеспечение предоставления дошкольного и общего образования в частных образовательных организациях"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17562,56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4639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9134B3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4C7FE1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17562,56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639" w:rsidRPr="007D69B0" w:rsidRDefault="00254639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254639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16836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666-DE6C-48ED-A440-62A488E0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2015-06-04T05:43:00Z</dcterms:modified>
</cp:coreProperties>
</file>