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4A76AC" w:rsidRDefault="00581554" w:rsidP="0092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 w:rsidRPr="004A76A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 w:rsidRPr="004A76AC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 w:rsidRPr="004A76AC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4A76AC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E34A3F" w:rsidRPr="004A76AC">
        <w:rPr>
          <w:rFonts w:ascii="Times New Roman" w:eastAsia="Times New Roman" w:hAnsi="Times New Roman" w:cs="Times New Roman"/>
          <w:sz w:val="24"/>
          <w:szCs w:val="24"/>
        </w:rPr>
        <w:br/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№ 1668 </w:t>
      </w:r>
      <w:r w:rsidR="009264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 w:rsidRPr="004A76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9264E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9264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 w:rsidRPr="004A76AC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 w:rsidRPr="004A76AC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6AC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Pr="004A7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4A76AC" w:rsidRDefault="0061631D" w:rsidP="0092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4A76AC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4A76AC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9264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>, утвержденную постановлением Администрации города Иванова от 30.10.2013 № 237</w:t>
      </w:r>
      <w:r w:rsidR="008D1A91" w:rsidRPr="004A76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E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</w:t>
      </w:r>
      <w:r w:rsidR="008D1A91" w:rsidRPr="004A76AC">
        <w:rPr>
          <w:rFonts w:ascii="Times New Roman" w:hAnsi="Times New Roman" w:cs="Times New Roman"/>
          <w:sz w:val="24"/>
          <w:szCs w:val="24"/>
        </w:rPr>
        <w:t xml:space="preserve">05.05.2014 </w:t>
      </w:r>
      <w:hyperlink r:id="rId11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932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</w:t>
      </w:r>
      <w:r w:rsidR="009264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1A91" w:rsidRPr="004A76AC">
        <w:rPr>
          <w:rFonts w:ascii="Times New Roman" w:hAnsi="Times New Roman" w:cs="Times New Roman"/>
          <w:sz w:val="24"/>
          <w:szCs w:val="24"/>
        </w:rPr>
        <w:t xml:space="preserve">от 21.08.2014 </w:t>
      </w:r>
      <w:hyperlink r:id="rId12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1734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01.10.2014 </w:t>
      </w:r>
      <w:hyperlink r:id="rId13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2013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29.10.2014 </w:t>
      </w:r>
      <w:hyperlink r:id="rId14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2261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12.12.2014 </w:t>
      </w:r>
      <w:hyperlink r:id="rId15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2696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07.05.2015 </w:t>
      </w:r>
      <w:hyperlink r:id="rId16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1005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16.06.2015 </w:t>
      </w:r>
      <w:hyperlink r:id="rId17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1251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22.07.2015 </w:t>
      </w:r>
      <w:hyperlink r:id="rId18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1440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28.09.2015 </w:t>
      </w:r>
      <w:hyperlink r:id="rId19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1914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13.11.2015 </w:t>
      </w:r>
      <w:hyperlink r:id="rId20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2331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20.11.2015 </w:t>
      </w:r>
      <w:hyperlink r:id="rId21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2352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10.12.2015 </w:t>
      </w:r>
      <w:hyperlink r:id="rId22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2484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23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2735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24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225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22.03.2016 </w:t>
      </w:r>
      <w:hyperlink r:id="rId25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539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06.06.2016 </w:t>
      </w:r>
      <w:hyperlink r:id="rId26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1029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27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1244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>,</w:t>
      </w:r>
      <w:r w:rsidR="009264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1A91" w:rsidRPr="004A76AC">
        <w:rPr>
          <w:rFonts w:ascii="Times New Roman" w:hAnsi="Times New Roman" w:cs="Times New Roman"/>
          <w:sz w:val="24"/>
          <w:szCs w:val="24"/>
        </w:rPr>
        <w:t xml:space="preserve"> от 05.08.2016 </w:t>
      </w:r>
      <w:hyperlink r:id="rId28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1465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17.10.2016 </w:t>
      </w:r>
      <w:hyperlink r:id="rId29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1892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14.11.2016 </w:t>
      </w:r>
      <w:hyperlink r:id="rId30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2106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от 02.12.2016 </w:t>
      </w:r>
      <w:hyperlink r:id="rId31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2253</w:t>
        </w:r>
      </w:hyperlink>
      <w:r w:rsidR="008D1A91" w:rsidRPr="004A76AC">
        <w:rPr>
          <w:rFonts w:ascii="Times New Roman" w:hAnsi="Times New Roman" w:cs="Times New Roman"/>
          <w:sz w:val="24"/>
          <w:szCs w:val="24"/>
        </w:rPr>
        <w:t xml:space="preserve">, </w:t>
      </w:r>
      <w:r w:rsidR="009264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1A91" w:rsidRPr="004A76AC">
        <w:rPr>
          <w:rFonts w:ascii="Times New Roman" w:hAnsi="Times New Roman" w:cs="Times New Roman"/>
          <w:sz w:val="24"/>
          <w:szCs w:val="24"/>
        </w:rPr>
        <w:t xml:space="preserve">от 30.12.2016 </w:t>
      </w:r>
      <w:hyperlink r:id="rId32" w:history="1">
        <w:r w:rsidR="003460AF" w:rsidRPr="004A76AC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4A76AC">
          <w:rPr>
            <w:rFonts w:ascii="Times New Roman" w:hAnsi="Times New Roman" w:cs="Times New Roman"/>
            <w:sz w:val="24"/>
            <w:szCs w:val="24"/>
          </w:rPr>
          <w:t xml:space="preserve"> 2513</w:t>
        </w:r>
      </w:hyperlink>
      <w:r w:rsidR="003460AF" w:rsidRPr="004A76AC">
        <w:rPr>
          <w:rFonts w:ascii="Times New Roman" w:hAnsi="Times New Roman" w:cs="Times New Roman"/>
          <w:sz w:val="24"/>
          <w:szCs w:val="24"/>
        </w:rPr>
        <w:t>,  от 17.03.2017</w:t>
      </w:r>
      <w:r w:rsidR="00490850" w:rsidRPr="004A76AC">
        <w:rPr>
          <w:rFonts w:ascii="Times New Roman" w:hAnsi="Times New Roman" w:cs="Times New Roman"/>
          <w:sz w:val="24"/>
          <w:szCs w:val="24"/>
        </w:rPr>
        <w:t xml:space="preserve"> № 345</w:t>
      </w:r>
      <w:r w:rsidR="00C54CE4" w:rsidRPr="004A76AC">
        <w:rPr>
          <w:rFonts w:ascii="Times New Roman" w:hAnsi="Times New Roman" w:cs="Times New Roman"/>
          <w:sz w:val="24"/>
          <w:szCs w:val="24"/>
        </w:rPr>
        <w:t>;</w:t>
      </w:r>
      <w:r w:rsidR="00C54CE4" w:rsidRPr="004A76AC">
        <w:rPr>
          <w:rFonts w:ascii="Times New Roman" w:eastAsia="Calibri" w:hAnsi="Times New Roman" w:cs="Times New Roman"/>
          <w:sz w:val="24"/>
          <w:szCs w:val="24"/>
        </w:rPr>
        <w:t xml:space="preserve"> от 08.06.2017  № 780</w:t>
      </w:r>
      <w:r w:rsidR="00AF4515" w:rsidRPr="004A76AC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4D5055" w:rsidRPr="004A76AC">
        <w:rPr>
          <w:rFonts w:ascii="Times New Roman" w:eastAsia="Calibri" w:hAnsi="Times New Roman" w:cs="Times New Roman"/>
          <w:sz w:val="24"/>
          <w:szCs w:val="24"/>
        </w:rPr>
        <w:t xml:space="preserve">23.10.2017 </w:t>
      </w:r>
      <w:r w:rsidR="00AF4515" w:rsidRPr="004A76A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D5055" w:rsidRPr="004A76AC">
        <w:rPr>
          <w:rFonts w:ascii="Times New Roman" w:eastAsia="Calibri" w:hAnsi="Times New Roman" w:cs="Times New Roman"/>
          <w:sz w:val="24"/>
          <w:szCs w:val="24"/>
        </w:rPr>
        <w:t>1425</w:t>
      </w:r>
      <w:r w:rsidR="00EE2BEF" w:rsidRPr="004A76AC">
        <w:rPr>
          <w:rFonts w:ascii="Times New Roman" w:eastAsia="Calibri" w:hAnsi="Times New Roman" w:cs="Times New Roman"/>
          <w:sz w:val="24"/>
          <w:szCs w:val="24"/>
        </w:rPr>
        <w:t>,</w:t>
      </w:r>
      <w:r w:rsidR="00A6261F" w:rsidRPr="004A76AC">
        <w:rPr>
          <w:rFonts w:ascii="Times New Roman" w:eastAsia="Calibri" w:hAnsi="Times New Roman" w:cs="Times New Roman"/>
          <w:sz w:val="24"/>
          <w:szCs w:val="24"/>
        </w:rPr>
        <w:t xml:space="preserve"> от 26.10.2017 №</w:t>
      </w:r>
      <w:r w:rsidR="00926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61F" w:rsidRPr="004A76AC">
        <w:rPr>
          <w:rFonts w:ascii="Times New Roman" w:eastAsia="Calibri" w:hAnsi="Times New Roman" w:cs="Times New Roman"/>
          <w:sz w:val="24"/>
          <w:szCs w:val="24"/>
        </w:rPr>
        <w:t>1462,</w:t>
      </w:r>
      <w:r w:rsidR="00EE2BEF" w:rsidRPr="004A76A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1741F" w:rsidRPr="004A76AC">
        <w:rPr>
          <w:rFonts w:ascii="Times New Roman" w:eastAsia="Calibri" w:hAnsi="Times New Roman" w:cs="Times New Roman"/>
          <w:sz w:val="24"/>
          <w:szCs w:val="24"/>
        </w:rPr>
        <w:t xml:space="preserve">05.12.2017 </w:t>
      </w:r>
      <w:r w:rsidR="00EE2BEF" w:rsidRPr="004A76AC">
        <w:rPr>
          <w:rFonts w:ascii="Times New Roman" w:eastAsia="Calibri" w:hAnsi="Times New Roman" w:cs="Times New Roman"/>
          <w:sz w:val="24"/>
          <w:szCs w:val="24"/>
        </w:rPr>
        <w:t>№</w:t>
      </w:r>
      <w:r w:rsidR="0001741F" w:rsidRPr="004A76AC">
        <w:rPr>
          <w:rFonts w:ascii="Times New Roman" w:eastAsia="Calibri" w:hAnsi="Times New Roman" w:cs="Times New Roman"/>
          <w:sz w:val="24"/>
          <w:szCs w:val="24"/>
        </w:rPr>
        <w:t xml:space="preserve"> 1670</w:t>
      </w:r>
      <w:r w:rsidR="00016A50" w:rsidRPr="004A76AC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0A0099" w:rsidRPr="004A76AC">
        <w:rPr>
          <w:rFonts w:ascii="Times New Roman" w:eastAsia="Calibri" w:hAnsi="Times New Roman" w:cs="Times New Roman"/>
          <w:sz w:val="24"/>
          <w:szCs w:val="24"/>
        </w:rPr>
        <w:t xml:space="preserve">22.12.2017 </w:t>
      </w:r>
      <w:r w:rsidR="00016A50" w:rsidRPr="004A76AC">
        <w:rPr>
          <w:rFonts w:ascii="Times New Roman" w:eastAsia="Calibri" w:hAnsi="Times New Roman" w:cs="Times New Roman"/>
          <w:sz w:val="24"/>
          <w:szCs w:val="24"/>
        </w:rPr>
        <w:t>№</w:t>
      </w:r>
      <w:r w:rsidR="000A0099" w:rsidRPr="004A76AC">
        <w:rPr>
          <w:rFonts w:ascii="Times New Roman" w:eastAsia="Calibri" w:hAnsi="Times New Roman" w:cs="Times New Roman"/>
          <w:sz w:val="24"/>
          <w:szCs w:val="24"/>
        </w:rPr>
        <w:t xml:space="preserve"> 1778</w:t>
      </w:r>
      <w:r w:rsidR="008046DD" w:rsidRPr="004A76AC">
        <w:rPr>
          <w:rFonts w:ascii="Times New Roman" w:eastAsia="Calibri" w:hAnsi="Times New Roman" w:cs="Times New Roman"/>
          <w:sz w:val="24"/>
          <w:szCs w:val="24"/>
        </w:rPr>
        <w:t>, от 27.12.2017 № 1841</w:t>
      </w:r>
      <w:r w:rsidR="00CF766C" w:rsidRPr="004A76AC">
        <w:rPr>
          <w:rFonts w:ascii="Times New Roman" w:eastAsia="Calibri" w:hAnsi="Times New Roman" w:cs="Times New Roman"/>
          <w:sz w:val="24"/>
          <w:szCs w:val="24"/>
        </w:rPr>
        <w:t>, от 14.02.2018 № 175</w:t>
      </w:r>
      <w:r w:rsidR="009264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521" w:rsidRPr="004A76AC">
        <w:rPr>
          <w:rFonts w:ascii="Times New Roman" w:eastAsia="Calibri" w:hAnsi="Times New Roman" w:cs="Times New Roman"/>
          <w:sz w:val="24"/>
          <w:szCs w:val="24"/>
        </w:rPr>
        <w:t>от 13.03.2018 № 277</w:t>
      </w:r>
      <w:r w:rsidR="008D1A91" w:rsidRPr="004A76AC">
        <w:rPr>
          <w:rFonts w:ascii="Times New Roman" w:hAnsi="Times New Roman" w:cs="Times New Roman"/>
          <w:sz w:val="24"/>
          <w:szCs w:val="24"/>
        </w:rPr>
        <w:t>)</w:t>
      </w:r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29" w:rsidRPr="004A76AC" w:rsidRDefault="00510BC8" w:rsidP="0092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4A76A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 w:rsidRPr="004A76A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329" w:rsidRPr="004A76AC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6329" w:rsidRPr="004A76AC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6329" w:rsidRPr="004A76AC">
        <w:rPr>
          <w:rFonts w:ascii="Times New Roman" w:eastAsia="Times New Roman" w:hAnsi="Times New Roman" w:cs="Times New Roman"/>
          <w:sz w:val="24"/>
          <w:szCs w:val="24"/>
        </w:rPr>
        <w:t xml:space="preserve"> Паспорта Программы:</w:t>
      </w:r>
    </w:p>
    <w:p w:rsidR="004962D4" w:rsidRPr="004A76AC" w:rsidRDefault="00536329" w:rsidP="0092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46E7" w:rsidRPr="004A76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76A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967B5" w:rsidRPr="004A76AC">
        <w:rPr>
          <w:rFonts w:ascii="Times New Roman" w:eastAsia="Times New Roman" w:hAnsi="Times New Roman" w:cs="Times New Roman"/>
          <w:sz w:val="24"/>
          <w:szCs w:val="24"/>
        </w:rPr>
        <w:t>В стро</w:t>
      </w:r>
      <w:r w:rsidR="003B5BC8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5BC8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5BC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7E2A09" w:rsidRPr="004A76AC">
        <w:rPr>
          <w:rFonts w:ascii="Times New Roman" w:eastAsia="Times New Roman" w:hAnsi="Times New Roman" w:cs="Times New Roman"/>
          <w:sz w:val="24"/>
          <w:szCs w:val="24"/>
        </w:rPr>
        <w:t>79901,35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4E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16C7" w:rsidRPr="004A76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A1946" w:rsidRPr="004A76AC">
        <w:rPr>
          <w:rFonts w:ascii="Times New Roman" w:eastAsia="Times New Roman" w:hAnsi="Times New Roman" w:cs="Times New Roman"/>
          <w:sz w:val="24"/>
          <w:szCs w:val="24"/>
        </w:rPr>
        <w:t>188771,19</w:t>
      </w:r>
      <w:r w:rsidR="004C260D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2D4" w:rsidRPr="004A7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946" w:rsidRPr="004A76AC" w:rsidRDefault="006A41C7" w:rsidP="0092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46E7" w:rsidRPr="004A76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76A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DA1946" w:rsidRPr="004A76AC">
        <w:rPr>
          <w:rFonts w:ascii="Times New Roman" w:eastAsia="Times New Roman" w:hAnsi="Times New Roman" w:cs="Times New Roman"/>
          <w:sz w:val="24"/>
          <w:szCs w:val="24"/>
        </w:rPr>
        <w:t>Строку</w:t>
      </w:r>
      <w:r w:rsidR="004532BB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32BB" w:rsidRPr="004A76AC">
        <w:rPr>
          <w:rFonts w:ascii="Times New Roman" w:eastAsia="Times New Roman" w:hAnsi="Times New Roman" w:cs="Times New Roman"/>
          <w:sz w:val="24"/>
          <w:szCs w:val="24"/>
        </w:rPr>
        <w:t>Бюджет Ивановской области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32BB" w:rsidRPr="004A76AC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</w:t>
      </w:r>
      <w:r w:rsidR="002C45F2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45F2" w:rsidRPr="004A76AC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2C45F2" w:rsidRPr="004A76AC">
        <w:rPr>
          <w:rFonts w:ascii="Times New Roman" w:eastAsia="Times New Roman" w:hAnsi="Times New Roman" w:cs="Times New Roman"/>
          <w:sz w:val="24"/>
          <w:szCs w:val="24"/>
        </w:rPr>
        <w:br/>
        <w:t>6633,00 тыс. руб.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45F2" w:rsidRPr="004A7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EA7" w:rsidRPr="004A76AC" w:rsidRDefault="002C45F2" w:rsidP="0092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46E7" w:rsidRPr="004A76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76A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C43FA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1C7" w:rsidRPr="004A76A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5BC8">
        <w:rPr>
          <w:rFonts w:ascii="Times New Roman" w:eastAsia="Times New Roman" w:hAnsi="Times New Roman" w:cs="Times New Roman"/>
          <w:sz w:val="24"/>
          <w:szCs w:val="24"/>
        </w:rPr>
        <w:t xml:space="preserve"> строке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5BC8"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5BC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A5EA7" w:rsidRPr="004A76AC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5EA7" w:rsidRPr="004A76AC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7504E3" w:rsidRPr="004A76AC">
        <w:rPr>
          <w:rFonts w:ascii="Times New Roman" w:eastAsia="Times New Roman" w:hAnsi="Times New Roman" w:cs="Times New Roman"/>
          <w:sz w:val="24"/>
          <w:szCs w:val="24"/>
        </w:rPr>
        <w:t xml:space="preserve">79901,35 </w:t>
      </w:r>
      <w:r w:rsidR="002A5EA7" w:rsidRPr="004A76A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5BC8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5BC8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7504E3" w:rsidRPr="004A76AC">
        <w:rPr>
          <w:rFonts w:ascii="Times New Roman" w:eastAsia="Times New Roman" w:hAnsi="Times New Roman" w:cs="Times New Roman"/>
          <w:sz w:val="24"/>
          <w:szCs w:val="24"/>
        </w:rPr>
        <w:t>82 138,19</w:t>
      </w:r>
      <w:r w:rsidR="002A5EA7" w:rsidRPr="004A76A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 w:rsidRPr="004A7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C8C" w:rsidRPr="00172404" w:rsidRDefault="000C43FA" w:rsidP="0092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84848" w:rsidRPr="004A76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76A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5E2C8C" w:rsidRPr="004A76AC">
        <w:rPr>
          <w:rFonts w:ascii="Times New Roman" w:eastAsia="Times New Roman" w:hAnsi="Times New Roman" w:cs="Times New Roman"/>
          <w:sz w:val="24"/>
          <w:szCs w:val="24"/>
        </w:rPr>
        <w:t xml:space="preserve">Строку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2C8C" w:rsidRPr="004A76AC">
        <w:rPr>
          <w:rFonts w:ascii="Times New Roman" w:eastAsia="Times New Roman" w:hAnsi="Times New Roman" w:cs="Times New Roman"/>
          <w:sz w:val="24"/>
          <w:szCs w:val="24"/>
        </w:rPr>
        <w:t>Федеральный бюджет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E2C8C" w:rsidRPr="004A76AC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2C8C" w:rsidRPr="004A76AC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5E2C8C" w:rsidRPr="004A76AC">
        <w:rPr>
          <w:rFonts w:ascii="Times New Roman" w:eastAsia="Times New Roman" w:hAnsi="Times New Roman" w:cs="Times New Roman"/>
          <w:sz w:val="24"/>
          <w:szCs w:val="24"/>
        </w:rPr>
        <w:br/>
      </w:r>
      <w:r w:rsidR="008C37E7" w:rsidRPr="004A76AC">
        <w:rPr>
          <w:rFonts w:ascii="Times New Roman" w:eastAsia="Times New Roman" w:hAnsi="Times New Roman" w:cs="Times New Roman"/>
          <w:sz w:val="24"/>
          <w:szCs w:val="24"/>
        </w:rPr>
        <w:t>100000</w:t>
      </w:r>
      <w:r w:rsidR="005E2C8C" w:rsidRPr="004A76AC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5E2C8C" w:rsidRPr="0017240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F33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E2C8C" w:rsidRPr="00172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675" w:rsidRPr="004A76AC" w:rsidRDefault="00170E5B" w:rsidP="009264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2404">
        <w:rPr>
          <w:rFonts w:ascii="Times New Roman" w:hAnsi="Times New Roman" w:cs="Times New Roman"/>
          <w:sz w:val="24"/>
          <w:szCs w:val="24"/>
        </w:rPr>
        <w:t>1.</w:t>
      </w:r>
      <w:r w:rsidR="00084848" w:rsidRPr="00172404">
        <w:rPr>
          <w:rFonts w:ascii="Times New Roman" w:hAnsi="Times New Roman" w:cs="Times New Roman"/>
          <w:sz w:val="24"/>
          <w:szCs w:val="24"/>
        </w:rPr>
        <w:t>2</w:t>
      </w:r>
      <w:r w:rsidRPr="00172404">
        <w:rPr>
          <w:rFonts w:ascii="Times New Roman" w:hAnsi="Times New Roman" w:cs="Times New Roman"/>
          <w:sz w:val="24"/>
          <w:szCs w:val="24"/>
        </w:rPr>
        <w:t>.</w:t>
      </w:r>
      <w:r w:rsidR="0071056D" w:rsidRPr="00172404">
        <w:rPr>
          <w:rFonts w:ascii="Times New Roman" w:hAnsi="Times New Roman" w:cs="Times New Roman"/>
          <w:sz w:val="24"/>
          <w:szCs w:val="24"/>
        </w:rPr>
        <w:t xml:space="preserve"> </w:t>
      </w:r>
      <w:r w:rsidR="00172404" w:rsidRPr="00172404">
        <w:rPr>
          <w:rFonts w:ascii="Times New Roman" w:hAnsi="Times New Roman" w:cs="Times New Roman"/>
          <w:sz w:val="24"/>
          <w:szCs w:val="24"/>
        </w:rPr>
        <w:t xml:space="preserve">Таблицу 2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172404" w:rsidRPr="00172404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Программы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172404" w:rsidRPr="00172404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172404" w:rsidRPr="00172404">
        <w:rPr>
          <w:rFonts w:ascii="Times New Roman" w:hAnsi="Times New Roman" w:cs="Times New Roman"/>
          <w:sz w:val="24"/>
          <w:szCs w:val="24"/>
        </w:rPr>
        <w:t>Цель (цели) и ожидаемые результаты реализации Программы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494675">
        <w:rPr>
          <w:rFonts w:ascii="Times New Roman" w:hAnsi="Times New Roman" w:cs="Times New Roman"/>
          <w:sz w:val="24"/>
          <w:szCs w:val="24"/>
        </w:rPr>
        <w:t xml:space="preserve"> </w:t>
      </w:r>
      <w:r w:rsidR="00494675" w:rsidRPr="004A76A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94675" w:rsidRPr="005D3324" w:rsidRDefault="009264E9" w:rsidP="00C8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</w:tblGrid>
      <w:tr w:rsidR="00494675" w:rsidRPr="003B5BC8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5D3324" w:rsidP="005D3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№</w:t>
            </w:r>
            <w:r w:rsidR="00494675" w:rsidRPr="003B5BC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2012, факт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9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 xml:space="preserve">2013, </w:t>
            </w:r>
          </w:p>
          <w:p w:rsidR="00494675" w:rsidRPr="003B5BC8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2014, факт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2015, факт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2016, факт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2017, факт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2018, оценка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494675" w:rsidRPr="003B5BC8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Число чрезвычайных ситуаций, предупреждаемых</w:t>
            </w:r>
            <w:r w:rsidR="009264E9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3B5BC8">
              <w:rPr>
                <w:rFonts w:ascii="Times New Roman" w:hAnsi="Times New Roman" w:cs="Times New Roman"/>
                <w:sz w:val="20"/>
              </w:rPr>
              <w:t xml:space="preserve"> и ликвидируемых действиями аварийно-спасательного отряда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909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1031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1046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1125 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1100</w:t>
            </w:r>
          </w:p>
        </w:tc>
      </w:tr>
      <w:tr w:rsidR="00494675" w:rsidRPr="003B5BC8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70 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494675" w:rsidRPr="003B5BC8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 xml:space="preserve">Количество подключений к сети передачи данных (предоставление каналов связи) в целях соединения ЕДДС города Иванова с объектами, </w:t>
            </w:r>
            <w:r w:rsidRPr="003B5BC8">
              <w:rPr>
                <w:rFonts w:ascii="Times New Roman" w:hAnsi="Times New Roman" w:cs="Times New Roman"/>
                <w:sz w:val="20"/>
              </w:rPr>
              <w:lastRenderedPageBreak/>
              <w:t>представляющими опасность, и взаимодействующими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94675" w:rsidRPr="003B5BC8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31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4E9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5D3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64E9">
              <w:rPr>
                <w:rFonts w:ascii="Times New Roman" w:hAnsi="Times New Roman" w:cs="Times New Roman"/>
                <w:sz w:val="20"/>
              </w:rPr>
              <w:t>Количество эвакуированного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310A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264E9"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264E9">
              <w:rPr>
                <w:rFonts w:ascii="Times New Roman" w:hAnsi="Times New Roman" w:cs="Times New Roman"/>
                <w:sz w:val="20"/>
              </w:rPr>
              <w:t>14250</w:t>
            </w:r>
          </w:p>
          <w:p w:rsidR="00494675" w:rsidRPr="009264E9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9264E9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9264E9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94675" w:rsidRPr="003B5BC8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Удельный вес преступлений, совершаемых</w:t>
            </w:r>
            <w:r w:rsidR="009264E9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3B5BC8">
              <w:rPr>
                <w:rFonts w:ascii="Times New Roman" w:hAnsi="Times New Roman" w:cs="Times New Roman"/>
                <w:sz w:val="20"/>
              </w:rPr>
              <w:t>в общественных местах (на улице)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29,2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28,9</w:t>
            </w:r>
          </w:p>
        </w:tc>
      </w:tr>
      <w:tr w:rsidR="00494675" w:rsidRPr="003B5BC8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Объемы ввода в эксплуатацию после строительства и реконструкции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2,9855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3,0901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0,968 **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0,6585 **</w:t>
            </w:r>
          </w:p>
        </w:tc>
      </w:tr>
      <w:tr w:rsidR="00494675" w:rsidRPr="003B5BC8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Количество пешеходных переходов, отвечающих нормативным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675" w:rsidRPr="005D3324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5D3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 xml:space="preserve">Количество пешеходных переходов, обустроенных </w:t>
            </w:r>
            <w:r w:rsidR="009264E9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3B5BC8">
              <w:rPr>
                <w:rFonts w:ascii="Times New Roman" w:hAnsi="Times New Roman" w:cs="Times New Roman"/>
                <w:sz w:val="20"/>
              </w:rPr>
              <w:t>Г-образными опорами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9264E9">
            <w:pPr>
              <w:pStyle w:val="ConsPlusNormal"/>
              <w:ind w:left="-62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3B5BC8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5" w:rsidRPr="005D3324" w:rsidRDefault="00494675" w:rsidP="0031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B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5D3324" w:rsidRPr="009264E9" w:rsidRDefault="005D3324" w:rsidP="009264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264E9">
        <w:rPr>
          <w:rFonts w:ascii="Times New Roman" w:hAnsi="Times New Roman" w:cs="Times New Roman"/>
          <w:sz w:val="20"/>
        </w:rPr>
        <w:t xml:space="preserve">Прогнозные показатели, помеченные знаком </w:t>
      </w:r>
      <w:r w:rsidR="009264E9">
        <w:rPr>
          <w:rFonts w:ascii="Times New Roman" w:hAnsi="Times New Roman" w:cs="Times New Roman"/>
          <w:sz w:val="20"/>
        </w:rPr>
        <w:t>«</w:t>
      </w:r>
      <w:r w:rsidRPr="009264E9">
        <w:rPr>
          <w:rFonts w:ascii="Times New Roman" w:hAnsi="Times New Roman" w:cs="Times New Roman"/>
          <w:sz w:val="20"/>
        </w:rPr>
        <w:t>*</w:t>
      </w:r>
      <w:r w:rsidR="009264E9">
        <w:rPr>
          <w:rFonts w:ascii="Times New Roman" w:hAnsi="Times New Roman" w:cs="Times New Roman"/>
          <w:sz w:val="20"/>
        </w:rPr>
        <w:t>»</w:t>
      </w:r>
      <w:r w:rsidRPr="009264E9">
        <w:rPr>
          <w:rFonts w:ascii="Times New Roman" w:hAnsi="Times New Roman" w:cs="Times New Roman"/>
          <w:sz w:val="20"/>
        </w:rPr>
        <w:t>,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 степень предупреждения и снизит число чрезвычайных ситуаций в городском округе Иваново.</w:t>
      </w:r>
    </w:p>
    <w:p w:rsidR="005D3324" w:rsidRPr="009264E9" w:rsidRDefault="005D3324" w:rsidP="009264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264E9">
        <w:rPr>
          <w:rFonts w:ascii="Times New Roman" w:hAnsi="Times New Roman" w:cs="Times New Roman"/>
          <w:sz w:val="20"/>
        </w:rPr>
        <w:t xml:space="preserve">Показатель, помеченный знаком </w:t>
      </w:r>
      <w:r w:rsidR="009264E9">
        <w:rPr>
          <w:rFonts w:ascii="Times New Roman" w:hAnsi="Times New Roman" w:cs="Times New Roman"/>
          <w:sz w:val="20"/>
        </w:rPr>
        <w:t>«</w:t>
      </w:r>
      <w:r w:rsidRPr="009264E9">
        <w:rPr>
          <w:rFonts w:ascii="Times New Roman" w:hAnsi="Times New Roman" w:cs="Times New Roman"/>
          <w:sz w:val="20"/>
        </w:rPr>
        <w:t>**</w:t>
      </w:r>
      <w:r w:rsidR="009264E9">
        <w:rPr>
          <w:rFonts w:ascii="Times New Roman" w:hAnsi="Times New Roman" w:cs="Times New Roman"/>
          <w:sz w:val="20"/>
        </w:rPr>
        <w:t>»</w:t>
      </w:r>
      <w:r w:rsidRPr="009264E9">
        <w:rPr>
          <w:rFonts w:ascii="Times New Roman" w:hAnsi="Times New Roman" w:cs="Times New Roman"/>
          <w:sz w:val="20"/>
        </w:rPr>
        <w:t>, подлежит уточнению по мере принятия нормативных правовых актов о выделении (распределении) денежных средств.</w:t>
      </w:r>
    </w:p>
    <w:p w:rsidR="00494675" w:rsidRPr="009264E9" w:rsidRDefault="00494675" w:rsidP="00C8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4E9">
        <w:rPr>
          <w:rFonts w:ascii="Times New Roman" w:hAnsi="Times New Roman" w:cs="Times New Roman"/>
          <w:sz w:val="20"/>
          <w:szCs w:val="20"/>
        </w:rPr>
        <w:t xml:space="preserve">Показатель, помеченный знаком </w:t>
      </w:r>
      <w:r w:rsidR="009264E9">
        <w:rPr>
          <w:rFonts w:ascii="Times New Roman" w:hAnsi="Times New Roman" w:cs="Times New Roman"/>
          <w:sz w:val="20"/>
          <w:szCs w:val="20"/>
        </w:rPr>
        <w:t>«</w:t>
      </w:r>
      <w:r w:rsidRPr="009264E9">
        <w:rPr>
          <w:rFonts w:ascii="Times New Roman" w:hAnsi="Times New Roman" w:cs="Times New Roman"/>
          <w:sz w:val="20"/>
          <w:szCs w:val="20"/>
        </w:rPr>
        <w:t>***</w:t>
      </w:r>
      <w:r w:rsidR="009264E9">
        <w:rPr>
          <w:rFonts w:ascii="Times New Roman" w:hAnsi="Times New Roman" w:cs="Times New Roman"/>
          <w:sz w:val="20"/>
          <w:szCs w:val="20"/>
        </w:rPr>
        <w:t>»</w:t>
      </w:r>
      <w:r w:rsidRPr="009264E9">
        <w:rPr>
          <w:rFonts w:ascii="Times New Roman" w:hAnsi="Times New Roman" w:cs="Times New Roman"/>
          <w:sz w:val="20"/>
          <w:szCs w:val="20"/>
        </w:rPr>
        <w:t>, является максимальным и достигается при возникновении чрезвычайных ситуаций, развивающихся по наихудшему сценарию. Подлежит уточнению в конце отчетного периода с учетом сведений о количестве фактически эвакуированного населения из зоны чрезвычайной ситуации.</w:t>
      </w:r>
      <w:r w:rsidR="009264E9">
        <w:rPr>
          <w:rFonts w:ascii="Times New Roman" w:hAnsi="Times New Roman" w:cs="Times New Roman"/>
          <w:sz w:val="20"/>
          <w:szCs w:val="20"/>
        </w:rPr>
        <w:t>»</w:t>
      </w:r>
      <w:r w:rsidR="00D765BC" w:rsidRPr="009264E9">
        <w:rPr>
          <w:rFonts w:ascii="Times New Roman" w:hAnsi="Times New Roman" w:cs="Times New Roman"/>
          <w:sz w:val="20"/>
          <w:szCs w:val="20"/>
        </w:rPr>
        <w:t>.</w:t>
      </w:r>
    </w:p>
    <w:p w:rsidR="009E39DC" w:rsidRPr="004A76AC" w:rsidRDefault="00421638" w:rsidP="00C8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170E5B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9DC" w:rsidRPr="004A76AC">
        <w:rPr>
          <w:rFonts w:ascii="Times New Roman" w:hAnsi="Times New Roman" w:cs="Times New Roman"/>
          <w:sz w:val="24"/>
          <w:szCs w:val="24"/>
        </w:rPr>
        <w:t xml:space="preserve">В таблице 3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9E39DC" w:rsidRPr="004A76AC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9E39DC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4A76A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39DC" w:rsidRPr="004A76AC">
        <w:rPr>
          <w:rFonts w:ascii="Times New Roman" w:hAnsi="Times New Roman" w:cs="Times New Roman"/>
          <w:sz w:val="24"/>
          <w:szCs w:val="24"/>
        </w:rPr>
        <w:t>4</w:t>
      </w:r>
      <w:r w:rsidR="0051343D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9E39DC" w:rsidRPr="004A76AC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847D5F" w:rsidRPr="004A76AC">
        <w:rPr>
          <w:rFonts w:ascii="Times New Roman" w:hAnsi="Times New Roman" w:cs="Times New Roman"/>
          <w:sz w:val="24"/>
          <w:szCs w:val="24"/>
        </w:rPr>
        <w:t>:</w:t>
      </w:r>
    </w:p>
    <w:p w:rsidR="00847D5F" w:rsidRPr="004A76AC" w:rsidRDefault="00847D5F" w:rsidP="00C859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FD4DC7">
        <w:rPr>
          <w:rFonts w:ascii="Times New Roman" w:hAnsi="Times New Roman" w:cs="Times New Roman"/>
          <w:sz w:val="24"/>
          <w:szCs w:val="24"/>
        </w:rPr>
        <w:t>3</w:t>
      </w:r>
      <w:r w:rsidRPr="004A76AC">
        <w:rPr>
          <w:rFonts w:ascii="Times New Roman" w:hAnsi="Times New Roman" w:cs="Times New Roman"/>
          <w:sz w:val="24"/>
          <w:szCs w:val="24"/>
        </w:rPr>
        <w:t xml:space="preserve">.1. Строки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D1520F" w:rsidRPr="004A76AC">
        <w:rPr>
          <w:rFonts w:ascii="Times New Roman" w:hAnsi="Times New Roman" w:cs="Times New Roman"/>
          <w:sz w:val="24"/>
          <w:szCs w:val="24"/>
        </w:rPr>
        <w:t>Программа, всего: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566C4A" w:rsidRPr="004A76AC">
        <w:rPr>
          <w:rFonts w:ascii="Times New Roman" w:hAnsi="Times New Roman" w:cs="Times New Roman"/>
          <w:sz w:val="24"/>
          <w:szCs w:val="24"/>
        </w:rPr>
        <w:t xml:space="preserve">,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566C4A" w:rsidRPr="004A76AC">
        <w:rPr>
          <w:rFonts w:ascii="Times New Roman" w:hAnsi="Times New Roman" w:cs="Times New Roman"/>
          <w:sz w:val="24"/>
          <w:szCs w:val="24"/>
        </w:rPr>
        <w:t>- бюджет города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395EF6" w:rsidRPr="004A76AC">
        <w:rPr>
          <w:rFonts w:ascii="Times New Roman" w:hAnsi="Times New Roman" w:cs="Times New Roman"/>
          <w:sz w:val="24"/>
          <w:szCs w:val="24"/>
        </w:rPr>
        <w:t xml:space="preserve">,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395EF6" w:rsidRPr="004A76AC">
        <w:rPr>
          <w:rFonts w:ascii="Times New Roman" w:hAnsi="Times New Roman" w:cs="Times New Roman"/>
          <w:sz w:val="24"/>
          <w:szCs w:val="24"/>
        </w:rPr>
        <w:t>- областной бюджет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395EF6" w:rsidRPr="004A76AC">
        <w:rPr>
          <w:rFonts w:ascii="Times New Roman" w:hAnsi="Times New Roman" w:cs="Times New Roman"/>
          <w:sz w:val="24"/>
          <w:szCs w:val="24"/>
        </w:rPr>
        <w:t xml:space="preserve">, </w:t>
      </w:r>
      <w:r w:rsidR="00395EF6" w:rsidRPr="004A76AC">
        <w:rPr>
          <w:rFonts w:ascii="Times New Roman" w:hAnsi="Times New Roman" w:cs="Times New Roman"/>
          <w:sz w:val="24"/>
          <w:szCs w:val="24"/>
        </w:rPr>
        <w:br/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395EF6" w:rsidRPr="004A76AC">
        <w:rPr>
          <w:rFonts w:ascii="Times New Roman" w:hAnsi="Times New Roman" w:cs="Times New Roman"/>
          <w:sz w:val="24"/>
          <w:szCs w:val="24"/>
        </w:rPr>
        <w:t>- федеральный бюджет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566C4A" w:rsidRPr="004A76AC">
        <w:rPr>
          <w:rFonts w:ascii="Times New Roman" w:hAnsi="Times New Roman" w:cs="Times New Roman"/>
          <w:sz w:val="24"/>
          <w:szCs w:val="24"/>
        </w:rPr>
        <w:t xml:space="preserve"> столбц</w:t>
      </w:r>
      <w:r w:rsidR="00D6016C" w:rsidRPr="004A76AC">
        <w:rPr>
          <w:rFonts w:ascii="Times New Roman" w:hAnsi="Times New Roman" w:cs="Times New Roman"/>
          <w:sz w:val="24"/>
          <w:szCs w:val="24"/>
        </w:rPr>
        <w:t xml:space="preserve">а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A80D77" w:rsidRPr="004A76AC">
        <w:rPr>
          <w:rFonts w:ascii="Times New Roman" w:hAnsi="Times New Roman" w:cs="Times New Roman"/>
          <w:sz w:val="24"/>
          <w:szCs w:val="24"/>
        </w:rPr>
        <w:t>2018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D6016C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566C4A" w:rsidRPr="004A76A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E39DC" w:rsidRPr="004A76AC" w:rsidRDefault="009264E9" w:rsidP="0092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8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276"/>
      </w:tblGrid>
      <w:tr w:rsidR="00D6016C" w:rsidRPr="004A76AC" w:rsidTr="00204697">
        <w:tc>
          <w:tcPr>
            <w:tcW w:w="709" w:type="dxa"/>
          </w:tcPr>
          <w:p w:rsidR="00D6016C" w:rsidRPr="004A76AC" w:rsidRDefault="00D6016C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2" w:type="dxa"/>
          </w:tcPr>
          <w:p w:rsidR="00D6016C" w:rsidRPr="004A76AC" w:rsidRDefault="00D6016C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Источник финансирования</w:t>
            </w:r>
          </w:p>
        </w:tc>
        <w:tc>
          <w:tcPr>
            <w:tcW w:w="1276" w:type="dxa"/>
          </w:tcPr>
          <w:p w:rsidR="00D6016C" w:rsidRPr="004A76AC" w:rsidRDefault="00D6016C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016C" w:rsidRPr="004A76AC" w:rsidTr="00204697">
        <w:tc>
          <w:tcPr>
            <w:tcW w:w="709" w:type="dxa"/>
          </w:tcPr>
          <w:p w:rsidR="00D6016C" w:rsidRPr="004A76AC" w:rsidRDefault="00D6016C" w:rsidP="003F4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16C" w:rsidRPr="004A76AC" w:rsidRDefault="00D6016C" w:rsidP="003F4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276" w:type="dxa"/>
          </w:tcPr>
          <w:p w:rsidR="00D6016C" w:rsidRPr="004A76AC" w:rsidRDefault="00EB1C9C" w:rsidP="0066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188771,19</w:t>
            </w:r>
          </w:p>
        </w:tc>
      </w:tr>
      <w:tr w:rsidR="00D6016C" w:rsidRPr="004A76AC" w:rsidTr="00204697">
        <w:tc>
          <w:tcPr>
            <w:tcW w:w="709" w:type="dxa"/>
          </w:tcPr>
          <w:p w:rsidR="00D6016C" w:rsidRPr="004A76AC" w:rsidRDefault="00D6016C" w:rsidP="003F4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16C" w:rsidRPr="004A76AC" w:rsidRDefault="00D6016C" w:rsidP="003F4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276" w:type="dxa"/>
          </w:tcPr>
          <w:p w:rsidR="00D6016C" w:rsidRPr="004A76AC" w:rsidRDefault="00EB1C9C" w:rsidP="00124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82138,19</w:t>
            </w:r>
          </w:p>
        </w:tc>
      </w:tr>
      <w:tr w:rsidR="00204697" w:rsidRPr="004A76AC" w:rsidTr="00204697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04697" w:rsidRPr="004A76AC" w:rsidRDefault="00204697" w:rsidP="00753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4697" w:rsidRPr="004A76AC" w:rsidRDefault="00204697" w:rsidP="00753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204697" w:rsidRPr="004A76AC" w:rsidRDefault="00EB1C9C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6633,00</w:t>
            </w:r>
          </w:p>
        </w:tc>
      </w:tr>
      <w:tr w:rsidR="00204697" w:rsidRPr="004A76AC" w:rsidTr="00204697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04697" w:rsidRPr="004A76AC" w:rsidRDefault="00204697" w:rsidP="00753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4697" w:rsidRPr="004A76AC" w:rsidRDefault="00204697" w:rsidP="00753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204697" w:rsidRPr="004A76AC" w:rsidRDefault="00EB1C9C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9E39DC" w:rsidRPr="004A76AC" w:rsidRDefault="009264E9" w:rsidP="00635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35866" w:rsidRPr="004A76AC">
        <w:rPr>
          <w:rFonts w:ascii="Times New Roman" w:hAnsi="Times New Roman" w:cs="Times New Roman"/>
          <w:sz w:val="24"/>
          <w:szCs w:val="24"/>
        </w:rPr>
        <w:t>.</w:t>
      </w:r>
    </w:p>
    <w:p w:rsidR="00E07578" w:rsidRPr="004A76AC" w:rsidRDefault="00200753" w:rsidP="009264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FD4DC7">
        <w:rPr>
          <w:rFonts w:ascii="Times New Roman" w:hAnsi="Times New Roman" w:cs="Times New Roman"/>
          <w:sz w:val="24"/>
          <w:szCs w:val="24"/>
        </w:rPr>
        <w:t>3</w:t>
      </w:r>
      <w:r w:rsidRPr="004A76AC">
        <w:rPr>
          <w:rFonts w:ascii="Times New Roman" w:hAnsi="Times New Roman" w:cs="Times New Roman"/>
          <w:sz w:val="24"/>
          <w:szCs w:val="24"/>
        </w:rPr>
        <w:t xml:space="preserve">.2. </w:t>
      </w:r>
      <w:r w:rsidR="00262C9D" w:rsidRPr="004A76AC">
        <w:rPr>
          <w:rFonts w:ascii="Times New Roman" w:hAnsi="Times New Roman" w:cs="Times New Roman"/>
          <w:sz w:val="24"/>
          <w:szCs w:val="24"/>
        </w:rPr>
        <w:t>В п</w:t>
      </w:r>
      <w:r w:rsidR="005B77FB" w:rsidRPr="004A76AC">
        <w:rPr>
          <w:rFonts w:ascii="Times New Roman" w:hAnsi="Times New Roman" w:cs="Times New Roman"/>
          <w:sz w:val="24"/>
          <w:szCs w:val="24"/>
        </w:rPr>
        <w:t>одпункт</w:t>
      </w:r>
      <w:r w:rsidR="00262C9D" w:rsidRPr="004A76AC">
        <w:rPr>
          <w:rFonts w:ascii="Times New Roman" w:hAnsi="Times New Roman" w:cs="Times New Roman"/>
          <w:sz w:val="24"/>
          <w:szCs w:val="24"/>
        </w:rPr>
        <w:t>ах</w:t>
      </w:r>
      <w:r w:rsidR="003739E7" w:rsidRPr="004A76AC">
        <w:rPr>
          <w:rFonts w:ascii="Times New Roman" w:hAnsi="Times New Roman" w:cs="Times New Roman"/>
          <w:sz w:val="24"/>
          <w:szCs w:val="24"/>
        </w:rPr>
        <w:t xml:space="preserve"> 1.1</w:t>
      </w:r>
      <w:r w:rsidR="00BF0177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BF0177" w:rsidRPr="004A76AC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hyperlink w:anchor="P675" w:history="1">
        <w:r w:rsidR="00BF0177" w:rsidRPr="004A76A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BF0177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BF0177" w:rsidRPr="004A76AC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9264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0177" w:rsidRPr="004A76AC">
        <w:rPr>
          <w:rFonts w:ascii="Times New Roman" w:hAnsi="Times New Roman" w:cs="Times New Roman"/>
          <w:sz w:val="24"/>
          <w:szCs w:val="24"/>
        </w:rPr>
        <w:t>и ликвидация чрезвычайных ситуаций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3739E7" w:rsidRPr="004A76AC">
        <w:rPr>
          <w:rFonts w:ascii="Times New Roman" w:hAnsi="Times New Roman" w:cs="Times New Roman"/>
          <w:sz w:val="24"/>
          <w:szCs w:val="24"/>
        </w:rPr>
        <w:t xml:space="preserve">, </w:t>
      </w:r>
      <w:r w:rsidR="005C1DEA" w:rsidRPr="004A76AC">
        <w:rPr>
          <w:rFonts w:ascii="Times New Roman" w:hAnsi="Times New Roman" w:cs="Times New Roman"/>
          <w:sz w:val="24"/>
          <w:szCs w:val="24"/>
        </w:rPr>
        <w:t>2.2</w:t>
      </w:r>
      <w:r w:rsidR="001F33AD">
        <w:rPr>
          <w:rFonts w:ascii="Times New Roman" w:hAnsi="Times New Roman" w:cs="Times New Roman"/>
          <w:sz w:val="24"/>
          <w:szCs w:val="24"/>
        </w:rPr>
        <w:t xml:space="preserve"> «</w:t>
      </w:r>
      <w:r w:rsidR="003F4AAF" w:rsidRPr="004A76AC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r:id="rId33" w:history="1">
        <w:r w:rsidR="003F4AAF" w:rsidRPr="004A76A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3F4AAF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3F4AAF" w:rsidRPr="004A76AC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262C9D" w:rsidRPr="004A76AC">
        <w:rPr>
          <w:rFonts w:ascii="Times New Roman" w:hAnsi="Times New Roman" w:cs="Times New Roman"/>
          <w:sz w:val="24"/>
          <w:szCs w:val="24"/>
        </w:rPr>
        <w:t xml:space="preserve"> столбец </w:t>
      </w:r>
      <w:r w:rsidR="001F33AD">
        <w:rPr>
          <w:rFonts w:ascii="Times New Roman" w:hAnsi="Times New Roman" w:cs="Times New Roman"/>
          <w:sz w:val="24"/>
          <w:szCs w:val="24"/>
        </w:rPr>
        <w:t>«</w:t>
      </w:r>
      <w:r w:rsidR="00262C9D" w:rsidRPr="004A76AC">
        <w:rPr>
          <w:rFonts w:ascii="Times New Roman" w:hAnsi="Times New Roman" w:cs="Times New Roman"/>
          <w:sz w:val="24"/>
          <w:szCs w:val="24"/>
        </w:rPr>
        <w:t>2018</w:t>
      </w:r>
      <w:r w:rsidR="001F33AD">
        <w:rPr>
          <w:rFonts w:ascii="Times New Roman" w:hAnsi="Times New Roman" w:cs="Times New Roman"/>
          <w:sz w:val="24"/>
          <w:szCs w:val="24"/>
        </w:rPr>
        <w:t>»</w:t>
      </w:r>
      <w:r w:rsidR="00281CFC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E07578" w:rsidRPr="004A76A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B77FB" w:rsidRPr="004A76AC" w:rsidRDefault="009264E9" w:rsidP="0092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260"/>
        <w:gridCol w:w="1701"/>
      </w:tblGrid>
      <w:tr w:rsidR="00262C9D" w:rsidRPr="004A76AC" w:rsidTr="009264E9">
        <w:tc>
          <w:tcPr>
            <w:tcW w:w="567" w:type="dxa"/>
          </w:tcPr>
          <w:p w:rsidR="00262C9D" w:rsidRPr="004A76AC" w:rsidRDefault="00262C9D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262C9D" w:rsidRPr="004A76AC" w:rsidRDefault="00262C9D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подпрограммы/Источник финансирования</w:t>
            </w:r>
          </w:p>
        </w:tc>
        <w:tc>
          <w:tcPr>
            <w:tcW w:w="3260" w:type="dxa"/>
          </w:tcPr>
          <w:p w:rsidR="00262C9D" w:rsidRPr="004A76AC" w:rsidRDefault="00262C9D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</w:tcPr>
          <w:p w:rsidR="00262C9D" w:rsidRPr="004A76AC" w:rsidRDefault="00262C9D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2C9D" w:rsidRPr="004A76AC" w:rsidTr="009264E9">
        <w:tc>
          <w:tcPr>
            <w:tcW w:w="567" w:type="dxa"/>
          </w:tcPr>
          <w:p w:rsidR="00262C9D" w:rsidRPr="004A76AC" w:rsidRDefault="00262C9D" w:rsidP="00F5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262C9D" w:rsidRPr="004A76AC" w:rsidRDefault="00262C9D" w:rsidP="00120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675" w:history="1">
              <w:r w:rsidRPr="004A76A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4A76AC">
              <w:rPr>
                <w:rFonts w:ascii="Times New Roman" w:hAnsi="Times New Roman" w:cs="Times New Roman"/>
                <w:sz w:val="24"/>
                <w:szCs w:val="24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3260" w:type="dxa"/>
            <w:vMerge w:val="restart"/>
          </w:tcPr>
          <w:p w:rsidR="00262C9D" w:rsidRPr="004A76AC" w:rsidRDefault="00262C9D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1701" w:type="dxa"/>
          </w:tcPr>
          <w:p w:rsidR="00262C9D" w:rsidRPr="004A76AC" w:rsidRDefault="00262C9D" w:rsidP="00DD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499C" w:rsidRPr="004A7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48,71</w:t>
            </w:r>
          </w:p>
        </w:tc>
      </w:tr>
      <w:tr w:rsidR="00262C9D" w:rsidRPr="004A76AC" w:rsidTr="009264E9">
        <w:tc>
          <w:tcPr>
            <w:tcW w:w="567" w:type="dxa"/>
          </w:tcPr>
          <w:p w:rsidR="00262C9D" w:rsidRPr="004A76AC" w:rsidRDefault="00262C9D" w:rsidP="00F5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C9D" w:rsidRPr="004A76AC" w:rsidRDefault="00262C9D" w:rsidP="00120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3260" w:type="dxa"/>
            <w:vMerge/>
          </w:tcPr>
          <w:p w:rsidR="00262C9D" w:rsidRPr="004A76AC" w:rsidRDefault="00262C9D" w:rsidP="009264E9">
            <w:pPr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C9D" w:rsidRPr="004A76AC" w:rsidRDefault="00262C9D" w:rsidP="00DD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499C" w:rsidRPr="004A7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48,71</w:t>
            </w:r>
          </w:p>
        </w:tc>
      </w:tr>
      <w:tr w:rsidR="00262C9D" w:rsidRPr="004A76AC" w:rsidTr="009264E9">
        <w:tc>
          <w:tcPr>
            <w:tcW w:w="567" w:type="dxa"/>
          </w:tcPr>
          <w:p w:rsidR="00262C9D" w:rsidRPr="004A76AC" w:rsidRDefault="00262C9D" w:rsidP="00F5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C9D" w:rsidRPr="004A76AC" w:rsidRDefault="00262C9D" w:rsidP="00120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260" w:type="dxa"/>
            <w:vMerge/>
          </w:tcPr>
          <w:p w:rsidR="00262C9D" w:rsidRPr="004A76AC" w:rsidRDefault="00262C9D" w:rsidP="009264E9">
            <w:pPr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C9D" w:rsidRPr="004A76AC" w:rsidRDefault="00262C9D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9D" w:rsidRPr="004A76AC" w:rsidTr="009264E9">
        <w:tc>
          <w:tcPr>
            <w:tcW w:w="567" w:type="dxa"/>
          </w:tcPr>
          <w:p w:rsidR="00262C9D" w:rsidRPr="004A76AC" w:rsidRDefault="00262C9D" w:rsidP="00F5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262C9D" w:rsidRPr="004A76AC" w:rsidRDefault="00262C9D" w:rsidP="00120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1326" w:history="1">
              <w:r w:rsidRPr="004A76AC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4A76AC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безопасности дорожного движения"</w:t>
            </w:r>
          </w:p>
        </w:tc>
        <w:tc>
          <w:tcPr>
            <w:tcW w:w="3260" w:type="dxa"/>
          </w:tcPr>
          <w:p w:rsidR="00262C9D" w:rsidRPr="004A76AC" w:rsidRDefault="00262C9D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C9D" w:rsidRPr="004A76AC" w:rsidRDefault="00720EB4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119497,97</w:t>
            </w:r>
          </w:p>
        </w:tc>
      </w:tr>
      <w:tr w:rsidR="00262C9D" w:rsidRPr="004A76AC" w:rsidTr="009264E9">
        <w:tc>
          <w:tcPr>
            <w:tcW w:w="567" w:type="dxa"/>
            <w:vMerge w:val="restart"/>
          </w:tcPr>
          <w:p w:rsidR="00262C9D" w:rsidRPr="004A76AC" w:rsidRDefault="00262C9D" w:rsidP="00F5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262C9D" w:rsidRPr="004A76AC" w:rsidRDefault="00262C9D" w:rsidP="00120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3260" w:type="dxa"/>
          </w:tcPr>
          <w:p w:rsidR="00262C9D" w:rsidRPr="004A76AC" w:rsidRDefault="00262C9D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</w:tcPr>
          <w:p w:rsidR="00262C9D" w:rsidRPr="004A76AC" w:rsidRDefault="00FE210F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12352,16</w:t>
            </w:r>
          </w:p>
        </w:tc>
      </w:tr>
      <w:tr w:rsidR="00262C9D" w:rsidRPr="004A76AC" w:rsidTr="009264E9">
        <w:tc>
          <w:tcPr>
            <w:tcW w:w="567" w:type="dxa"/>
            <w:vMerge/>
          </w:tcPr>
          <w:p w:rsidR="00262C9D" w:rsidRPr="004A76AC" w:rsidRDefault="00262C9D" w:rsidP="00F5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62C9D" w:rsidRPr="004A76AC" w:rsidRDefault="00262C9D" w:rsidP="0012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C9D" w:rsidRPr="004A76AC" w:rsidRDefault="00262C9D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  <w:tc>
          <w:tcPr>
            <w:tcW w:w="1701" w:type="dxa"/>
          </w:tcPr>
          <w:p w:rsidR="00262C9D" w:rsidRPr="004A76AC" w:rsidRDefault="00262C9D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512,81</w:t>
            </w:r>
          </w:p>
        </w:tc>
      </w:tr>
      <w:tr w:rsidR="00262C9D" w:rsidRPr="004A76AC" w:rsidTr="009264E9">
        <w:tc>
          <w:tcPr>
            <w:tcW w:w="567" w:type="dxa"/>
            <w:vMerge/>
          </w:tcPr>
          <w:p w:rsidR="00262C9D" w:rsidRPr="004A76AC" w:rsidRDefault="00262C9D" w:rsidP="00F5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62C9D" w:rsidRPr="004A76AC" w:rsidRDefault="00262C9D" w:rsidP="0012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C9D" w:rsidRPr="004A76AC" w:rsidRDefault="00262C9D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1701" w:type="dxa"/>
          </w:tcPr>
          <w:p w:rsidR="00262C9D" w:rsidRPr="004A76AC" w:rsidRDefault="00262C9D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9D" w:rsidRPr="004A76AC" w:rsidTr="009264E9">
        <w:tc>
          <w:tcPr>
            <w:tcW w:w="567" w:type="dxa"/>
          </w:tcPr>
          <w:p w:rsidR="00262C9D" w:rsidRPr="004A76AC" w:rsidRDefault="00262C9D" w:rsidP="00F5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C9D" w:rsidRPr="004A76AC" w:rsidRDefault="00262C9D" w:rsidP="00120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муниципального дорожного фонда</w:t>
            </w:r>
          </w:p>
        </w:tc>
        <w:tc>
          <w:tcPr>
            <w:tcW w:w="3260" w:type="dxa"/>
            <w:vMerge w:val="restart"/>
          </w:tcPr>
          <w:p w:rsidR="00262C9D" w:rsidRPr="004A76AC" w:rsidRDefault="00262C9D" w:rsidP="009264E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</w:tcPr>
          <w:p w:rsidR="00262C9D" w:rsidRPr="004A76AC" w:rsidRDefault="00262C9D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9D" w:rsidRPr="004A76AC" w:rsidTr="009264E9">
        <w:tc>
          <w:tcPr>
            <w:tcW w:w="567" w:type="dxa"/>
          </w:tcPr>
          <w:p w:rsidR="00262C9D" w:rsidRPr="004A76AC" w:rsidRDefault="00262C9D" w:rsidP="00F5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C9D" w:rsidRPr="004A76AC" w:rsidRDefault="00262C9D" w:rsidP="00120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260" w:type="dxa"/>
            <w:vMerge/>
          </w:tcPr>
          <w:p w:rsidR="00262C9D" w:rsidRPr="004A76AC" w:rsidRDefault="00262C9D" w:rsidP="00F5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C9D" w:rsidRPr="004A76AC" w:rsidRDefault="00E75DED" w:rsidP="00F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5" w:history="1">
              <w:r w:rsidR="00FE210F" w:rsidRPr="004A76AC">
                <w:rPr>
                  <w:rFonts w:ascii="Times New Roman" w:hAnsi="Times New Roman" w:cs="Times New Roman"/>
                  <w:sz w:val="24"/>
                  <w:szCs w:val="24"/>
                </w:rPr>
                <w:t>6633,00</w:t>
              </w:r>
            </w:hyperlink>
          </w:p>
        </w:tc>
      </w:tr>
      <w:tr w:rsidR="00262C9D" w:rsidRPr="004A76AC" w:rsidTr="009264E9">
        <w:tc>
          <w:tcPr>
            <w:tcW w:w="567" w:type="dxa"/>
          </w:tcPr>
          <w:p w:rsidR="00262C9D" w:rsidRPr="004A76AC" w:rsidRDefault="00262C9D" w:rsidP="00F5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2C9D" w:rsidRPr="004A76AC" w:rsidRDefault="00262C9D" w:rsidP="00120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60" w:type="dxa"/>
            <w:vMerge/>
          </w:tcPr>
          <w:p w:rsidR="00262C9D" w:rsidRPr="004A76AC" w:rsidRDefault="00262C9D" w:rsidP="00F5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C9D" w:rsidRPr="004A76AC" w:rsidRDefault="00E75DED" w:rsidP="00FE2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5" w:history="1">
              <w:r w:rsidR="00FE210F" w:rsidRPr="004A76AC">
                <w:rPr>
                  <w:rFonts w:ascii="Times New Roman" w:hAnsi="Times New Roman" w:cs="Times New Roman"/>
                  <w:sz w:val="24"/>
                  <w:szCs w:val="24"/>
                </w:rPr>
                <w:t>100000,00</w:t>
              </w:r>
            </w:hyperlink>
          </w:p>
        </w:tc>
      </w:tr>
    </w:tbl>
    <w:p w:rsidR="008043EA" w:rsidRPr="004A76AC" w:rsidRDefault="009264E9" w:rsidP="00804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8043EA" w:rsidRPr="004A76AC">
        <w:rPr>
          <w:rFonts w:ascii="Times New Roman" w:hAnsi="Times New Roman" w:cs="Times New Roman"/>
          <w:sz w:val="24"/>
          <w:szCs w:val="24"/>
        </w:rPr>
        <w:t>.</w:t>
      </w:r>
    </w:p>
    <w:p w:rsidR="00D155BD" w:rsidRPr="00FD4DC7" w:rsidRDefault="00FC169B" w:rsidP="0092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C7">
        <w:rPr>
          <w:rFonts w:ascii="Times New Roman" w:hAnsi="Times New Roman" w:cs="Times New Roman"/>
          <w:sz w:val="24"/>
          <w:szCs w:val="24"/>
        </w:rPr>
        <w:t>1.</w:t>
      </w:r>
      <w:r w:rsidR="00FD4DC7" w:rsidRPr="00FD4DC7">
        <w:rPr>
          <w:rFonts w:ascii="Times New Roman" w:hAnsi="Times New Roman" w:cs="Times New Roman"/>
          <w:sz w:val="24"/>
          <w:szCs w:val="24"/>
        </w:rPr>
        <w:t>4</w:t>
      </w:r>
      <w:r w:rsidRPr="00FD4DC7">
        <w:rPr>
          <w:rFonts w:ascii="Times New Roman" w:hAnsi="Times New Roman" w:cs="Times New Roman"/>
          <w:sz w:val="24"/>
          <w:szCs w:val="24"/>
        </w:rPr>
        <w:t>.</w:t>
      </w:r>
      <w:r w:rsidR="00D155BD" w:rsidRPr="00FD4DC7">
        <w:rPr>
          <w:rFonts w:ascii="Times New Roman" w:hAnsi="Times New Roman" w:cs="Times New Roman"/>
          <w:sz w:val="24"/>
          <w:szCs w:val="24"/>
        </w:rPr>
        <w:t xml:space="preserve"> В приложении № 1 к муниципальной программе </w:t>
      </w:r>
      <w:r w:rsidR="009264E9">
        <w:rPr>
          <w:rFonts w:ascii="Times New Roman" w:hAnsi="Times New Roman" w:cs="Times New Roman"/>
          <w:sz w:val="24"/>
          <w:szCs w:val="24"/>
        </w:rPr>
        <w:t>«</w:t>
      </w:r>
      <w:r w:rsidR="00D155BD" w:rsidRPr="00FD4DC7">
        <w:rPr>
          <w:rFonts w:ascii="Times New Roman" w:hAnsi="Times New Roman" w:cs="Times New Roman"/>
          <w:sz w:val="24"/>
          <w:szCs w:val="24"/>
        </w:rPr>
        <w:t>Безопасный город</w:t>
      </w:r>
      <w:r w:rsidR="009264E9">
        <w:rPr>
          <w:rFonts w:ascii="Times New Roman" w:hAnsi="Times New Roman" w:cs="Times New Roman"/>
          <w:sz w:val="24"/>
          <w:szCs w:val="24"/>
        </w:rPr>
        <w:t>»</w:t>
      </w:r>
      <w:r w:rsidR="00D155BD" w:rsidRPr="00FD4DC7">
        <w:rPr>
          <w:rFonts w:ascii="Times New Roman" w:hAnsi="Times New Roman" w:cs="Times New Roman"/>
          <w:sz w:val="24"/>
          <w:szCs w:val="24"/>
        </w:rPr>
        <w:t>:</w:t>
      </w:r>
    </w:p>
    <w:p w:rsidR="001E1D39" w:rsidRPr="004A76AC" w:rsidRDefault="00D155BD" w:rsidP="009264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DC7">
        <w:rPr>
          <w:rFonts w:ascii="Times New Roman" w:hAnsi="Times New Roman" w:cs="Times New Roman"/>
          <w:sz w:val="24"/>
          <w:szCs w:val="24"/>
        </w:rPr>
        <w:t>1.</w:t>
      </w:r>
      <w:r w:rsidR="00FD4DC7" w:rsidRPr="00FD4DC7">
        <w:rPr>
          <w:rFonts w:ascii="Times New Roman" w:hAnsi="Times New Roman" w:cs="Times New Roman"/>
          <w:sz w:val="24"/>
          <w:szCs w:val="24"/>
        </w:rPr>
        <w:t>4</w:t>
      </w:r>
      <w:r w:rsidRPr="00FD4DC7">
        <w:rPr>
          <w:rFonts w:ascii="Times New Roman" w:hAnsi="Times New Roman" w:cs="Times New Roman"/>
          <w:sz w:val="24"/>
          <w:szCs w:val="24"/>
        </w:rPr>
        <w:t xml:space="preserve">.1. </w:t>
      </w:r>
      <w:r w:rsidR="00FD4DC7">
        <w:rPr>
          <w:rFonts w:ascii="Times New Roman" w:hAnsi="Times New Roman" w:cs="Times New Roman"/>
          <w:sz w:val="24"/>
          <w:szCs w:val="24"/>
        </w:rPr>
        <w:t xml:space="preserve">Таблицу 1 </w:t>
      </w:r>
      <w:r w:rsidR="009264E9">
        <w:rPr>
          <w:rFonts w:ascii="Times New Roman" w:hAnsi="Times New Roman" w:cs="Times New Roman"/>
          <w:sz w:val="24"/>
          <w:szCs w:val="24"/>
        </w:rPr>
        <w:t>«</w:t>
      </w:r>
      <w:r w:rsidR="00FD4DC7" w:rsidRPr="00FD4DC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D4DC7" w:rsidRPr="00AD3232">
        <w:rPr>
          <w:rFonts w:ascii="Times New Roman" w:hAnsi="Times New Roman" w:cs="Times New Roman"/>
          <w:sz w:val="24"/>
          <w:szCs w:val="24"/>
        </w:rPr>
        <w:t>о целевых индикаторах (показателях) реализации подпрограммы</w:t>
      </w:r>
      <w:r w:rsidR="009264E9">
        <w:rPr>
          <w:rFonts w:ascii="Times New Roman" w:hAnsi="Times New Roman" w:cs="Times New Roman"/>
          <w:sz w:val="24"/>
          <w:szCs w:val="24"/>
        </w:rPr>
        <w:t>»</w:t>
      </w:r>
      <w:r w:rsidR="00FD4DC7" w:rsidRPr="00AD3232">
        <w:rPr>
          <w:rFonts w:ascii="Times New Roman" w:hAnsi="Times New Roman" w:cs="Times New Roman"/>
          <w:sz w:val="24"/>
          <w:szCs w:val="24"/>
        </w:rPr>
        <w:t xml:space="preserve">  </w:t>
      </w:r>
      <w:r w:rsidR="00AD3232" w:rsidRPr="00AD3232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9264E9">
        <w:rPr>
          <w:rFonts w:ascii="Times New Roman" w:hAnsi="Times New Roman" w:cs="Times New Roman"/>
          <w:sz w:val="24"/>
          <w:szCs w:val="24"/>
        </w:rPr>
        <w:t>«</w:t>
      </w:r>
      <w:r w:rsidR="00AD3232" w:rsidRPr="00AD3232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r w:rsidR="009264E9">
        <w:rPr>
          <w:rFonts w:ascii="Times New Roman" w:hAnsi="Times New Roman" w:cs="Times New Roman"/>
          <w:sz w:val="24"/>
          <w:szCs w:val="24"/>
        </w:rPr>
        <w:t>»</w:t>
      </w:r>
      <w:r w:rsidR="00AD3232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1E1D39">
        <w:rPr>
          <w:rFonts w:ascii="Times New Roman" w:hAnsi="Times New Roman" w:cs="Times New Roman"/>
          <w:sz w:val="24"/>
          <w:szCs w:val="24"/>
        </w:rPr>
        <w:t xml:space="preserve">7 </w:t>
      </w:r>
      <w:r w:rsidR="00701DF5">
        <w:rPr>
          <w:rFonts w:ascii="Times New Roman" w:hAnsi="Times New Roman" w:cs="Times New Roman"/>
          <w:sz w:val="24"/>
          <w:szCs w:val="24"/>
        </w:rPr>
        <w:t xml:space="preserve">и абзацем </w:t>
      </w:r>
      <w:r w:rsidR="001E1D39" w:rsidRPr="004A76AC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765BC" w:rsidRDefault="009264E9" w:rsidP="00770453">
      <w:pPr>
        <w:pStyle w:val="ConsPlusNormal"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567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264E9" w:rsidRPr="009264E9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1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9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9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9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2015, 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9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2016, 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9264E9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2017, 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9264E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2018, оценка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9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C" w:rsidRPr="009264E9" w:rsidRDefault="00D765BC" w:rsidP="009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264E9" w:rsidRPr="009264E9" w:rsidTr="0092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14250</w:t>
            </w:r>
          </w:p>
          <w:p w:rsidR="001E1D39" w:rsidRPr="009264E9" w:rsidRDefault="001E1D39" w:rsidP="001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9" w:rsidRPr="009264E9" w:rsidRDefault="001E1D39" w:rsidP="00191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D39" w:rsidRPr="009264E9" w:rsidRDefault="001E1D39" w:rsidP="0092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4E9">
        <w:rPr>
          <w:rFonts w:ascii="Times New Roman" w:hAnsi="Times New Roman" w:cs="Times New Roman"/>
          <w:sz w:val="20"/>
          <w:szCs w:val="20"/>
        </w:rPr>
        <w:t xml:space="preserve">Показатель, помеченный знаком </w:t>
      </w:r>
      <w:r w:rsidR="009264E9">
        <w:rPr>
          <w:rFonts w:ascii="Times New Roman" w:hAnsi="Times New Roman" w:cs="Times New Roman"/>
          <w:sz w:val="20"/>
          <w:szCs w:val="20"/>
        </w:rPr>
        <w:t>«</w:t>
      </w:r>
      <w:r w:rsidRPr="009264E9">
        <w:rPr>
          <w:rFonts w:ascii="Times New Roman" w:hAnsi="Times New Roman" w:cs="Times New Roman"/>
          <w:sz w:val="20"/>
          <w:szCs w:val="20"/>
        </w:rPr>
        <w:t>***</w:t>
      </w:r>
      <w:r w:rsidR="009264E9">
        <w:rPr>
          <w:rFonts w:ascii="Times New Roman" w:hAnsi="Times New Roman" w:cs="Times New Roman"/>
          <w:sz w:val="20"/>
          <w:szCs w:val="20"/>
        </w:rPr>
        <w:t>»</w:t>
      </w:r>
      <w:r w:rsidRPr="009264E9">
        <w:rPr>
          <w:rFonts w:ascii="Times New Roman" w:hAnsi="Times New Roman" w:cs="Times New Roman"/>
          <w:sz w:val="20"/>
          <w:szCs w:val="20"/>
        </w:rPr>
        <w:t>, является максимальным и достигается при возникновении чрезвычайных ситуаций, развивающихся по наихудшему сценарию. Подлежит уточнению в конце отчетного периода с учетом сведений о количестве фактически эвакуированного населения из зоны чрезвычайной ситуации.</w:t>
      </w:r>
      <w:r w:rsidR="009264E9">
        <w:rPr>
          <w:rFonts w:ascii="Times New Roman" w:hAnsi="Times New Roman" w:cs="Times New Roman"/>
          <w:sz w:val="20"/>
          <w:szCs w:val="20"/>
        </w:rPr>
        <w:t>»</w:t>
      </w:r>
      <w:r w:rsidRPr="009264E9">
        <w:rPr>
          <w:rFonts w:ascii="Times New Roman" w:hAnsi="Times New Roman" w:cs="Times New Roman"/>
          <w:sz w:val="20"/>
          <w:szCs w:val="20"/>
        </w:rPr>
        <w:t>.</w:t>
      </w:r>
    </w:p>
    <w:p w:rsidR="004A2B66" w:rsidRPr="00EB090B" w:rsidRDefault="00EB090B" w:rsidP="009264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090B">
        <w:rPr>
          <w:rFonts w:ascii="Times New Roman" w:hAnsi="Times New Roman" w:cs="Times New Roman"/>
          <w:sz w:val="24"/>
          <w:szCs w:val="24"/>
        </w:rPr>
        <w:t xml:space="preserve">1.4.2. </w:t>
      </w:r>
      <w:r w:rsidR="00A47C3A">
        <w:rPr>
          <w:rFonts w:ascii="Times New Roman" w:hAnsi="Times New Roman" w:cs="Times New Roman"/>
          <w:sz w:val="24"/>
          <w:szCs w:val="24"/>
        </w:rPr>
        <w:t xml:space="preserve">Абзац третий </w:t>
      </w:r>
      <w:r w:rsidR="00654AA4" w:rsidRPr="00EB090B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9264E9">
        <w:rPr>
          <w:rFonts w:ascii="Times New Roman" w:hAnsi="Times New Roman" w:cs="Times New Roman"/>
          <w:sz w:val="24"/>
          <w:szCs w:val="24"/>
        </w:rPr>
        <w:t>«</w:t>
      </w:r>
      <w:r w:rsidR="00D32E8C" w:rsidRPr="00EB090B">
        <w:rPr>
          <w:rFonts w:ascii="Times New Roman" w:hAnsi="Times New Roman" w:cs="Times New Roman"/>
          <w:sz w:val="24"/>
          <w:szCs w:val="24"/>
        </w:rPr>
        <w:t>Мероприятия подпрограммы</w:t>
      </w:r>
      <w:r w:rsidR="009264E9">
        <w:rPr>
          <w:rFonts w:ascii="Times New Roman" w:hAnsi="Times New Roman" w:cs="Times New Roman"/>
          <w:sz w:val="24"/>
          <w:szCs w:val="24"/>
        </w:rPr>
        <w:t>»</w:t>
      </w:r>
      <w:r w:rsidR="00D32E8C" w:rsidRPr="00EB090B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4A2B66" w:rsidRPr="00EB090B">
        <w:rPr>
          <w:rFonts w:ascii="Times New Roman" w:hAnsi="Times New Roman" w:cs="Times New Roman"/>
          <w:sz w:val="24"/>
          <w:szCs w:val="24"/>
        </w:rPr>
        <w:t xml:space="preserve">техническое обслуживание устройств системы оповещения, переданной в безвозмездное пользование МКУ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4A2B66" w:rsidRPr="00EB090B">
        <w:rPr>
          <w:rFonts w:ascii="Times New Roman" w:hAnsi="Times New Roman" w:cs="Times New Roman"/>
          <w:sz w:val="24"/>
          <w:szCs w:val="24"/>
        </w:rPr>
        <w:t>УГО и ЧС г. Иваново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4A2B66" w:rsidRPr="00EB090B">
        <w:rPr>
          <w:rFonts w:ascii="Times New Roman" w:hAnsi="Times New Roman" w:cs="Times New Roman"/>
          <w:sz w:val="24"/>
          <w:szCs w:val="24"/>
        </w:rPr>
        <w:t>,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27053A" w:rsidRPr="00EB090B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27053A" w:rsidRPr="00EB090B">
        <w:rPr>
          <w:rFonts w:ascii="Times New Roman" w:hAnsi="Times New Roman" w:cs="Times New Roman"/>
          <w:sz w:val="24"/>
          <w:szCs w:val="24"/>
        </w:rPr>
        <w:t xml:space="preserve">техническое обслуживание устройств </w:t>
      </w:r>
      <w:r w:rsidR="00C71431" w:rsidRPr="00EB090B">
        <w:rPr>
          <w:rFonts w:ascii="Times New Roman" w:hAnsi="Times New Roman" w:cs="Times New Roman"/>
          <w:sz w:val="24"/>
          <w:szCs w:val="24"/>
        </w:rPr>
        <w:t>оповещения муниципальной системы оповещения населения города Иванова,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C71431" w:rsidRPr="00EB090B">
        <w:rPr>
          <w:rFonts w:ascii="Times New Roman" w:hAnsi="Times New Roman" w:cs="Times New Roman"/>
          <w:sz w:val="24"/>
          <w:szCs w:val="24"/>
        </w:rPr>
        <w:t>.</w:t>
      </w:r>
    </w:p>
    <w:p w:rsidR="006A3B2A" w:rsidRPr="004A76AC" w:rsidRDefault="001916CD" w:rsidP="009264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CF1B4F">
        <w:rPr>
          <w:rFonts w:ascii="Times New Roman" w:hAnsi="Times New Roman" w:cs="Times New Roman"/>
          <w:sz w:val="24"/>
          <w:szCs w:val="24"/>
        </w:rPr>
        <w:t>4</w:t>
      </w:r>
      <w:r w:rsidRPr="004A76AC">
        <w:rPr>
          <w:rFonts w:ascii="Times New Roman" w:hAnsi="Times New Roman" w:cs="Times New Roman"/>
          <w:sz w:val="24"/>
          <w:szCs w:val="24"/>
        </w:rPr>
        <w:t>.</w:t>
      </w:r>
      <w:r w:rsidR="00EC2A31" w:rsidRPr="004A76AC">
        <w:rPr>
          <w:rFonts w:ascii="Times New Roman" w:hAnsi="Times New Roman" w:cs="Times New Roman"/>
          <w:sz w:val="24"/>
          <w:szCs w:val="24"/>
        </w:rPr>
        <w:t>3</w:t>
      </w:r>
      <w:r w:rsidRPr="004A76AC">
        <w:rPr>
          <w:rFonts w:ascii="Times New Roman" w:hAnsi="Times New Roman" w:cs="Times New Roman"/>
          <w:sz w:val="24"/>
          <w:szCs w:val="24"/>
        </w:rPr>
        <w:t xml:space="preserve">. </w:t>
      </w:r>
      <w:r w:rsidR="008C31E9" w:rsidRPr="004A76AC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436C2F" w:rsidRPr="004A76AC">
        <w:rPr>
          <w:rFonts w:ascii="Times New Roman" w:hAnsi="Times New Roman" w:cs="Times New Roman"/>
          <w:sz w:val="24"/>
          <w:szCs w:val="24"/>
        </w:rPr>
        <w:t xml:space="preserve">2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436C2F" w:rsidRPr="004A76AC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6A3B2A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D07CE5" w:rsidRPr="004A76AC">
        <w:rPr>
          <w:rFonts w:ascii="Times New Roman" w:hAnsi="Times New Roman" w:cs="Times New Roman"/>
          <w:sz w:val="24"/>
          <w:szCs w:val="24"/>
        </w:rPr>
        <w:t>раздела</w:t>
      </w:r>
      <w:r w:rsidR="00246F4A" w:rsidRPr="004A76AC">
        <w:rPr>
          <w:rFonts w:ascii="Times New Roman" w:hAnsi="Times New Roman" w:cs="Times New Roman"/>
          <w:sz w:val="24"/>
          <w:szCs w:val="24"/>
        </w:rPr>
        <w:t xml:space="preserve"> 2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246F4A" w:rsidRPr="004A76AC">
        <w:rPr>
          <w:rFonts w:ascii="Times New Roman" w:hAnsi="Times New Roman" w:cs="Times New Roman"/>
          <w:sz w:val="24"/>
          <w:szCs w:val="24"/>
        </w:rPr>
        <w:t>Мероприятия подпрограммы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246F4A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6A3B2A" w:rsidRPr="004A76A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155BD" w:rsidRPr="004A76AC" w:rsidRDefault="00770453" w:rsidP="0077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911"/>
        <w:gridCol w:w="911"/>
        <w:gridCol w:w="911"/>
        <w:gridCol w:w="912"/>
        <w:gridCol w:w="911"/>
        <w:gridCol w:w="911"/>
        <w:gridCol w:w="912"/>
      </w:tblGrid>
      <w:tr w:rsidR="006A3B2A" w:rsidRPr="004A76AC" w:rsidTr="00770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3" w:rsidRPr="004A76AC" w:rsidRDefault="006A3B2A" w:rsidP="0077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Исполни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тель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6A3B2A" w:rsidRPr="004A76AC" w:rsidTr="00770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Default="006A3B2A" w:rsidP="006A3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  <w:p w:rsidR="00770453" w:rsidRPr="004A76AC" w:rsidRDefault="00770453" w:rsidP="006A3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26633,70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A76AC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  <w:r w:rsidR="00817D6B" w:rsidRPr="004A76AC"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  <w:r w:rsidR="00D52AB2" w:rsidRPr="004A76AC">
              <w:rPr>
                <w:rFonts w:ascii="Times New Roman" w:hAnsi="Times New Roman" w:cs="Times New Roman"/>
                <w:color w:val="FF0000"/>
                <w:sz w:val="20"/>
              </w:rPr>
              <w:t>6</w:t>
            </w:r>
            <w:r w:rsidR="00817D6B" w:rsidRPr="004A76AC">
              <w:rPr>
                <w:rFonts w:ascii="Times New Roman" w:hAnsi="Times New Roman" w:cs="Times New Roman"/>
                <w:color w:val="FF0000"/>
                <w:sz w:val="20"/>
              </w:rPr>
              <w:t>48,71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30472,92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30492,32</w:t>
            </w:r>
          </w:p>
        </w:tc>
      </w:tr>
      <w:tr w:rsidR="006A3B2A" w:rsidRPr="004A76AC" w:rsidTr="00770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26633,70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A76AC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  <w:r w:rsidR="00817D6B" w:rsidRPr="004A76AC"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  <w:r w:rsidR="00D52AB2" w:rsidRPr="004A76AC">
              <w:rPr>
                <w:rFonts w:ascii="Times New Roman" w:hAnsi="Times New Roman" w:cs="Times New Roman"/>
                <w:color w:val="FF0000"/>
                <w:sz w:val="20"/>
              </w:rPr>
              <w:t>6</w:t>
            </w:r>
            <w:r w:rsidR="00817D6B" w:rsidRPr="004A76AC">
              <w:rPr>
                <w:rFonts w:ascii="Times New Roman" w:hAnsi="Times New Roman" w:cs="Times New Roman"/>
                <w:color w:val="FF0000"/>
                <w:sz w:val="20"/>
              </w:rPr>
              <w:t>48,71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30472,92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30492,32</w:t>
            </w:r>
          </w:p>
        </w:tc>
      </w:tr>
      <w:tr w:rsidR="006A3B2A" w:rsidRPr="004A76AC" w:rsidTr="00770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3" w:rsidRDefault="006A3B2A" w:rsidP="006A3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Оказание муниципальной услуги "Предупрежде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  <w:p w:rsidR="006A3B2A" w:rsidRPr="004A76AC" w:rsidRDefault="006A3B2A" w:rsidP="00770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и ликвидация чрезвычайных ситуаций"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26633,70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30853,20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B2A" w:rsidRPr="004A76AC" w:rsidTr="00770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города Иванова"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C6267C" w:rsidP="0077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Админи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страция города Иванова, муници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пальное казенное учрежде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ние "Управ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ление по делам граждан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ской обороны и чрезвы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ча</w:t>
            </w:r>
            <w:r w:rsidRPr="00701DF5">
              <w:rPr>
                <w:rFonts w:ascii="Times New Roman" w:hAnsi="Times New Roman" w:cs="Times New Roman"/>
                <w:sz w:val="20"/>
              </w:rPr>
              <w:t>йным</w:t>
            </w:r>
            <w:r w:rsidRPr="004A76AC">
              <w:rPr>
                <w:rFonts w:ascii="Times New Roman" w:hAnsi="Times New Roman" w:cs="Times New Roman"/>
                <w:sz w:val="20"/>
              </w:rPr>
              <w:t xml:space="preserve"> ситуаци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ям города Иванова"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38390,64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29246,44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A76AC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  <w:r w:rsidR="00817D6B" w:rsidRPr="004A76AC">
              <w:rPr>
                <w:rFonts w:ascii="Times New Roman" w:hAnsi="Times New Roman" w:cs="Times New Roman"/>
                <w:color w:val="FF0000"/>
                <w:sz w:val="20"/>
              </w:rPr>
              <w:t>2148,71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30472,92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A" w:rsidRPr="004A76AC" w:rsidRDefault="006A3B2A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30492,32</w:t>
            </w:r>
          </w:p>
        </w:tc>
      </w:tr>
      <w:tr w:rsidR="008D583C" w:rsidRPr="004A76AC" w:rsidTr="00770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C6267C" w:rsidP="006A3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C6267C" w:rsidP="00CE6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Эвакуация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CE634D" w:rsidP="0077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76AC">
              <w:rPr>
                <w:rFonts w:ascii="Times New Roman" w:hAnsi="Times New Roman" w:cs="Times New Roman"/>
                <w:sz w:val="20"/>
              </w:rPr>
              <w:t>Админи</w:t>
            </w:r>
            <w:r w:rsidR="003F6BBE" w:rsidRPr="003F6BBE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страция города Иванова, комитет по транспор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ту и связи Админи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4A76AC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8D583C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8D583C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8D583C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8D583C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D52AB2" w:rsidP="00770453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A76AC">
              <w:rPr>
                <w:rFonts w:ascii="Times New Roman" w:hAnsi="Times New Roman" w:cs="Times New Roman"/>
                <w:color w:val="FF0000"/>
                <w:sz w:val="20"/>
              </w:rPr>
              <w:t>500,00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8D583C" w:rsidP="00770453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C" w:rsidRPr="004A76AC" w:rsidRDefault="008D583C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55BD" w:rsidRPr="004A76AC" w:rsidRDefault="00770453" w:rsidP="00DA1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A1087" w:rsidRPr="004A76AC">
        <w:rPr>
          <w:rFonts w:ascii="Times New Roman" w:hAnsi="Times New Roman" w:cs="Times New Roman"/>
          <w:sz w:val="24"/>
          <w:szCs w:val="24"/>
        </w:rPr>
        <w:t>.</w:t>
      </w:r>
    </w:p>
    <w:p w:rsidR="00375CDF" w:rsidRPr="004A76AC" w:rsidRDefault="00375CDF" w:rsidP="0077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0A3FB6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440A07" w:rsidRPr="004A76AC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Pr="004A76AC">
        <w:rPr>
          <w:rFonts w:ascii="Times New Roman" w:hAnsi="Times New Roman" w:cs="Times New Roman"/>
          <w:sz w:val="24"/>
          <w:szCs w:val="24"/>
        </w:rPr>
        <w:t>Безопасный город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Pr="004A76AC">
        <w:rPr>
          <w:rFonts w:ascii="Times New Roman" w:hAnsi="Times New Roman" w:cs="Times New Roman"/>
          <w:sz w:val="24"/>
          <w:szCs w:val="24"/>
        </w:rPr>
        <w:t>:</w:t>
      </w:r>
    </w:p>
    <w:p w:rsidR="00375CDF" w:rsidRPr="004A76AC" w:rsidRDefault="00375CDF" w:rsidP="007704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0A3FB6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 xml:space="preserve">.1. </w:t>
      </w:r>
      <w:r w:rsidR="0088535F" w:rsidRPr="004A76AC">
        <w:rPr>
          <w:rFonts w:ascii="Times New Roman" w:hAnsi="Times New Roman" w:cs="Times New Roman"/>
          <w:sz w:val="24"/>
          <w:szCs w:val="24"/>
        </w:rPr>
        <w:t>В п</w:t>
      </w:r>
      <w:r w:rsidR="00440A07" w:rsidRPr="004A76AC">
        <w:rPr>
          <w:rFonts w:ascii="Times New Roman" w:hAnsi="Times New Roman" w:cs="Times New Roman"/>
          <w:sz w:val="24"/>
          <w:szCs w:val="24"/>
        </w:rPr>
        <w:t>ункт</w:t>
      </w:r>
      <w:r w:rsidR="0088535F" w:rsidRPr="004A76AC">
        <w:rPr>
          <w:rFonts w:ascii="Times New Roman" w:hAnsi="Times New Roman" w:cs="Times New Roman"/>
          <w:sz w:val="24"/>
          <w:szCs w:val="24"/>
        </w:rPr>
        <w:t>ах</w:t>
      </w:r>
      <w:r w:rsidR="00440A07" w:rsidRPr="004A76AC">
        <w:rPr>
          <w:rFonts w:ascii="Times New Roman" w:hAnsi="Times New Roman" w:cs="Times New Roman"/>
          <w:sz w:val="24"/>
          <w:szCs w:val="24"/>
        </w:rPr>
        <w:t xml:space="preserve"> 5 и 6 т</w:t>
      </w:r>
      <w:r w:rsidRPr="004A76AC">
        <w:rPr>
          <w:rFonts w:ascii="Times New Roman" w:hAnsi="Times New Roman" w:cs="Times New Roman"/>
          <w:sz w:val="24"/>
          <w:szCs w:val="24"/>
        </w:rPr>
        <w:t>аблиц</w:t>
      </w:r>
      <w:r w:rsidR="00440A07" w:rsidRPr="004A76AC">
        <w:rPr>
          <w:rFonts w:ascii="Times New Roman" w:hAnsi="Times New Roman" w:cs="Times New Roman"/>
          <w:sz w:val="24"/>
          <w:szCs w:val="24"/>
        </w:rPr>
        <w:t>ы</w:t>
      </w:r>
      <w:r w:rsidRPr="004A76AC">
        <w:rPr>
          <w:rFonts w:ascii="Times New Roman" w:hAnsi="Times New Roman" w:cs="Times New Roman"/>
          <w:sz w:val="24"/>
          <w:szCs w:val="24"/>
        </w:rPr>
        <w:t xml:space="preserve"> 1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Pr="004A76AC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2E6946" w:rsidRPr="004A76AC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2E6946" w:rsidRPr="004A76AC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2E6946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88535F" w:rsidRPr="004A76AC">
        <w:rPr>
          <w:rFonts w:ascii="Times New Roman" w:hAnsi="Times New Roman" w:cs="Times New Roman"/>
          <w:sz w:val="24"/>
          <w:szCs w:val="24"/>
        </w:rPr>
        <w:t>столб</w:t>
      </w:r>
      <w:r w:rsidR="0033337F">
        <w:rPr>
          <w:rFonts w:ascii="Times New Roman" w:hAnsi="Times New Roman" w:cs="Times New Roman"/>
          <w:sz w:val="24"/>
          <w:szCs w:val="24"/>
        </w:rPr>
        <w:t xml:space="preserve">цы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33337F">
        <w:rPr>
          <w:rFonts w:ascii="Times New Roman" w:hAnsi="Times New Roman" w:cs="Times New Roman"/>
          <w:sz w:val="24"/>
          <w:szCs w:val="24"/>
        </w:rPr>
        <w:t>2018, оценка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33337F">
        <w:rPr>
          <w:rFonts w:ascii="Times New Roman" w:hAnsi="Times New Roman" w:cs="Times New Roman"/>
          <w:sz w:val="24"/>
          <w:szCs w:val="24"/>
        </w:rPr>
        <w:t xml:space="preserve">,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6B7D3A">
        <w:rPr>
          <w:rFonts w:ascii="Times New Roman" w:hAnsi="Times New Roman" w:cs="Times New Roman"/>
          <w:sz w:val="24"/>
          <w:szCs w:val="24"/>
        </w:rPr>
        <w:t>2019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6B7D3A">
        <w:rPr>
          <w:rFonts w:ascii="Times New Roman" w:hAnsi="Times New Roman" w:cs="Times New Roman"/>
          <w:sz w:val="24"/>
          <w:szCs w:val="24"/>
        </w:rPr>
        <w:t xml:space="preserve">,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6B7D3A">
        <w:rPr>
          <w:rFonts w:ascii="Times New Roman" w:hAnsi="Times New Roman" w:cs="Times New Roman"/>
          <w:sz w:val="24"/>
          <w:szCs w:val="24"/>
        </w:rPr>
        <w:t>2020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6B7D3A">
        <w:rPr>
          <w:rFonts w:ascii="Times New Roman" w:hAnsi="Times New Roman" w:cs="Times New Roman"/>
          <w:sz w:val="24"/>
          <w:szCs w:val="24"/>
        </w:rPr>
        <w:t xml:space="preserve"> </w:t>
      </w:r>
      <w:r w:rsidRPr="004A76A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21920" w:rsidRPr="004A76AC" w:rsidRDefault="00770453" w:rsidP="00770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945"/>
        <w:gridCol w:w="945"/>
        <w:gridCol w:w="945"/>
      </w:tblGrid>
      <w:tr w:rsidR="00A56638" w:rsidRPr="00625AD7" w:rsidTr="00770453">
        <w:trPr>
          <w:trHeight w:val="441"/>
        </w:trPr>
        <w:tc>
          <w:tcPr>
            <w:tcW w:w="567" w:type="dxa"/>
          </w:tcPr>
          <w:p w:rsidR="00A56638" w:rsidRPr="00625AD7" w:rsidRDefault="00A56638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954" w:type="dxa"/>
          </w:tcPr>
          <w:p w:rsidR="00A56638" w:rsidRPr="00625AD7" w:rsidRDefault="00A56638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945" w:type="dxa"/>
          </w:tcPr>
          <w:p w:rsidR="00A56638" w:rsidRPr="00625AD7" w:rsidRDefault="00A56638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2018, оценка</w:t>
            </w:r>
          </w:p>
        </w:tc>
        <w:tc>
          <w:tcPr>
            <w:tcW w:w="945" w:type="dxa"/>
          </w:tcPr>
          <w:p w:rsidR="00A56638" w:rsidRPr="00625AD7" w:rsidRDefault="006347B8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45" w:type="dxa"/>
          </w:tcPr>
          <w:p w:rsidR="00A56638" w:rsidRPr="00625AD7" w:rsidRDefault="006347B8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A56638" w:rsidRPr="00625AD7" w:rsidTr="00770453">
        <w:trPr>
          <w:trHeight w:val="479"/>
        </w:trPr>
        <w:tc>
          <w:tcPr>
            <w:tcW w:w="567" w:type="dxa"/>
          </w:tcPr>
          <w:p w:rsidR="00A56638" w:rsidRPr="00625AD7" w:rsidRDefault="00A56638" w:rsidP="00753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954" w:type="dxa"/>
          </w:tcPr>
          <w:p w:rsidR="00A56638" w:rsidRPr="00625AD7" w:rsidRDefault="00A56638" w:rsidP="00B6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945" w:type="dxa"/>
          </w:tcPr>
          <w:p w:rsidR="00A56638" w:rsidRPr="00625AD7" w:rsidRDefault="00A56638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400,38</w:t>
            </w:r>
          </w:p>
        </w:tc>
        <w:tc>
          <w:tcPr>
            <w:tcW w:w="945" w:type="dxa"/>
          </w:tcPr>
          <w:p w:rsidR="00A56638" w:rsidRPr="00625AD7" w:rsidRDefault="006B7D3A" w:rsidP="002C36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  <w:r w:rsidR="002C36C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,44</w:t>
            </w:r>
          </w:p>
        </w:tc>
        <w:tc>
          <w:tcPr>
            <w:tcW w:w="945" w:type="dxa"/>
          </w:tcPr>
          <w:p w:rsidR="00A56638" w:rsidRPr="00625AD7" w:rsidRDefault="006B7D3A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418,09</w:t>
            </w:r>
          </w:p>
        </w:tc>
      </w:tr>
      <w:tr w:rsidR="00A56638" w:rsidRPr="00625AD7" w:rsidTr="00770453">
        <w:tc>
          <w:tcPr>
            <w:tcW w:w="567" w:type="dxa"/>
          </w:tcPr>
          <w:p w:rsidR="00A56638" w:rsidRPr="00625AD7" w:rsidRDefault="00A56638" w:rsidP="00753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954" w:type="dxa"/>
          </w:tcPr>
          <w:p w:rsidR="00A56638" w:rsidRPr="00625AD7" w:rsidRDefault="00A56638" w:rsidP="00B6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945" w:type="dxa"/>
          </w:tcPr>
          <w:p w:rsidR="00A56638" w:rsidRPr="00625AD7" w:rsidRDefault="00A56638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5AD7">
              <w:rPr>
                <w:rFonts w:ascii="Times New Roman" w:hAnsi="Times New Roman" w:cs="Times New Roman"/>
                <w:sz w:val="20"/>
              </w:rPr>
              <w:t>58,08</w:t>
            </w:r>
          </w:p>
        </w:tc>
        <w:tc>
          <w:tcPr>
            <w:tcW w:w="945" w:type="dxa"/>
          </w:tcPr>
          <w:p w:rsidR="00A56638" w:rsidRPr="00625AD7" w:rsidRDefault="006B7D3A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59,68</w:t>
            </w:r>
          </w:p>
        </w:tc>
        <w:tc>
          <w:tcPr>
            <w:tcW w:w="945" w:type="dxa"/>
          </w:tcPr>
          <w:p w:rsidR="00A56638" w:rsidRPr="00625AD7" w:rsidRDefault="006B7D3A" w:rsidP="007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60,50</w:t>
            </w:r>
          </w:p>
        </w:tc>
      </w:tr>
    </w:tbl>
    <w:p w:rsidR="00B11A19" w:rsidRPr="004A76AC" w:rsidRDefault="00770453" w:rsidP="006E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E30FA" w:rsidRPr="004A76AC">
        <w:rPr>
          <w:rFonts w:ascii="Times New Roman" w:hAnsi="Times New Roman" w:cs="Times New Roman"/>
          <w:sz w:val="24"/>
          <w:szCs w:val="24"/>
        </w:rPr>
        <w:t>.</w:t>
      </w:r>
    </w:p>
    <w:p w:rsidR="00BC4201" w:rsidRPr="004A76AC" w:rsidRDefault="00AA1916" w:rsidP="007704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0A3FB6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>.2</w:t>
      </w:r>
      <w:r w:rsidR="00F8628C" w:rsidRPr="004A76AC">
        <w:rPr>
          <w:rFonts w:ascii="Times New Roman" w:hAnsi="Times New Roman" w:cs="Times New Roman"/>
          <w:sz w:val="24"/>
          <w:szCs w:val="24"/>
        </w:rPr>
        <w:t>.</w:t>
      </w:r>
      <w:r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BC4201" w:rsidRPr="004A76AC">
        <w:rPr>
          <w:rFonts w:ascii="Times New Roman" w:hAnsi="Times New Roman" w:cs="Times New Roman"/>
          <w:sz w:val="24"/>
          <w:szCs w:val="24"/>
        </w:rPr>
        <w:t xml:space="preserve">В разделе 2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BC4201" w:rsidRPr="004A76AC">
        <w:rPr>
          <w:rFonts w:ascii="Times New Roman" w:hAnsi="Times New Roman" w:cs="Times New Roman"/>
          <w:sz w:val="24"/>
          <w:szCs w:val="24"/>
        </w:rPr>
        <w:t>Мероприятия подпрограммы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BC4201" w:rsidRPr="004A76AC">
        <w:rPr>
          <w:rFonts w:ascii="Times New Roman" w:hAnsi="Times New Roman" w:cs="Times New Roman"/>
          <w:sz w:val="24"/>
          <w:szCs w:val="24"/>
        </w:rPr>
        <w:t>:</w:t>
      </w:r>
    </w:p>
    <w:p w:rsidR="00411A50" w:rsidRPr="004A76AC" w:rsidRDefault="00BC4201" w:rsidP="007704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0A3FB6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 xml:space="preserve">.2.1. </w:t>
      </w:r>
      <w:r w:rsidR="003048B8">
        <w:rPr>
          <w:rFonts w:ascii="Times New Roman" w:hAnsi="Times New Roman" w:cs="Times New Roman"/>
          <w:sz w:val="24"/>
          <w:szCs w:val="24"/>
        </w:rPr>
        <w:t>В пункте 1 с</w:t>
      </w:r>
      <w:r w:rsidR="00824C02" w:rsidRPr="004A76AC">
        <w:rPr>
          <w:rFonts w:ascii="Times New Roman" w:hAnsi="Times New Roman" w:cs="Times New Roman"/>
          <w:sz w:val="24"/>
          <w:szCs w:val="24"/>
        </w:rPr>
        <w:t xml:space="preserve">лова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824C02" w:rsidRPr="004A76AC">
        <w:rPr>
          <w:rFonts w:ascii="Times New Roman" w:hAnsi="Times New Roman" w:cs="Times New Roman"/>
          <w:sz w:val="24"/>
          <w:szCs w:val="24"/>
        </w:rPr>
        <w:t>Срок выполнения мероприятия – 2017 – 2018 гг.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824C02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F8628C" w:rsidRPr="004A76AC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F8628C" w:rsidRPr="004A76AC">
        <w:rPr>
          <w:rFonts w:ascii="Times New Roman" w:hAnsi="Times New Roman" w:cs="Times New Roman"/>
          <w:sz w:val="24"/>
          <w:szCs w:val="24"/>
        </w:rPr>
        <w:t>Срок выполнения мероприятия – 2017 год</w:t>
      </w:r>
      <w:r w:rsidR="000B0354" w:rsidRPr="004A76AC">
        <w:rPr>
          <w:rFonts w:ascii="Times New Roman" w:hAnsi="Times New Roman" w:cs="Times New Roman"/>
          <w:sz w:val="24"/>
          <w:szCs w:val="24"/>
        </w:rPr>
        <w:t>.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0B0354" w:rsidRPr="004A76AC">
        <w:rPr>
          <w:rFonts w:ascii="Times New Roman" w:hAnsi="Times New Roman" w:cs="Times New Roman"/>
          <w:sz w:val="24"/>
          <w:szCs w:val="24"/>
        </w:rPr>
        <w:t>.</w:t>
      </w:r>
    </w:p>
    <w:p w:rsidR="009C29E7" w:rsidRPr="004A76AC" w:rsidRDefault="000B0354" w:rsidP="007704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0A3FB6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>.</w:t>
      </w:r>
      <w:r w:rsidR="002854B9" w:rsidRPr="004A76AC">
        <w:rPr>
          <w:rFonts w:ascii="Times New Roman" w:hAnsi="Times New Roman" w:cs="Times New Roman"/>
          <w:sz w:val="24"/>
          <w:szCs w:val="24"/>
        </w:rPr>
        <w:t>2.2.</w:t>
      </w:r>
      <w:r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BB0958" w:rsidRPr="004A76AC">
        <w:rPr>
          <w:rFonts w:ascii="Times New Roman" w:hAnsi="Times New Roman" w:cs="Times New Roman"/>
          <w:sz w:val="24"/>
          <w:szCs w:val="24"/>
        </w:rPr>
        <w:t>Д</w:t>
      </w:r>
      <w:r w:rsidR="00E17E20" w:rsidRPr="004A76AC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9C29E7" w:rsidRPr="004A76AC">
        <w:rPr>
          <w:rFonts w:ascii="Times New Roman" w:hAnsi="Times New Roman" w:cs="Times New Roman"/>
          <w:sz w:val="24"/>
          <w:szCs w:val="24"/>
        </w:rPr>
        <w:t>пунктом</w:t>
      </w:r>
      <w:r w:rsidR="008E7C03" w:rsidRPr="004A76AC">
        <w:rPr>
          <w:rFonts w:ascii="Times New Roman" w:hAnsi="Times New Roman" w:cs="Times New Roman"/>
          <w:sz w:val="24"/>
          <w:szCs w:val="24"/>
        </w:rPr>
        <w:t xml:space="preserve"> 2</w:t>
      </w:r>
      <w:r w:rsidR="005F6DCA">
        <w:rPr>
          <w:rFonts w:ascii="Times New Roman" w:hAnsi="Times New Roman" w:cs="Times New Roman"/>
          <w:sz w:val="24"/>
          <w:szCs w:val="24"/>
        </w:rPr>
        <w:t xml:space="preserve"> и 3</w:t>
      </w:r>
      <w:r w:rsidR="009C29E7" w:rsidRPr="004A76A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3234E" w:rsidRPr="006A3C12" w:rsidRDefault="00770453" w:rsidP="007704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29E7" w:rsidRPr="004A76AC">
        <w:rPr>
          <w:rFonts w:ascii="Times New Roman" w:hAnsi="Times New Roman" w:cs="Times New Roman"/>
          <w:sz w:val="24"/>
          <w:szCs w:val="24"/>
        </w:rPr>
        <w:t xml:space="preserve">2. Строительство автодороги м. Минеево - пос. Дальний, соединяющей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29E7" w:rsidRPr="004A76AC">
        <w:rPr>
          <w:rFonts w:ascii="Times New Roman" w:hAnsi="Times New Roman" w:cs="Times New Roman"/>
          <w:sz w:val="24"/>
          <w:szCs w:val="24"/>
        </w:rPr>
        <w:t>ул. Минскую и ул. Фрунзе г. Иваново (</w:t>
      </w:r>
      <w:r w:rsidR="009C29E7" w:rsidRPr="006A3C12">
        <w:rPr>
          <w:rFonts w:ascii="Times New Roman" w:hAnsi="Times New Roman" w:cs="Times New Roman"/>
          <w:sz w:val="24"/>
          <w:szCs w:val="24"/>
        </w:rPr>
        <w:t>корректировка)</w:t>
      </w:r>
      <w:r w:rsidR="0063234E" w:rsidRPr="006A3C12">
        <w:rPr>
          <w:rFonts w:ascii="Times New Roman" w:hAnsi="Times New Roman" w:cs="Times New Roman"/>
          <w:sz w:val="24"/>
          <w:szCs w:val="24"/>
        </w:rPr>
        <w:t>.</w:t>
      </w:r>
    </w:p>
    <w:p w:rsidR="0090029F" w:rsidRPr="006A3C12" w:rsidRDefault="0090029F" w:rsidP="007704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C12">
        <w:rPr>
          <w:rFonts w:ascii="Times New Roman" w:hAnsi="Times New Roman" w:cs="Times New Roman"/>
          <w:sz w:val="24"/>
          <w:szCs w:val="24"/>
        </w:rPr>
        <w:t xml:space="preserve">Мероприятие предполагает завершение начатого в 2017 году строительства автодороги м. Минеево - пос. Дальний, соединяющей ул. Минскую и ул. Фрунзе </w:t>
      </w:r>
      <w:r w:rsidR="007704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3C12">
        <w:rPr>
          <w:rFonts w:ascii="Times New Roman" w:hAnsi="Times New Roman" w:cs="Times New Roman"/>
          <w:sz w:val="24"/>
          <w:szCs w:val="24"/>
        </w:rPr>
        <w:t>г. Иваново</w:t>
      </w:r>
      <w:r w:rsidR="008E1531" w:rsidRPr="006A3C12">
        <w:rPr>
          <w:rFonts w:ascii="Times New Roman" w:hAnsi="Times New Roman" w:cs="Times New Roman"/>
          <w:sz w:val="24"/>
          <w:szCs w:val="24"/>
        </w:rPr>
        <w:t>.</w:t>
      </w:r>
    </w:p>
    <w:p w:rsidR="005F6DCA" w:rsidRPr="006A3C12" w:rsidRDefault="009C29E7" w:rsidP="00770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2">
        <w:rPr>
          <w:rFonts w:ascii="Times New Roman" w:hAnsi="Times New Roman" w:cs="Times New Roman"/>
          <w:sz w:val="24"/>
          <w:szCs w:val="24"/>
        </w:rPr>
        <w:t>Срок выполнения мероприятия - 2018 г</w:t>
      </w:r>
      <w:r w:rsidR="008E1531" w:rsidRPr="006A3C12">
        <w:rPr>
          <w:rFonts w:ascii="Times New Roman" w:hAnsi="Times New Roman" w:cs="Times New Roman"/>
          <w:sz w:val="24"/>
          <w:szCs w:val="24"/>
        </w:rPr>
        <w:t>од</w:t>
      </w:r>
      <w:r w:rsidRPr="006A3C12">
        <w:rPr>
          <w:rFonts w:ascii="Times New Roman" w:hAnsi="Times New Roman" w:cs="Times New Roman"/>
          <w:sz w:val="24"/>
          <w:szCs w:val="24"/>
        </w:rPr>
        <w:t>.</w:t>
      </w:r>
    </w:p>
    <w:p w:rsidR="005F6DCA" w:rsidRPr="006A3C12" w:rsidRDefault="005F6DCA" w:rsidP="00770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2">
        <w:rPr>
          <w:rFonts w:ascii="Times New Roman" w:hAnsi="Times New Roman" w:cs="Times New Roman"/>
          <w:sz w:val="24"/>
          <w:szCs w:val="24"/>
        </w:rPr>
        <w:t>3. Строительство автодороги вдоль ул. Профсоюзной и ул. Наумова на отрезке</w:t>
      </w:r>
      <w:r w:rsidR="007704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3C12">
        <w:rPr>
          <w:rFonts w:ascii="Times New Roman" w:hAnsi="Times New Roman" w:cs="Times New Roman"/>
          <w:sz w:val="24"/>
          <w:szCs w:val="24"/>
        </w:rPr>
        <w:t xml:space="preserve"> от пр. Ф. Энгельса до нового направления ул. Бубнова.</w:t>
      </w:r>
    </w:p>
    <w:p w:rsidR="006A3C12" w:rsidRPr="006A3C12" w:rsidRDefault="006A3C12" w:rsidP="00770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2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создать новые подъездные пути вдоль </w:t>
      </w:r>
      <w:r w:rsidR="007704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3C12">
        <w:rPr>
          <w:rFonts w:ascii="Times New Roman" w:hAnsi="Times New Roman" w:cs="Times New Roman"/>
          <w:sz w:val="24"/>
          <w:szCs w:val="24"/>
        </w:rPr>
        <w:t>ул. Профсоюзной и ул. Наумова для прилегающей застроенной центральной части города, повысить безопасность дорожного движения как для автомобилей, так и для пешеходов, рассредоточить движение на дорогах города Иванова, а также организовать движение грузовых автомобилей в объезд центральной части города.</w:t>
      </w:r>
    </w:p>
    <w:p w:rsidR="009C29E7" w:rsidRPr="004A76AC" w:rsidRDefault="006A3C12" w:rsidP="00770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2">
        <w:rPr>
          <w:rFonts w:ascii="Times New Roman" w:hAnsi="Times New Roman" w:cs="Times New Roman"/>
          <w:sz w:val="24"/>
          <w:szCs w:val="24"/>
        </w:rPr>
        <w:t>Срок выполнения мероприятия - 2018 - 2019 гг.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8E1531" w:rsidRPr="004A76AC">
        <w:rPr>
          <w:rFonts w:ascii="Times New Roman" w:hAnsi="Times New Roman" w:cs="Times New Roman"/>
          <w:sz w:val="24"/>
          <w:szCs w:val="24"/>
        </w:rPr>
        <w:t>.</w:t>
      </w:r>
    </w:p>
    <w:p w:rsidR="00E17E20" w:rsidRDefault="00E17E20" w:rsidP="00770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0A3FB6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>.</w:t>
      </w:r>
      <w:r w:rsidR="0098553F" w:rsidRPr="004A76AC">
        <w:rPr>
          <w:rFonts w:ascii="Times New Roman" w:hAnsi="Times New Roman" w:cs="Times New Roman"/>
          <w:sz w:val="24"/>
          <w:szCs w:val="24"/>
        </w:rPr>
        <w:t>2.3</w:t>
      </w:r>
      <w:r w:rsidRPr="004A76AC">
        <w:rPr>
          <w:rFonts w:ascii="Times New Roman" w:hAnsi="Times New Roman" w:cs="Times New Roman"/>
          <w:sz w:val="24"/>
          <w:szCs w:val="24"/>
        </w:rPr>
        <w:t xml:space="preserve">. </w:t>
      </w:r>
      <w:r w:rsidR="001A3CB5" w:rsidRPr="004A76AC">
        <w:rPr>
          <w:rFonts w:ascii="Times New Roman" w:hAnsi="Times New Roman" w:cs="Times New Roman"/>
          <w:sz w:val="24"/>
          <w:szCs w:val="24"/>
        </w:rPr>
        <w:t xml:space="preserve">Нумерацию пунктов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6424A6" w:rsidRPr="004A76AC">
        <w:rPr>
          <w:rFonts w:ascii="Times New Roman" w:hAnsi="Times New Roman" w:cs="Times New Roman"/>
          <w:sz w:val="24"/>
          <w:szCs w:val="24"/>
        </w:rPr>
        <w:t xml:space="preserve">3, 4, 5, 6, 7, 8, 9, 10, 11, 12, 13, 14, 15, 16, 17, 18, 19, 20, 21, 22, </w:t>
      </w:r>
      <w:r w:rsidR="004B28ED" w:rsidRPr="004A76AC">
        <w:rPr>
          <w:rFonts w:ascii="Times New Roman" w:hAnsi="Times New Roman" w:cs="Times New Roman"/>
          <w:sz w:val="24"/>
          <w:szCs w:val="24"/>
        </w:rPr>
        <w:t>23, 24, 25, 26, 27</w:t>
      </w:r>
      <w:r w:rsidR="00770453">
        <w:rPr>
          <w:rFonts w:ascii="Times New Roman" w:hAnsi="Times New Roman" w:cs="Times New Roman"/>
          <w:sz w:val="24"/>
          <w:szCs w:val="24"/>
        </w:rPr>
        <w:t xml:space="preserve">» </w:t>
      </w:r>
      <w:r w:rsidR="00BC4201" w:rsidRPr="004A76AC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BC4201" w:rsidRPr="004A76AC">
        <w:rPr>
          <w:rFonts w:ascii="Times New Roman" w:hAnsi="Times New Roman" w:cs="Times New Roman"/>
          <w:sz w:val="24"/>
          <w:szCs w:val="24"/>
        </w:rPr>
        <w:t>4, 5, 6, 7, 8, 9, 10, 11, 12, 13, 14, 15, 16, 17, 18, 19, 20, 21, 22, 23, 24, 25, 26, 27, 28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BC4201" w:rsidRPr="004A76AC">
        <w:rPr>
          <w:rFonts w:ascii="Times New Roman" w:hAnsi="Times New Roman" w:cs="Times New Roman"/>
          <w:sz w:val="24"/>
          <w:szCs w:val="24"/>
        </w:rPr>
        <w:t>.</w:t>
      </w:r>
    </w:p>
    <w:p w:rsidR="004727F2" w:rsidRPr="004A76AC" w:rsidRDefault="00950FE2" w:rsidP="007704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0A3FB6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>.</w:t>
      </w:r>
      <w:r w:rsidR="0098553F" w:rsidRPr="004A76AC">
        <w:rPr>
          <w:rFonts w:ascii="Times New Roman" w:hAnsi="Times New Roman" w:cs="Times New Roman"/>
          <w:sz w:val="24"/>
          <w:szCs w:val="24"/>
        </w:rPr>
        <w:t>2.</w:t>
      </w:r>
      <w:r w:rsidRPr="004A76AC">
        <w:rPr>
          <w:rFonts w:ascii="Times New Roman" w:hAnsi="Times New Roman" w:cs="Times New Roman"/>
          <w:sz w:val="24"/>
          <w:szCs w:val="24"/>
        </w:rPr>
        <w:t xml:space="preserve">4. </w:t>
      </w:r>
      <w:r w:rsidR="000273DF" w:rsidRPr="004A76AC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4727F2" w:rsidRPr="004A76AC">
        <w:rPr>
          <w:rFonts w:ascii="Times New Roman" w:hAnsi="Times New Roman" w:cs="Times New Roman"/>
          <w:sz w:val="24"/>
          <w:szCs w:val="24"/>
        </w:rPr>
        <w:t xml:space="preserve">Реализация мероприятий 1 - 19 подпрограммы предполагает возможность осуществления расходов на выполнение предпроектных и проектных работ, </w:t>
      </w:r>
      <w:r w:rsidR="004727F2" w:rsidRPr="004A76AC">
        <w:rPr>
          <w:rFonts w:ascii="Times New Roman" w:hAnsi="Times New Roman" w:cs="Times New Roman"/>
          <w:sz w:val="24"/>
          <w:szCs w:val="24"/>
        </w:rPr>
        <w:lastRenderedPageBreak/>
        <w:t>корректировку проектной, сметной документации, проведение экспертизы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0273DF" w:rsidRPr="004A76AC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0273DF" w:rsidRPr="004A76AC">
        <w:rPr>
          <w:rFonts w:ascii="Times New Roman" w:hAnsi="Times New Roman" w:cs="Times New Roman"/>
          <w:sz w:val="24"/>
          <w:szCs w:val="24"/>
        </w:rPr>
        <w:t>19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0273DF" w:rsidRPr="004A76AC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5F138F" w:rsidRPr="004A76AC">
        <w:rPr>
          <w:rFonts w:ascii="Times New Roman" w:hAnsi="Times New Roman" w:cs="Times New Roman"/>
          <w:sz w:val="24"/>
          <w:szCs w:val="24"/>
        </w:rPr>
        <w:t xml:space="preserve">числом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5F138F" w:rsidRPr="004A76AC">
        <w:rPr>
          <w:rFonts w:ascii="Times New Roman" w:hAnsi="Times New Roman" w:cs="Times New Roman"/>
          <w:sz w:val="24"/>
          <w:szCs w:val="24"/>
        </w:rPr>
        <w:t>2</w:t>
      </w:r>
      <w:r w:rsidR="00642B0F">
        <w:rPr>
          <w:rFonts w:ascii="Times New Roman" w:hAnsi="Times New Roman" w:cs="Times New Roman"/>
          <w:sz w:val="24"/>
          <w:szCs w:val="24"/>
        </w:rPr>
        <w:t>0</w:t>
      </w:r>
      <w:r w:rsidR="00770453">
        <w:rPr>
          <w:rFonts w:ascii="Times New Roman" w:hAnsi="Times New Roman" w:cs="Times New Roman"/>
          <w:sz w:val="24"/>
          <w:szCs w:val="24"/>
        </w:rPr>
        <w:t>»</w:t>
      </w:r>
      <w:r w:rsidR="005F138F" w:rsidRPr="004A76AC">
        <w:rPr>
          <w:rFonts w:ascii="Times New Roman" w:hAnsi="Times New Roman" w:cs="Times New Roman"/>
          <w:sz w:val="24"/>
          <w:szCs w:val="24"/>
        </w:rPr>
        <w:t>.</w:t>
      </w:r>
    </w:p>
    <w:p w:rsidR="00FE2307" w:rsidRPr="00DC414D" w:rsidRDefault="00207E9D" w:rsidP="0077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0A3FB6">
        <w:rPr>
          <w:rFonts w:ascii="Times New Roman" w:hAnsi="Times New Roman" w:cs="Times New Roman"/>
          <w:sz w:val="24"/>
          <w:szCs w:val="24"/>
        </w:rPr>
        <w:t>5</w:t>
      </w:r>
      <w:r w:rsidRPr="004A76AC">
        <w:rPr>
          <w:rFonts w:ascii="Times New Roman" w:hAnsi="Times New Roman" w:cs="Times New Roman"/>
          <w:sz w:val="24"/>
          <w:szCs w:val="24"/>
        </w:rPr>
        <w:t>.</w:t>
      </w:r>
      <w:r w:rsidR="00815881" w:rsidRPr="004A76AC">
        <w:rPr>
          <w:rFonts w:ascii="Times New Roman" w:hAnsi="Times New Roman" w:cs="Times New Roman"/>
          <w:sz w:val="24"/>
          <w:szCs w:val="24"/>
        </w:rPr>
        <w:t>2.</w:t>
      </w:r>
      <w:r w:rsidRPr="004A76AC">
        <w:rPr>
          <w:rFonts w:ascii="Times New Roman" w:hAnsi="Times New Roman" w:cs="Times New Roman"/>
          <w:sz w:val="24"/>
          <w:szCs w:val="24"/>
        </w:rPr>
        <w:t xml:space="preserve">5. </w:t>
      </w:r>
      <w:r w:rsidR="00642823" w:rsidRPr="00DC414D">
        <w:rPr>
          <w:rFonts w:ascii="Times New Roman" w:hAnsi="Times New Roman" w:cs="Times New Roman"/>
          <w:sz w:val="24"/>
          <w:szCs w:val="24"/>
        </w:rPr>
        <w:t>Т</w:t>
      </w:r>
      <w:r w:rsidR="00FE2307" w:rsidRPr="00DC414D">
        <w:rPr>
          <w:rFonts w:ascii="Times New Roman" w:hAnsi="Times New Roman" w:cs="Times New Roman"/>
          <w:sz w:val="24"/>
          <w:szCs w:val="24"/>
        </w:rPr>
        <w:t>аблиц</w:t>
      </w:r>
      <w:r w:rsidR="00B75E42" w:rsidRPr="00DC414D">
        <w:rPr>
          <w:rFonts w:ascii="Times New Roman" w:hAnsi="Times New Roman" w:cs="Times New Roman"/>
          <w:sz w:val="24"/>
          <w:szCs w:val="24"/>
        </w:rPr>
        <w:t>у</w:t>
      </w:r>
      <w:r w:rsidR="00FE2307" w:rsidRPr="00DC414D">
        <w:rPr>
          <w:rFonts w:ascii="Times New Roman" w:hAnsi="Times New Roman" w:cs="Times New Roman"/>
          <w:sz w:val="24"/>
          <w:szCs w:val="24"/>
        </w:rPr>
        <w:t xml:space="preserve"> 2 </w:t>
      </w:r>
      <w:r w:rsidR="00770453">
        <w:rPr>
          <w:rFonts w:ascii="Times New Roman" w:hAnsi="Times New Roman" w:cs="Times New Roman"/>
          <w:sz w:val="24"/>
          <w:szCs w:val="24"/>
        </w:rPr>
        <w:t>«</w:t>
      </w:r>
      <w:r w:rsidR="00FE2307" w:rsidRPr="00DC414D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770453">
        <w:rPr>
          <w:rFonts w:ascii="Times New Roman" w:hAnsi="Times New Roman" w:cs="Times New Roman"/>
          <w:sz w:val="24"/>
          <w:szCs w:val="24"/>
        </w:rPr>
        <w:t xml:space="preserve">» </w:t>
      </w:r>
      <w:r w:rsidR="00642823" w:rsidRPr="003D7AD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70453">
        <w:rPr>
          <w:rFonts w:ascii="Times New Roman" w:hAnsi="Times New Roman" w:cs="Times New Roman"/>
          <w:sz w:val="24"/>
          <w:szCs w:val="24"/>
        </w:rPr>
        <w:t>следующей</w:t>
      </w:r>
      <w:r w:rsidR="00642823" w:rsidRPr="003D7AD4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75E46" w:rsidRPr="00DC414D" w:rsidRDefault="00770453" w:rsidP="00A744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642823" w:rsidRPr="00DC414D" w:rsidRDefault="00642823" w:rsidP="00642823">
      <w:pPr>
        <w:pStyle w:val="ConsPlusNormal"/>
        <w:jc w:val="right"/>
        <w:rPr>
          <w:rFonts w:ascii="Times New Roman" w:hAnsi="Times New Roman" w:cs="Times New Roman"/>
        </w:rPr>
      </w:pPr>
      <w:r w:rsidRPr="00DC414D">
        <w:rPr>
          <w:rFonts w:ascii="Times New Roman" w:hAnsi="Times New Roman" w:cs="Times New Roman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891"/>
        <w:gridCol w:w="952"/>
        <w:gridCol w:w="992"/>
        <w:gridCol w:w="992"/>
        <w:gridCol w:w="992"/>
        <w:gridCol w:w="709"/>
        <w:gridCol w:w="709"/>
      </w:tblGrid>
      <w:tr w:rsidR="00770453" w:rsidRPr="00DC414D" w:rsidTr="00770453">
        <w:tc>
          <w:tcPr>
            <w:tcW w:w="567" w:type="dxa"/>
          </w:tcPr>
          <w:p w:rsidR="00642823" w:rsidRPr="00DC414D" w:rsidRDefault="004A76AC" w:rsidP="00B34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№</w:t>
            </w:r>
            <w:r w:rsidR="00642823" w:rsidRPr="00DC414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60" w:type="dxa"/>
          </w:tcPr>
          <w:p w:rsidR="00642823" w:rsidRPr="00DC414D" w:rsidRDefault="00642823" w:rsidP="00B34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642823" w:rsidRPr="00DC414D" w:rsidRDefault="00642823" w:rsidP="00B34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Исполни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тель</w:t>
            </w: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2823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992" w:type="dxa"/>
          </w:tcPr>
          <w:p w:rsidR="00642823" w:rsidRPr="00DC414D" w:rsidRDefault="00642823" w:rsidP="00B34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21685,48</w:t>
            </w: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186032,46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172633,59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105941,43</w:t>
            </w:r>
          </w:p>
        </w:tc>
        <w:tc>
          <w:tcPr>
            <w:tcW w:w="992" w:type="dxa"/>
          </w:tcPr>
          <w:p w:rsidR="00642823" w:rsidRPr="00DC414D" w:rsidRDefault="0058567B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119497,97</w:t>
            </w: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512,81</w:t>
            </w: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2823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</w:tcPr>
          <w:p w:rsidR="00642823" w:rsidRPr="00DC414D" w:rsidRDefault="00642823" w:rsidP="00B34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21685,48</w:t>
            </w: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98394,79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14409,50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15441,43</w:t>
            </w:r>
          </w:p>
        </w:tc>
        <w:tc>
          <w:tcPr>
            <w:tcW w:w="992" w:type="dxa"/>
          </w:tcPr>
          <w:p w:rsidR="00642823" w:rsidRPr="00DC414D" w:rsidRDefault="00CE0BD2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12864,97</w:t>
            </w: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512,81</w:t>
            </w: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2823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средства муниципального дорожного фонда</w:t>
            </w:r>
          </w:p>
        </w:tc>
        <w:tc>
          <w:tcPr>
            <w:tcW w:w="992" w:type="dxa"/>
          </w:tcPr>
          <w:p w:rsidR="00642823" w:rsidRPr="00DC414D" w:rsidRDefault="00642823" w:rsidP="00B34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8610,40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2823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</w:tcPr>
          <w:p w:rsidR="00642823" w:rsidRPr="00DC414D" w:rsidRDefault="00642823" w:rsidP="00B34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90500,00</w:t>
            </w:r>
          </w:p>
        </w:tc>
        <w:tc>
          <w:tcPr>
            <w:tcW w:w="992" w:type="dxa"/>
          </w:tcPr>
          <w:p w:rsidR="00642823" w:rsidRPr="00DC414D" w:rsidRDefault="00CE0BD2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6633,00</w:t>
            </w: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2823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92" w:type="dxa"/>
          </w:tcPr>
          <w:p w:rsidR="00642823" w:rsidRPr="00DC414D" w:rsidRDefault="00642823" w:rsidP="00B34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79027,27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158224,09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CE0BD2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1D536B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 xml:space="preserve">Строительство автодороги </w:t>
            </w:r>
            <w:r w:rsidR="001F33AD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DC414D">
              <w:rPr>
                <w:rFonts w:ascii="Times New Roman" w:hAnsi="Times New Roman" w:cs="Times New Roman"/>
                <w:sz w:val="20"/>
              </w:rPr>
              <w:t xml:space="preserve">м. Минеево -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DC414D">
              <w:rPr>
                <w:rFonts w:ascii="Times New Roman" w:hAnsi="Times New Roman" w:cs="Times New Roman"/>
                <w:sz w:val="20"/>
              </w:rPr>
              <w:t xml:space="preserve">пос. Дальний, соединяющей ул.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Минскую и ул. Фрунзе </w:t>
            </w:r>
            <w:r w:rsidR="001F33AD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="000A3C30">
              <w:rPr>
                <w:rFonts w:ascii="Times New Roman" w:hAnsi="Times New Roman" w:cs="Times New Roman"/>
                <w:sz w:val="20"/>
              </w:rPr>
              <w:t>г. Иваново</w:t>
            </w:r>
          </w:p>
        </w:tc>
        <w:tc>
          <w:tcPr>
            <w:tcW w:w="992" w:type="dxa"/>
            <w:vMerge w:val="restart"/>
          </w:tcPr>
          <w:p w:rsidR="00642823" w:rsidRPr="00DC414D" w:rsidRDefault="00642823" w:rsidP="0077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Управле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ние капита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95263,16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2823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642823" w:rsidRPr="00DC414D" w:rsidRDefault="00642823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4763,16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2823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642823" w:rsidRPr="00DC414D" w:rsidRDefault="00642823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90500,00</w:t>
            </w: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642823" w:rsidRPr="00DC414D" w:rsidRDefault="00642823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42823" w:rsidRPr="00DC414D" w:rsidRDefault="00642823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:rsidR="00642823" w:rsidRPr="00DC414D" w:rsidRDefault="00642823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42823" w:rsidRPr="00DC414D" w:rsidRDefault="00642823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642823" w:rsidRPr="00DC414D" w:rsidRDefault="00642823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823" w:rsidRPr="00DC414D" w:rsidRDefault="00642823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42823" w:rsidRPr="00DC414D" w:rsidRDefault="00642823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7F4A78" w:rsidRPr="00DC414D" w:rsidRDefault="007F4A78" w:rsidP="007F4A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7F4A78" w:rsidRPr="00DC414D" w:rsidRDefault="007F4A78" w:rsidP="0071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Строительство автодороги м. Минеево - пос. Дальний, соединяющей ул. Минскую и ул. Фрунзе</w:t>
            </w:r>
            <w:r w:rsidR="00770453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DC414D">
              <w:rPr>
                <w:rFonts w:ascii="Times New Roman" w:hAnsi="Times New Roman" w:cs="Times New Roman"/>
                <w:sz w:val="20"/>
              </w:rPr>
              <w:t xml:space="preserve"> г. Иваново (корректировка)</w:t>
            </w: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Управле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ние капита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171F0A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7F4A78" w:rsidRPr="00DC414D" w:rsidRDefault="007F4A78" w:rsidP="0071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DC414D" w:rsidRDefault="007F4A78" w:rsidP="0071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</w:tcPr>
          <w:p w:rsidR="007F4A78" w:rsidRPr="00DC414D" w:rsidRDefault="007F4A78" w:rsidP="0071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171F0A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rPr>
          <w:trHeight w:val="303"/>
        </w:trPr>
        <w:tc>
          <w:tcPr>
            <w:tcW w:w="567" w:type="dxa"/>
          </w:tcPr>
          <w:p w:rsidR="007F4A78" w:rsidRPr="00DC414D" w:rsidRDefault="007F4A78" w:rsidP="0071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DC414D" w:rsidRDefault="007F4A78" w:rsidP="0071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</w:tcPr>
          <w:p w:rsidR="007F4A78" w:rsidRPr="00DC414D" w:rsidRDefault="007F4A78" w:rsidP="0071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7F4A78" w:rsidRPr="00DC414D" w:rsidRDefault="007F4A78" w:rsidP="0071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DC414D" w:rsidRDefault="007F4A78" w:rsidP="0071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92" w:type="dxa"/>
          </w:tcPr>
          <w:p w:rsidR="007F4A78" w:rsidRPr="00DC414D" w:rsidRDefault="007F4A78" w:rsidP="0071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7F4A78" w:rsidRPr="00DC414D" w:rsidRDefault="005C7BE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144255" w:rsidRDefault="00442EE7" w:rsidP="00442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 xml:space="preserve">Строительство автодороги вдоль ул. Профсоюзной </w:t>
            </w:r>
            <w:r w:rsidR="00770453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DC414D">
              <w:rPr>
                <w:rFonts w:ascii="Times New Roman" w:hAnsi="Times New Roman" w:cs="Times New Roman"/>
                <w:sz w:val="20"/>
              </w:rPr>
              <w:t xml:space="preserve">и ул. Наумова на отрезке от </w:t>
            </w:r>
          </w:p>
          <w:p w:rsidR="00AB5827" w:rsidRPr="00DC414D" w:rsidRDefault="00442EE7" w:rsidP="00442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пр. Ф. Энгельса до нового направления</w:t>
            </w:r>
            <w:r w:rsidR="00770453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ул. Бубнова</w:t>
            </w:r>
          </w:p>
        </w:tc>
        <w:tc>
          <w:tcPr>
            <w:tcW w:w="992" w:type="dxa"/>
            <w:vMerge w:val="restart"/>
          </w:tcPr>
          <w:p w:rsidR="007F4A78" w:rsidRPr="00770453" w:rsidRDefault="007F4A78" w:rsidP="0077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453">
              <w:rPr>
                <w:rFonts w:ascii="Times New Roman" w:hAnsi="Times New Roman" w:cs="Times New Roman"/>
                <w:sz w:val="20"/>
              </w:rPr>
              <w:t>Управле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770453">
              <w:rPr>
                <w:rFonts w:ascii="Times New Roman" w:hAnsi="Times New Roman" w:cs="Times New Roman"/>
                <w:sz w:val="20"/>
              </w:rPr>
              <w:t>ние капита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770453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770453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770453">
              <w:rPr>
                <w:rFonts w:ascii="Times New Roman" w:hAnsi="Times New Roman" w:cs="Times New Roman"/>
                <w:sz w:val="20"/>
              </w:rPr>
              <w:t>-</w:t>
            </w:r>
            <w:r w:rsidRPr="00770453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171F0A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107526,88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7F4A78" w:rsidRPr="00DC414D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DC414D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DC414D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893,88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7F4A78" w:rsidRPr="00DC414D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DC414D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DC414D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171F0A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6633,00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DC414D" w:rsidTr="00770453">
        <w:tc>
          <w:tcPr>
            <w:tcW w:w="567" w:type="dxa"/>
          </w:tcPr>
          <w:p w:rsidR="007F4A78" w:rsidRPr="00DC414D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DC414D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:rsidR="007F4A78" w:rsidRPr="00DC414D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171F0A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DC414D" w:rsidRDefault="005C7BE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D536B" w:rsidRPr="00DC414D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 xml:space="preserve">Строительство моста через 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DC414D">
              <w:rPr>
                <w:rFonts w:ascii="Times New Roman" w:hAnsi="Times New Roman" w:cs="Times New Roman"/>
                <w:sz w:val="20"/>
              </w:rPr>
              <w:t xml:space="preserve">р. Уводь 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DC414D">
              <w:rPr>
                <w:rFonts w:ascii="Times New Roman" w:hAnsi="Times New Roman" w:cs="Times New Roman"/>
                <w:sz w:val="20"/>
              </w:rPr>
              <w:t xml:space="preserve">по ул. Набережной и автодороги на участке 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DC414D">
              <w:rPr>
                <w:rFonts w:ascii="Times New Roman" w:hAnsi="Times New Roman" w:cs="Times New Roman"/>
                <w:sz w:val="20"/>
              </w:rPr>
              <w:t>от ул. Профсоюзно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й до ул. Рыбинской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="00144255">
              <w:rPr>
                <w:rFonts w:ascii="Times New Roman" w:hAnsi="Times New Roman" w:cs="Times New Roman"/>
                <w:sz w:val="20"/>
              </w:rPr>
              <w:t>в г. Иваново</w:t>
            </w:r>
          </w:p>
        </w:tc>
        <w:tc>
          <w:tcPr>
            <w:tcW w:w="992" w:type="dxa"/>
            <w:vMerge w:val="restart"/>
          </w:tcPr>
          <w:p w:rsidR="007F4A78" w:rsidRPr="00DC414D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F33AD">
              <w:rPr>
                <w:rFonts w:ascii="Times New Roman" w:hAnsi="Times New Roman" w:cs="Times New Roman"/>
                <w:sz w:val="20"/>
              </w:rPr>
              <w:t>-</w:t>
            </w:r>
            <w:r w:rsidRPr="00DC414D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DC414D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DC414D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DC414D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DC414D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C414D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5C7BE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Реконструкция дороги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 по ул. 2-й Лагерной на участке 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от ул. 1-й Санаторной до ул. Весенней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5C7BE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1D536B" w:rsidRPr="00B343E6" w:rsidRDefault="007F4A78" w:rsidP="00144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Реконструкция дороги от направления ул. М. Жаворонкова до Сосневского проезда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тельства </w:t>
            </w: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Админи</w:t>
            </w:r>
            <w:r w:rsidR="003F6BBE" w:rsidRPr="003F6BBE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5C7BE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 xml:space="preserve">Строительство дорожной сети по </w:t>
            </w:r>
            <w:r w:rsidR="001F33AD"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ул. Кудряшова на участке от </w:t>
            </w:r>
            <w:r w:rsidR="001F33AD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пр. Строителей до ул. Генерала Хлебникова с устройством искусственных сооружений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103189,80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6950,85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94579,40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6950,85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средства муниципального дорожного фонда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8610,40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5C7BE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Строительство автодороги Авдотьино - Минеево, соединяющей ул. Минскую</w:t>
            </w:r>
            <w:r w:rsidR="001F33AD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 и ул. Революционную г. Иваново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80919,37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158228,73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1892,10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4,64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79027,27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158224,09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5C7BE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1D536B" w:rsidRPr="00B343E6" w:rsidRDefault="007F4A78" w:rsidP="001F33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Реконструкция ул. Куконковых и Кохомского ш.</w:t>
            </w:r>
            <w:r w:rsidR="001F33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с устройством искусственных сооружений, входящих в состав транспортной развязки Тейково - Шуя </w:t>
            </w:r>
            <w:r w:rsidR="001D536B">
              <w:rPr>
                <w:rFonts w:ascii="Times New Roman" w:hAnsi="Times New Roman" w:cs="Times New Roman"/>
                <w:sz w:val="20"/>
              </w:rPr>
              <w:t>–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 Кинешма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3473,82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3473,82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5C7BE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7359,29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7359,29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5C7BE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Разработка проектно-сметной документации на "Строительство окружной дороги по ул. Станкострои</w:t>
            </w:r>
            <w:r w:rsidR="000A3C30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телей в г. Иваново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 (I этап)"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447,37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447,37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</w:t>
            </w:r>
            <w:r w:rsidR="005C7B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 xml:space="preserve">Разработка проектно-сметной документации "Строительство автодороги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от д. Беркино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до полигона твердых бытовых отходов"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F33AD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785,00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621,36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785,00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621,36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</w:t>
            </w:r>
            <w:r w:rsidR="005C7B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 xml:space="preserve">Разработка проектно-сметной документации "Строительство автодороги Авдотьино - Минеево, соединяющей </w:t>
            </w: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ул. Минскую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 и ул. Революционную г. Иваново"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страции города </w:t>
            </w: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4250,00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4250,00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</w:t>
            </w:r>
            <w:r w:rsidR="005C7B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Разработка проектно-сметной документации "Строительство автодороги м. Минеево - пос. Дальний, соединяющей ул. Минскую и ул. Фрунзе г. Иваново"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5370,00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5370,00</w:t>
            </w: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</w:t>
            </w:r>
            <w:r w:rsidR="005C7B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Корректировка проектно-сметной документации "Автомобильная дорога по ул. Кудряшова (от пр. Строителей до ул. Генерала Хлебникова) и ул. Генерала Хлебникова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 (от ул. Кудряшова до ул. Шубиных)"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801,93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801,93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</w:t>
            </w:r>
            <w:r w:rsidR="005C7B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 xml:space="preserve">Корректировка проектно-сметной документации "Строительство автодороги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от д. Беркино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до полигона твердых бытовых отходов"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</w:t>
            </w:r>
            <w:r w:rsidR="005C7B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 xml:space="preserve">Разработка проектно-сметной документации "Строительство моста через 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р. Уводь по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 ул. Набережной и автодороги на участке 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от ул. Профсоюзной до ул. Рыбинской 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в г. Иваново"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1653,82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3202,50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3045,00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1653,82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3202,50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3045,00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в том числе за счет остатков прошлых лет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3045,00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</w:t>
            </w:r>
            <w:r w:rsidR="005C7BE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Корректировка проектно-сметной документации "Строительство автодороги м. Минеево - пос. Дальний, соединяющей ул. Минскую и ул. Фрунзе г. Иваново"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</w:t>
            </w:r>
            <w:r w:rsidR="005C7BE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 xml:space="preserve">Разработка проектной и сметной документации "Реконструкция дороги по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ул. 2-й Лагерной на участке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от ул. 1-й Санаторной до ул. Весенней"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693,00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693,00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5C7BE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 xml:space="preserve">Разработка проектной и сметной документации "Реконструкция дороги от направления </w:t>
            </w:r>
            <w:r w:rsidR="000A3C30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ул. М. Жаворонкова до Сосневского проезда"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669,00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669,00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</w:t>
            </w:r>
            <w:r w:rsidR="005C7B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Арендная плата за пользование земельными участками в целях строительства объектов дорожного хозяйства (включая пени)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1288,53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1,28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1288,53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1,28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</w:t>
            </w:r>
            <w:r w:rsidR="005C7B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Выполнение работ, оказание услуг в целях передачи объектов дорожного хозяйства в казну города Иванова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62,46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62,46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</w:t>
            </w:r>
            <w:r w:rsidR="005C7B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Компенсация убытков, вызванных переносом объекта газораспределе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ния при реконструкции улицы Куконковых и Кохомского шоссе с устройством искусственных сооружений, </w:t>
            </w: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 xml:space="preserve">входящих в состав транспортной развязки Тейково - Шуя </w:t>
            </w:r>
            <w:r w:rsidR="001D536B">
              <w:rPr>
                <w:rFonts w:ascii="Times New Roman" w:hAnsi="Times New Roman" w:cs="Times New Roman"/>
                <w:sz w:val="20"/>
              </w:rPr>
              <w:t>–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 Кинешма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469,43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469,43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</w:t>
            </w:r>
            <w:r w:rsidR="005C7B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капита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льного строи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</w:t>
            </w:r>
            <w:r w:rsidR="005C7B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Строительство, реконструкция, техническое перевооружение нерегулируемых пешеходных переходов, в том числе непосредствен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но прилегающих к дошкольным образователь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ным учреждениям, общеобразова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тельным учреждениям и учреждениям дополнитель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ного образования детей, освещением, искусственными дорожными неровностями, светофорами Т.7, системами </w:t>
            </w: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 xml:space="preserve">светового оповещения, дорожными знаками с внутренним освещением и светодиодной индикацией, </w:t>
            </w:r>
            <w:r w:rsidR="00144255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Г-образными опорами, дорожной разметкой, в том числе с применением штучных форм и цветных дорожных покрытий, световозвраща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 xml:space="preserve">телями и индикаторами, </w:t>
            </w:r>
            <w:r w:rsidR="001F33AD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B343E6">
              <w:rPr>
                <w:rFonts w:ascii="Times New Roman" w:hAnsi="Times New Roman" w:cs="Times New Roman"/>
                <w:sz w:val="20"/>
              </w:rPr>
              <w:t>а также устройствами дополнительно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го освещения и другими элементами повышения безопасности дорожного движения</w:t>
            </w:r>
          </w:p>
        </w:tc>
        <w:tc>
          <w:tcPr>
            <w:tcW w:w="992" w:type="dxa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благо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устрой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511,66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493,88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512,81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</w:tcPr>
          <w:p w:rsidR="007F4A78" w:rsidRPr="00B343E6" w:rsidRDefault="007F4A78" w:rsidP="00B34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511,66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493,88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512,81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512,81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</w:tcPr>
          <w:p w:rsidR="007F4A78" w:rsidRPr="00B343E6" w:rsidRDefault="007F4A78" w:rsidP="00B34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</w:t>
            </w:r>
            <w:r w:rsidR="005C7B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Приведение транспортно-эксплуатацион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ного состояния пешеходных переходов на улично-дорожной сети городского округа Иваново в транспортно-эксплуатацион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ное состояние, отвечающее нормативным требованиям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благо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устрой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</w:t>
            </w:r>
            <w:r w:rsidR="005C7B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 xml:space="preserve">Реконструкция, строительство на участках </w:t>
            </w: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Управле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ние благо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lastRenderedPageBreak/>
              <w:t>устрой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ства Админи</w:t>
            </w:r>
            <w:r w:rsidR="00144255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5C7B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2</w:t>
            </w:r>
            <w:r w:rsidR="005C7BE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1D536B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Проведение научно-исследователь</w:t>
            </w:r>
            <w:r w:rsidR="001F33AD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ских работ по обследованию пассажиро</w:t>
            </w:r>
            <w:r w:rsidR="000A3C30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потоков муниципальных маршрутов регулярных перевозок и оценке действующей городской пассажирской сети с разработкой предложений по оптимизации маршрутной схемы городского автомобильного и электрического транспорта общего пользования города Иванова</w:t>
            </w:r>
          </w:p>
        </w:tc>
        <w:tc>
          <w:tcPr>
            <w:tcW w:w="992" w:type="dxa"/>
          </w:tcPr>
          <w:p w:rsidR="007F4A78" w:rsidRPr="00B343E6" w:rsidRDefault="007F4A78" w:rsidP="00144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Админи</w:t>
            </w:r>
            <w:r w:rsidR="000A3C30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страция города Иванова (комитет по транс</w:t>
            </w:r>
            <w:r w:rsidR="000A3C30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порту и связи Админи</w:t>
            </w:r>
            <w:r w:rsidR="000A3C30">
              <w:rPr>
                <w:rFonts w:ascii="Times New Roman" w:hAnsi="Times New Roman" w:cs="Times New Roman"/>
                <w:sz w:val="20"/>
              </w:rPr>
              <w:t>-</w:t>
            </w:r>
            <w:r w:rsidRPr="00B343E6">
              <w:rPr>
                <w:rFonts w:ascii="Times New Roman" w:hAnsi="Times New Roman" w:cs="Times New Roman"/>
                <w:sz w:val="20"/>
              </w:rPr>
              <w:t>страции города Иванова)</w:t>
            </w: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5850,00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  <w:vMerge w:val="restart"/>
          </w:tcPr>
          <w:p w:rsidR="007F4A78" w:rsidRPr="00B343E6" w:rsidRDefault="007F4A78" w:rsidP="00B34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5850,00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B343E6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B343E6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в том числе за счет остатков прошлых лет</w:t>
            </w:r>
          </w:p>
        </w:tc>
        <w:tc>
          <w:tcPr>
            <w:tcW w:w="992" w:type="dxa"/>
            <w:vMerge/>
          </w:tcPr>
          <w:p w:rsidR="007F4A78" w:rsidRPr="00B343E6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B343E6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B343E6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1850,00</w:t>
            </w:r>
          </w:p>
        </w:tc>
        <w:tc>
          <w:tcPr>
            <w:tcW w:w="992" w:type="dxa"/>
          </w:tcPr>
          <w:p w:rsidR="007F4A78" w:rsidRPr="00B343E6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B343E6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453" w:rsidRPr="004A76AC" w:rsidTr="00770453">
        <w:tc>
          <w:tcPr>
            <w:tcW w:w="567" w:type="dxa"/>
          </w:tcPr>
          <w:p w:rsidR="007F4A78" w:rsidRPr="00B343E6" w:rsidRDefault="007F4A78" w:rsidP="00B343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4A78" w:rsidRPr="004A76AC" w:rsidRDefault="007F4A78" w:rsidP="004A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3E6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  <w:vMerge/>
          </w:tcPr>
          <w:p w:rsidR="007F4A78" w:rsidRPr="004A76AC" w:rsidRDefault="007F4A78" w:rsidP="00B3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7F4A78" w:rsidRPr="004A76AC" w:rsidRDefault="007F4A78" w:rsidP="0077045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7F4A78" w:rsidRPr="004A76AC" w:rsidRDefault="007F4A78" w:rsidP="00770453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4A76AC" w:rsidRDefault="007F4A78" w:rsidP="00770453">
            <w:pPr>
              <w:pStyle w:val="ConsPlusNormal"/>
              <w:ind w:left="-90" w:right="-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4A76AC" w:rsidRDefault="007F4A78" w:rsidP="00770453">
            <w:pPr>
              <w:pStyle w:val="ConsPlusNormal"/>
              <w:ind w:left="-89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4A78" w:rsidRPr="004A76AC" w:rsidRDefault="007F4A78" w:rsidP="00770453">
            <w:pPr>
              <w:pStyle w:val="ConsPlusNormal"/>
              <w:ind w:left="-90" w:right="-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4A76AC" w:rsidRDefault="007F4A78" w:rsidP="00770453">
            <w:pPr>
              <w:pStyle w:val="ConsPlusNormal"/>
              <w:ind w:left="-91" w:right="-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4A78" w:rsidRPr="004A76AC" w:rsidRDefault="007F4A78" w:rsidP="00770453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4F30" w:rsidRPr="000A3C30" w:rsidRDefault="00334F30" w:rsidP="000A3C30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A3C30">
        <w:rPr>
          <w:rFonts w:ascii="Times New Roman" w:hAnsi="Times New Roman" w:cs="Times New Roman"/>
          <w:sz w:val="20"/>
          <w:szCs w:val="24"/>
        </w:rPr>
        <w:t>Примечание:</w:t>
      </w:r>
    </w:p>
    <w:p w:rsidR="00334F30" w:rsidRPr="000A3C30" w:rsidRDefault="00334F30" w:rsidP="000A3C30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A3C30">
        <w:rPr>
          <w:rFonts w:ascii="Times New Roman" w:hAnsi="Times New Roman" w:cs="Times New Roman"/>
          <w:sz w:val="20"/>
          <w:szCs w:val="24"/>
        </w:rPr>
        <w:t xml:space="preserve">- объемы финансирования мероприятий подпрограммы из областного бюджета, помеченные знаком </w:t>
      </w:r>
      <w:r w:rsidR="000A3C30">
        <w:rPr>
          <w:rFonts w:ascii="Times New Roman" w:hAnsi="Times New Roman" w:cs="Times New Roman"/>
          <w:sz w:val="20"/>
          <w:szCs w:val="24"/>
        </w:rPr>
        <w:t>«</w:t>
      </w:r>
      <w:r w:rsidRPr="000A3C30">
        <w:rPr>
          <w:rFonts w:ascii="Times New Roman" w:hAnsi="Times New Roman" w:cs="Times New Roman"/>
          <w:sz w:val="20"/>
          <w:szCs w:val="24"/>
        </w:rPr>
        <w:t>*</w:t>
      </w:r>
      <w:r w:rsidR="000A3C30">
        <w:rPr>
          <w:rFonts w:ascii="Times New Roman" w:hAnsi="Times New Roman" w:cs="Times New Roman"/>
          <w:sz w:val="20"/>
          <w:szCs w:val="24"/>
        </w:rPr>
        <w:t>»</w:t>
      </w:r>
      <w:r w:rsidRPr="000A3C30">
        <w:rPr>
          <w:rFonts w:ascii="Times New Roman" w:hAnsi="Times New Roman" w:cs="Times New Roman"/>
          <w:sz w:val="20"/>
          <w:szCs w:val="24"/>
        </w:rPr>
        <w:t>, подлежат уточнению по мере принятия нормативных правовых актов Ивановской области</w:t>
      </w:r>
      <w:r w:rsidR="000A3C30"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Pr="000A3C30">
        <w:rPr>
          <w:rFonts w:ascii="Times New Roman" w:hAnsi="Times New Roman" w:cs="Times New Roman"/>
          <w:sz w:val="20"/>
          <w:szCs w:val="24"/>
        </w:rPr>
        <w:t xml:space="preserve"> о распределении (выделении) средств соответствующих субсидий (межбюджетных трансфертов);</w:t>
      </w:r>
    </w:p>
    <w:p w:rsidR="00642823" w:rsidRPr="000A3C30" w:rsidRDefault="00334F30" w:rsidP="000A3C30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A3C30">
        <w:rPr>
          <w:rFonts w:ascii="Times New Roman" w:hAnsi="Times New Roman" w:cs="Times New Roman"/>
          <w:sz w:val="20"/>
          <w:szCs w:val="24"/>
        </w:rPr>
        <w:t xml:space="preserve">- объем финансирования мероприятий подпрограммы, помеченный знаком </w:t>
      </w:r>
      <w:r w:rsidR="000A3C30">
        <w:rPr>
          <w:rFonts w:ascii="Times New Roman" w:hAnsi="Times New Roman" w:cs="Times New Roman"/>
          <w:sz w:val="20"/>
          <w:szCs w:val="24"/>
        </w:rPr>
        <w:t>«</w:t>
      </w:r>
      <w:r w:rsidRPr="000A3C30">
        <w:rPr>
          <w:rFonts w:ascii="Times New Roman" w:hAnsi="Times New Roman" w:cs="Times New Roman"/>
          <w:sz w:val="20"/>
          <w:szCs w:val="24"/>
        </w:rPr>
        <w:t>**</w:t>
      </w:r>
      <w:r w:rsidR="000A3C30">
        <w:rPr>
          <w:rFonts w:ascii="Times New Roman" w:hAnsi="Times New Roman" w:cs="Times New Roman"/>
          <w:sz w:val="20"/>
          <w:szCs w:val="24"/>
        </w:rPr>
        <w:t>»</w:t>
      </w:r>
      <w:r w:rsidRPr="000A3C30">
        <w:rPr>
          <w:rFonts w:ascii="Times New Roman" w:hAnsi="Times New Roman" w:cs="Times New Roman"/>
          <w:sz w:val="20"/>
          <w:szCs w:val="24"/>
        </w:rPr>
        <w:t>, подлежит уточнению по мере принятия нормативных правовых актов о выделении (распределении) денежных средств.</w:t>
      </w:r>
      <w:r w:rsidR="000A3C30">
        <w:rPr>
          <w:rFonts w:ascii="Times New Roman" w:hAnsi="Times New Roman" w:cs="Times New Roman"/>
          <w:sz w:val="20"/>
          <w:szCs w:val="24"/>
        </w:rPr>
        <w:t>»</w:t>
      </w:r>
    </w:p>
    <w:p w:rsidR="00077530" w:rsidRPr="004A76AC" w:rsidRDefault="002B0B12" w:rsidP="000A3C30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85B97"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его издания</w:t>
      </w:r>
      <w:r w:rsidR="00077530"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623D9" w:rsidRPr="004A76AC" w:rsidRDefault="00F86DB8" w:rsidP="000A3C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 </w:t>
      </w:r>
      <w:r w:rsidR="004623D9" w:rsidRPr="004A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сборнике </w:t>
      </w:r>
      <w:r w:rsidR="000A3C30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«Правовой вестник города Иванова»</w:t>
      </w:r>
      <w:r w:rsidR="004623D9" w:rsidRPr="004A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</w:p>
    <w:p w:rsidR="00DF062D" w:rsidRDefault="00DF062D" w:rsidP="000A3C30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1" w:name="Par885"/>
      <w:bookmarkStart w:id="2" w:name="_GoBack"/>
      <w:bookmarkEnd w:id="1"/>
      <w:bookmarkEnd w:id="2"/>
    </w:p>
    <w:sectPr w:rsidR="00DF062D" w:rsidSect="009264E9">
      <w:headerReference w:type="default" r:id="rId34"/>
      <w:headerReference w:type="first" r:id="rId35"/>
      <w:pgSz w:w="11907" w:h="16839" w:code="9"/>
      <w:pgMar w:top="1134" w:right="850" w:bottom="1134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BA" w:rsidRDefault="007B55BA" w:rsidP="00985DB8">
      <w:pPr>
        <w:spacing w:after="0" w:line="240" w:lineRule="auto"/>
      </w:pPr>
      <w:r>
        <w:separator/>
      </w:r>
    </w:p>
  </w:endnote>
  <w:endnote w:type="continuationSeparator" w:id="0">
    <w:p w:rsidR="007B55BA" w:rsidRDefault="007B55BA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BA" w:rsidRDefault="007B55BA" w:rsidP="00985DB8">
      <w:pPr>
        <w:spacing w:after="0" w:line="240" w:lineRule="auto"/>
      </w:pPr>
      <w:r>
        <w:separator/>
      </w:r>
    </w:p>
  </w:footnote>
  <w:footnote w:type="continuationSeparator" w:id="0">
    <w:p w:rsidR="007B55BA" w:rsidRDefault="007B55BA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545560"/>
      <w:docPartObj>
        <w:docPartGallery w:val="Page Numbers (Top of Page)"/>
        <w:docPartUnique/>
      </w:docPartObj>
    </w:sdtPr>
    <w:sdtEndPr/>
    <w:sdtContent>
      <w:p w:rsidR="00770453" w:rsidRDefault="007704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DED">
          <w:rPr>
            <w:noProof/>
          </w:rPr>
          <w:t>16</w:t>
        </w:r>
        <w:r>
          <w:fldChar w:fldCharType="end"/>
        </w:r>
      </w:p>
    </w:sdtContent>
  </w:sdt>
  <w:p w:rsidR="00770453" w:rsidRDefault="007704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53" w:rsidRDefault="00770453">
    <w:pPr>
      <w:pStyle w:val="a5"/>
      <w:jc w:val="center"/>
    </w:pPr>
  </w:p>
  <w:p w:rsidR="00770453" w:rsidRDefault="007704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18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7"/>
  </w:num>
  <w:num w:numId="14">
    <w:abstractNumId w:val="15"/>
  </w:num>
  <w:num w:numId="15">
    <w:abstractNumId w:val="8"/>
  </w:num>
  <w:num w:numId="16">
    <w:abstractNumId w:val="3"/>
  </w:num>
  <w:num w:numId="17">
    <w:abstractNumId w:val="13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A50"/>
    <w:rsid w:val="00016D3E"/>
    <w:rsid w:val="0001741F"/>
    <w:rsid w:val="00020BD3"/>
    <w:rsid w:val="00020C07"/>
    <w:rsid w:val="0002101A"/>
    <w:rsid w:val="000259BC"/>
    <w:rsid w:val="000273DF"/>
    <w:rsid w:val="00030F15"/>
    <w:rsid w:val="00037B46"/>
    <w:rsid w:val="00042DB8"/>
    <w:rsid w:val="0004424F"/>
    <w:rsid w:val="00045A97"/>
    <w:rsid w:val="00051C1B"/>
    <w:rsid w:val="00057D9F"/>
    <w:rsid w:val="00060180"/>
    <w:rsid w:val="00061C95"/>
    <w:rsid w:val="000702A8"/>
    <w:rsid w:val="0007061D"/>
    <w:rsid w:val="000729E5"/>
    <w:rsid w:val="00073910"/>
    <w:rsid w:val="00077530"/>
    <w:rsid w:val="00084848"/>
    <w:rsid w:val="00085610"/>
    <w:rsid w:val="00086BF6"/>
    <w:rsid w:val="0008701C"/>
    <w:rsid w:val="000876BD"/>
    <w:rsid w:val="00092039"/>
    <w:rsid w:val="000A0099"/>
    <w:rsid w:val="000A23EF"/>
    <w:rsid w:val="000A3B79"/>
    <w:rsid w:val="000A3C30"/>
    <w:rsid w:val="000A3FB6"/>
    <w:rsid w:val="000A52D4"/>
    <w:rsid w:val="000B0354"/>
    <w:rsid w:val="000B3098"/>
    <w:rsid w:val="000B38F6"/>
    <w:rsid w:val="000B4F50"/>
    <w:rsid w:val="000B5026"/>
    <w:rsid w:val="000B7707"/>
    <w:rsid w:val="000C1BF0"/>
    <w:rsid w:val="000C316F"/>
    <w:rsid w:val="000C43FA"/>
    <w:rsid w:val="000C7D25"/>
    <w:rsid w:val="000C7F2F"/>
    <w:rsid w:val="000D1611"/>
    <w:rsid w:val="000D4696"/>
    <w:rsid w:val="000D7BA1"/>
    <w:rsid w:val="000E0EB0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52EC"/>
    <w:rsid w:val="00105BD6"/>
    <w:rsid w:val="00106D96"/>
    <w:rsid w:val="001074AF"/>
    <w:rsid w:val="0011246D"/>
    <w:rsid w:val="00120AB8"/>
    <w:rsid w:val="0012418D"/>
    <w:rsid w:val="00124796"/>
    <w:rsid w:val="001317EC"/>
    <w:rsid w:val="00132315"/>
    <w:rsid w:val="00132C0A"/>
    <w:rsid w:val="001421AD"/>
    <w:rsid w:val="0014234A"/>
    <w:rsid w:val="00144255"/>
    <w:rsid w:val="0014766A"/>
    <w:rsid w:val="00155AA5"/>
    <w:rsid w:val="001576B0"/>
    <w:rsid w:val="001579FC"/>
    <w:rsid w:val="00161E49"/>
    <w:rsid w:val="00162FA9"/>
    <w:rsid w:val="00165119"/>
    <w:rsid w:val="00170E5B"/>
    <w:rsid w:val="001710E1"/>
    <w:rsid w:val="00171F0A"/>
    <w:rsid w:val="00172404"/>
    <w:rsid w:val="0017592E"/>
    <w:rsid w:val="001762E8"/>
    <w:rsid w:val="001769E9"/>
    <w:rsid w:val="00180E5F"/>
    <w:rsid w:val="0018136E"/>
    <w:rsid w:val="00182953"/>
    <w:rsid w:val="00184E6C"/>
    <w:rsid w:val="001916CD"/>
    <w:rsid w:val="00191984"/>
    <w:rsid w:val="00191FCB"/>
    <w:rsid w:val="001922FC"/>
    <w:rsid w:val="00197EE4"/>
    <w:rsid w:val="001A019B"/>
    <w:rsid w:val="001A23BD"/>
    <w:rsid w:val="001A3CB5"/>
    <w:rsid w:val="001A5865"/>
    <w:rsid w:val="001A70DA"/>
    <w:rsid w:val="001B19DF"/>
    <w:rsid w:val="001B6F0F"/>
    <w:rsid w:val="001C0FBB"/>
    <w:rsid w:val="001C2741"/>
    <w:rsid w:val="001C3562"/>
    <w:rsid w:val="001C3D27"/>
    <w:rsid w:val="001C5EDF"/>
    <w:rsid w:val="001D25E4"/>
    <w:rsid w:val="001D2A38"/>
    <w:rsid w:val="001D4135"/>
    <w:rsid w:val="001D536B"/>
    <w:rsid w:val="001D53CF"/>
    <w:rsid w:val="001D5C3C"/>
    <w:rsid w:val="001D78A6"/>
    <w:rsid w:val="001E065B"/>
    <w:rsid w:val="001E1D39"/>
    <w:rsid w:val="001E3A20"/>
    <w:rsid w:val="001E492A"/>
    <w:rsid w:val="001F33AD"/>
    <w:rsid w:val="001F4947"/>
    <w:rsid w:val="001F5201"/>
    <w:rsid w:val="001F65EB"/>
    <w:rsid w:val="00200753"/>
    <w:rsid w:val="00200DB4"/>
    <w:rsid w:val="00202D9B"/>
    <w:rsid w:val="0020384F"/>
    <w:rsid w:val="00204697"/>
    <w:rsid w:val="002050A8"/>
    <w:rsid w:val="00205681"/>
    <w:rsid w:val="00207E9D"/>
    <w:rsid w:val="00217DB1"/>
    <w:rsid w:val="00217E36"/>
    <w:rsid w:val="00217F84"/>
    <w:rsid w:val="0022426C"/>
    <w:rsid w:val="00224B60"/>
    <w:rsid w:val="002279DE"/>
    <w:rsid w:val="002311CF"/>
    <w:rsid w:val="00232242"/>
    <w:rsid w:val="002340D9"/>
    <w:rsid w:val="00234EA9"/>
    <w:rsid w:val="00235F98"/>
    <w:rsid w:val="0023793E"/>
    <w:rsid w:val="0024526F"/>
    <w:rsid w:val="00246F4A"/>
    <w:rsid w:val="00254B73"/>
    <w:rsid w:val="00255EC2"/>
    <w:rsid w:val="002564C8"/>
    <w:rsid w:val="002602F5"/>
    <w:rsid w:val="00262C9D"/>
    <w:rsid w:val="0027053A"/>
    <w:rsid w:val="002714BB"/>
    <w:rsid w:val="0027288C"/>
    <w:rsid w:val="00273033"/>
    <w:rsid w:val="002750B1"/>
    <w:rsid w:val="00275F78"/>
    <w:rsid w:val="00276BE3"/>
    <w:rsid w:val="002802FF"/>
    <w:rsid w:val="00281CFC"/>
    <w:rsid w:val="002854B9"/>
    <w:rsid w:val="0029097E"/>
    <w:rsid w:val="002929EE"/>
    <w:rsid w:val="00296512"/>
    <w:rsid w:val="002968A7"/>
    <w:rsid w:val="00297648"/>
    <w:rsid w:val="002A0455"/>
    <w:rsid w:val="002A1119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C20F4"/>
    <w:rsid w:val="002C36CA"/>
    <w:rsid w:val="002C45F2"/>
    <w:rsid w:val="002C70F4"/>
    <w:rsid w:val="002D6F17"/>
    <w:rsid w:val="002E66A4"/>
    <w:rsid w:val="002E6946"/>
    <w:rsid w:val="002F5E44"/>
    <w:rsid w:val="003007BC"/>
    <w:rsid w:val="003048B8"/>
    <w:rsid w:val="00305CF0"/>
    <w:rsid w:val="00306C70"/>
    <w:rsid w:val="00307465"/>
    <w:rsid w:val="00310A68"/>
    <w:rsid w:val="0031343F"/>
    <w:rsid w:val="003155D1"/>
    <w:rsid w:val="003157DA"/>
    <w:rsid w:val="0031744F"/>
    <w:rsid w:val="00321982"/>
    <w:rsid w:val="003231E2"/>
    <w:rsid w:val="00323C20"/>
    <w:rsid w:val="00327E54"/>
    <w:rsid w:val="00330B58"/>
    <w:rsid w:val="00332282"/>
    <w:rsid w:val="0033337F"/>
    <w:rsid w:val="00334F30"/>
    <w:rsid w:val="003358D8"/>
    <w:rsid w:val="00335C64"/>
    <w:rsid w:val="003460AF"/>
    <w:rsid w:val="00352195"/>
    <w:rsid w:val="0035445E"/>
    <w:rsid w:val="00355783"/>
    <w:rsid w:val="00356D65"/>
    <w:rsid w:val="00357096"/>
    <w:rsid w:val="00360DA5"/>
    <w:rsid w:val="003630C2"/>
    <w:rsid w:val="003631F9"/>
    <w:rsid w:val="00365B52"/>
    <w:rsid w:val="00370397"/>
    <w:rsid w:val="003739E7"/>
    <w:rsid w:val="003754AB"/>
    <w:rsid w:val="00375CDF"/>
    <w:rsid w:val="003773B0"/>
    <w:rsid w:val="00380EF3"/>
    <w:rsid w:val="0038519D"/>
    <w:rsid w:val="0038590F"/>
    <w:rsid w:val="0038748A"/>
    <w:rsid w:val="00391EA0"/>
    <w:rsid w:val="00393014"/>
    <w:rsid w:val="00395EF6"/>
    <w:rsid w:val="00396837"/>
    <w:rsid w:val="003A3C53"/>
    <w:rsid w:val="003B5BC8"/>
    <w:rsid w:val="003B7B9F"/>
    <w:rsid w:val="003C3EA2"/>
    <w:rsid w:val="003C51D7"/>
    <w:rsid w:val="003C6058"/>
    <w:rsid w:val="003C7B94"/>
    <w:rsid w:val="003D0321"/>
    <w:rsid w:val="003D180D"/>
    <w:rsid w:val="003D732E"/>
    <w:rsid w:val="003D7AD4"/>
    <w:rsid w:val="003D7DC2"/>
    <w:rsid w:val="003E1B2A"/>
    <w:rsid w:val="003E5A88"/>
    <w:rsid w:val="003F13CF"/>
    <w:rsid w:val="003F4AAF"/>
    <w:rsid w:val="003F6BBE"/>
    <w:rsid w:val="003F72C2"/>
    <w:rsid w:val="004041A8"/>
    <w:rsid w:val="00410B10"/>
    <w:rsid w:val="00410FEA"/>
    <w:rsid w:val="00411A50"/>
    <w:rsid w:val="0041511A"/>
    <w:rsid w:val="00417DC5"/>
    <w:rsid w:val="00420F04"/>
    <w:rsid w:val="00421638"/>
    <w:rsid w:val="004217DF"/>
    <w:rsid w:val="00421920"/>
    <w:rsid w:val="00421F67"/>
    <w:rsid w:val="004261C5"/>
    <w:rsid w:val="0042627C"/>
    <w:rsid w:val="004306C9"/>
    <w:rsid w:val="00430D7A"/>
    <w:rsid w:val="00431318"/>
    <w:rsid w:val="00433402"/>
    <w:rsid w:val="00436C2F"/>
    <w:rsid w:val="00437D0A"/>
    <w:rsid w:val="0044040F"/>
    <w:rsid w:val="00440A07"/>
    <w:rsid w:val="00442EE7"/>
    <w:rsid w:val="004532BB"/>
    <w:rsid w:val="004623D9"/>
    <w:rsid w:val="00466B6D"/>
    <w:rsid w:val="004727F2"/>
    <w:rsid w:val="004746E0"/>
    <w:rsid w:val="004760C6"/>
    <w:rsid w:val="00480805"/>
    <w:rsid w:val="004810B6"/>
    <w:rsid w:val="00481D53"/>
    <w:rsid w:val="00484124"/>
    <w:rsid w:val="004860EE"/>
    <w:rsid w:val="00490850"/>
    <w:rsid w:val="00494675"/>
    <w:rsid w:val="004962D4"/>
    <w:rsid w:val="00497785"/>
    <w:rsid w:val="004A0931"/>
    <w:rsid w:val="004A0950"/>
    <w:rsid w:val="004A0BE5"/>
    <w:rsid w:val="004A209E"/>
    <w:rsid w:val="004A2B66"/>
    <w:rsid w:val="004A728F"/>
    <w:rsid w:val="004A76AC"/>
    <w:rsid w:val="004B2341"/>
    <w:rsid w:val="004B28ED"/>
    <w:rsid w:val="004B7BBB"/>
    <w:rsid w:val="004C260D"/>
    <w:rsid w:val="004C3229"/>
    <w:rsid w:val="004C51FD"/>
    <w:rsid w:val="004C6E3F"/>
    <w:rsid w:val="004C7F43"/>
    <w:rsid w:val="004D347E"/>
    <w:rsid w:val="004D40D0"/>
    <w:rsid w:val="004D4B5B"/>
    <w:rsid w:val="004D4FB8"/>
    <w:rsid w:val="004D5055"/>
    <w:rsid w:val="004D5D73"/>
    <w:rsid w:val="004D7D65"/>
    <w:rsid w:val="004E3CC0"/>
    <w:rsid w:val="004E4C81"/>
    <w:rsid w:val="004E72F8"/>
    <w:rsid w:val="004F099E"/>
    <w:rsid w:val="004F2592"/>
    <w:rsid w:val="004F4278"/>
    <w:rsid w:val="004F6983"/>
    <w:rsid w:val="0051090E"/>
    <w:rsid w:val="00510BC8"/>
    <w:rsid w:val="005112B7"/>
    <w:rsid w:val="00511B7C"/>
    <w:rsid w:val="00512025"/>
    <w:rsid w:val="00512F37"/>
    <w:rsid w:val="0051343D"/>
    <w:rsid w:val="0051700C"/>
    <w:rsid w:val="00517680"/>
    <w:rsid w:val="0052067A"/>
    <w:rsid w:val="005265E1"/>
    <w:rsid w:val="00536329"/>
    <w:rsid w:val="00537047"/>
    <w:rsid w:val="00541648"/>
    <w:rsid w:val="005459E3"/>
    <w:rsid w:val="005463E6"/>
    <w:rsid w:val="00547EC4"/>
    <w:rsid w:val="005510E7"/>
    <w:rsid w:val="00552651"/>
    <w:rsid w:val="00552C4B"/>
    <w:rsid w:val="0056678D"/>
    <w:rsid w:val="00566C4A"/>
    <w:rsid w:val="00572C4A"/>
    <w:rsid w:val="00572C91"/>
    <w:rsid w:val="00572F57"/>
    <w:rsid w:val="00574E4C"/>
    <w:rsid w:val="00576544"/>
    <w:rsid w:val="00576BB3"/>
    <w:rsid w:val="00581554"/>
    <w:rsid w:val="00581D97"/>
    <w:rsid w:val="00581F79"/>
    <w:rsid w:val="005838EB"/>
    <w:rsid w:val="00584303"/>
    <w:rsid w:val="00584BF4"/>
    <w:rsid w:val="0058567B"/>
    <w:rsid w:val="00586271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7BE8"/>
    <w:rsid w:val="005C7DF5"/>
    <w:rsid w:val="005D3324"/>
    <w:rsid w:val="005D5581"/>
    <w:rsid w:val="005E2C8C"/>
    <w:rsid w:val="005F0F74"/>
    <w:rsid w:val="005F138F"/>
    <w:rsid w:val="005F6AF1"/>
    <w:rsid w:val="005F6DCA"/>
    <w:rsid w:val="005F79F5"/>
    <w:rsid w:val="00600841"/>
    <w:rsid w:val="0060105E"/>
    <w:rsid w:val="00606D51"/>
    <w:rsid w:val="00610298"/>
    <w:rsid w:val="0061203D"/>
    <w:rsid w:val="00612A41"/>
    <w:rsid w:val="00614DC6"/>
    <w:rsid w:val="0061631D"/>
    <w:rsid w:val="006166D9"/>
    <w:rsid w:val="006225A9"/>
    <w:rsid w:val="00625AD7"/>
    <w:rsid w:val="00627ADA"/>
    <w:rsid w:val="0063234E"/>
    <w:rsid w:val="006347B8"/>
    <w:rsid w:val="006349D5"/>
    <w:rsid w:val="00635866"/>
    <w:rsid w:val="006358EB"/>
    <w:rsid w:val="00640030"/>
    <w:rsid w:val="0064089E"/>
    <w:rsid w:val="00641B9D"/>
    <w:rsid w:val="006424A6"/>
    <w:rsid w:val="00642823"/>
    <w:rsid w:val="00642A8C"/>
    <w:rsid w:val="00642B0F"/>
    <w:rsid w:val="006463B2"/>
    <w:rsid w:val="00651552"/>
    <w:rsid w:val="00654AA4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44AD"/>
    <w:rsid w:val="00696CAB"/>
    <w:rsid w:val="006A0FD8"/>
    <w:rsid w:val="006A3833"/>
    <w:rsid w:val="006A3B2A"/>
    <w:rsid w:val="006A3C12"/>
    <w:rsid w:val="006A41C7"/>
    <w:rsid w:val="006A50D4"/>
    <w:rsid w:val="006A5825"/>
    <w:rsid w:val="006A769A"/>
    <w:rsid w:val="006A7968"/>
    <w:rsid w:val="006B0896"/>
    <w:rsid w:val="006B2705"/>
    <w:rsid w:val="006B6BEF"/>
    <w:rsid w:val="006B7D3A"/>
    <w:rsid w:val="006C4703"/>
    <w:rsid w:val="006D0B78"/>
    <w:rsid w:val="006D300E"/>
    <w:rsid w:val="006E080C"/>
    <w:rsid w:val="006E2CDA"/>
    <w:rsid w:val="006E30FA"/>
    <w:rsid w:val="006E4F5D"/>
    <w:rsid w:val="006E7F8C"/>
    <w:rsid w:val="006F1521"/>
    <w:rsid w:val="006F1F6E"/>
    <w:rsid w:val="006F250A"/>
    <w:rsid w:val="006F5BB7"/>
    <w:rsid w:val="00701DF5"/>
    <w:rsid w:val="00704061"/>
    <w:rsid w:val="00704173"/>
    <w:rsid w:val="00704F8E"/>
    <w:rsid w:val="0070710A"/>
    <w:rsid w:val="0071056D"/>
    <w:rsid w:val="0071441F"/>
    <w:rsid w:val="00714F11"/>
    <w:rsid w:val="007177B0"/>
    <w:rsid w:val="00720EB4"/>
    <w:rsid w:val="007227C5"/>
    <w:rsid w:val="00723BED"/>
    <w:rsid w:val="007278F8"/>
    <w:rsid w:val="00730AC3"/>
    <w:rsid w:val="00731470"/>
    <w:rsid w:val="00732231"/>
    <w:rsid w:val="007336C2"/>
    <w:rsid w:val="007345D0"/>
    <w:rsid w:val="00735D40"/>
    <w:rsid w:val="007402E1"/>
    <w:rsid w:val="00743E8A"/>
    <w:rsid w:val="007442DF"/>
    <w:rsid w:val="00745EFF"/>
    <w:rsid w:val="007460E5"/>
    <w:rsid w:val="0074755A"/>
    <w:rsid w:val="007504E3"/>
    <w:rsid w:val="007523E1"/>
    <w:rsid w:val="00753A3A"/>
    <w:rsid w:val="007618E2"/>
    <w:rsid w:val="007646DA"/>
    <w:rsid w:val="00770453"/>
    <w:rsid w:val="0077176E"/>
    <w:rsid w:val="0077240C"/>
    <w:rsid w:val="00773331"/>
    <w:rsid w:val="00773511"/>
    <w:rsid w:val="00773F40"/>
    <w:rsid w:val="00776602"/>
    <w:rsid w:val="007809AB"/>
    <w:rsid w:val="007877D1"/>
    <w:rsid w:val="007904F4"/>
    <w:rsid w:val="00791B09"/>
    <w:rsid w:val="00795C61"/>
    <w:rsid w:val="00797000"/>
    <w:rsid w:val="007A088A"/>
    <w:rsid w:val="007A1AF5"/>
    <w:rsid w:val="007A5089"/>
    <w:rsid w:val="007A7B62"/>
    <w:rsid w:val="007B1ACF"/>
    <w:rsid w:val="007B490B"/>
    <w:rsid w:val="007B55BA"/>
    <w:rsid w:val="007B60F4"/>
    <w:rsid w:val="007B6A2D"/>
    <w:rsid w:val="007B7988"/>
    <w:rsid w:val="007C2330"/>
    <w:rsid w:val="007C4FFA"/>
    <w:rsid w:val="007C61DC"/>
    <w:rsid w:val="007D3819"/>
    <w:rsid w:val="007D3EB1"/>
    <w:rsid w:val="007D40BA"/>
    <w:rsid w:val="007D56ED"/>
    <w:rsid w:val="007E15EF"/>
    <w:rsid w:val="007E2A09"/>
    <w:rsid w:val="007E3599"/>
    <w:rsid w:val="007F06F5"/>
    <w:rsid w:val="007F070D"/>
    <w:rsid w:val="007F2B2B"/>
    <w:rsid w:val="007F4A78"/>
    <w:rsid w:val="007F4D3B"/>
    <w:rsid w:val="007F7C39"/>
    <w:rsid w:val="00800565"/>
    <w:rsid w:val="00803AD5"/>
    <w:rsid w:val="008043EA"/>
    <w:rsid w:val="008046DD"/>
    <w:rsid w:val="00807B8F"/>
    <w:rsid w:val="00813157"/>
    <w:rsid w:val="00815881"/>
    <w:rsid w:val="00817D6B"/>
    <w:rsid w:val="0082292D"/>
    <w:rsid w:val="00823B13"/>
    <w:rsid w:val="00824C02"/>
    <w:rsid w:val="00826C57"/>
    <w:rsid w:val="00826D2C"/>
    <w:rsid w:val="00831D5C"/>
    <w:rsid w:val="00832AA1"/>
    <w:rsid w:val="00832C92"/>
    <w:rsid w:val="00847D5F"/>
    <w:rsid w:val="00852F55"/>
    <w:rsid w:val="00854EC8"/>
    <w:rsid w:val="00856A11"/>
    <w:rsid w:val="00856CE7"/>
    <w:rsid w:val="008608BE"/>
    <w:rsid w:val="008649E5"/>
    <w:rsid w:val="0086756D"/>
    <w:rsid w:val="0087164C"/>
    <w:rsid w:val="008752AD"/>
    <w:rsid w:val="00875CF0"/>
    <w:rsid w:val="00877CAF"/>
    <w:rsid w:val="00881A29"/>
    <w:rsid w:val="0088535F"/>
    <w:rsid w:val="00885B97"/>
    <w:rsid w:val="00892DC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B160C"/>
    <w:rsid w:val="008B3D1A"/>
    <w:rsid w:val="008C08E0"/>
    <w:rsid w:val="008C31E9"/>
    <w:rsid w:val="008C37E7"/>
    <w:rsid w:val="008C4256"/>
    <w:rsid w:val="008C4BDA"/>
    <w:rsid w:val="008C6874"/>
    <w:rsid w:val="008D0421"/>
    <w:rsid w:val="008D1A91"/>
    <w:rsid w:val="008D4CA8"/>
    <w:rsid w:val="008D583C"/>
    <w:rsid w:val="008D6DFF"/>
    <w:rsid w:val="008D7E9B"/>
    <w:rsid w:val="008E09C3"/>
    <w:rsid w:val="008E11C7"/>
    <w:rsid w:val="008E1235"/>
    <w:rsid w:val="008E1531"/>
    <w:rsid w:val="008E3CA1"/>
    <w:rsid w:val="008E417F"/>
    <w:rsid w:val="008E5005"/>
    <w:rsid w:val="008E7AA9"/>
    <w:rsid w:val="008E7C03"/>
    <w:rsid w:val="008F2C7B"/>
    <w:rsid w:val="008F653D"/>
    <w:rsid w:val="008F7598"/>
    <w:rsid w:val="008F7CB2"/>
    <w:rsid w:val="0090029F"/>
    <w:rsid w:val="009035BA"/>
    <w:rsid w:val="00907C69"/>
    <w:rsid w:val="00910B3B"/>
    <w:rsid w:val="00920061"/>
    <w:rsid w:val="00920C02"/>
    <w:rsid w:val="009264E9"/>
    <w:rsid w:val="0092729B"/>
    <w:rsid w:val="00927694"/>
    <w:rsid w:val="0093375C"/>
    <w:rsid w:val="009456EA"/>
    <w:rsid w:val="00945A86"/>
    <w:rsid w:val="00950FE2"/>
    <w:rsid w:val="009573F0"/>
    <w:rsid w:val="00957600"/>
    <w:rsid w:val="00964D55"/>
    <w:rsid w:val="009670BB"/>
    <w:rsid w:val="00974444"/>
    <w:rsid w:val="00983826"/>
    <w:rsid w:val="0098451B"/>
    <w:rsid w:val="0098553F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A655D"/>
    <w:rsid w:val="009B2D70"/>
    <w:rsid w:val="009B6486"/>
    <w:rsid w:val="009C0761"/>
    <w:rsid w:val="009C29E7"/>
    <w:rsid w:val="009C68C5"/>
    <w:rsid w:val="009D0E7C"/>
    <w:rsid w:val="009D19F8"/>
    <w:rsid w:val="009D6F54"/>
    <w:rsid w:val="009E15DB"/>
    <w:rsid w:val="009E39DC"/>
    <w:rsid w:val="009F1E06"/>
    <w:rsid w:val="009F35A7"/>
    <w:rsid w:val="009F6067"/>
    <w:rsid w:val="009F6C2B"/>
    <w:rsid w:val="00A05176"/>
    <w:rsid w:val="00A0526A"/>
    <w:rsid w:val="00A0697C"/>
    <w:rsid w:val="00A1164F"/>
    <w:rsid w:val="00A11B4D"/>
    <w:rsid w:val="00A13D9A"/>
    <w:rsid w:val="00A21CAA"/>
    <w:rsid w:val="00A22C74"/>
    <w:rsid w:val="00A23FC2"/>
    <w:rsid w:val="00A317FC"/>
    <w:rsid w:val="00A347D5"/>
    <w:rsid w:val="00A35E74"/>
    <w:rsid w:val="00A41A58"/>
    <w:rsid w:val="00A427EA"/>
    <w:rsid w:val="00A43123"/>
    <w:rsid w:val="00A43A4B"/>
    <w:rsid w:val="00A47C3A"/>
    <w:rsid w:val="00A552BF"/>
    <w:rsid w:val="00A55F37"/>
    <w:rsid w:val="00A56638"/>
    <w:rsid w:val="00A6261F"/>
    <w:rsid w:val="00A646E7"/>
    <w:rsid w:val="00A64B17"/>
    <w:rsid w:val="00A6619F"/>
    <w:rsid w:val="00A7446F"/>
    <w:rsid w:val="00A76414"/>
    <w:rsid w:val="00A80774"/>
    <w:rsid w:val="00A80D77"/>
    <w:rsid w:val="00A84AD5"/>
    <w:rsid w:val="00A90C16"/>
    <w:rsid w:val="00A958F4"/>
    <w:rsid w:val="00AA0C4D"/>
    <w:rsid w:val="00AA1916"/>
    <w:rsid w:val="00AA4926"/>
    <w:rsid w:val="00AB26B8"/>
    <w:rsid w:val="00AB4143"/>
    <w:rsid w:val="00AB5827"/>
    <w:rsid w:val="00AC1A1C"/>
    <w:rsid w:val="00AC1DFE"/>
    <w:rsid w:val="00AD16FE"/>
    <w:rsid w:val="00AD1E9B"/>
    <w:rsid w:val="00AD3232"/>
    <w:rsid w:val="00AD53F4"/>
    <w:rsid w:val="00AE0154"/>
    <w:rsid w:val="00AE21D8"/>
    <w:rsid w:val="00AE410B"/>
    <w:rsid w:val="00AE7F36"/>
    <w:rsid w:val="00AF4515"/>
    <w:rsid w:val="00AF49E9"/>
    <w:rsid w:val="00B01364"/>
    <w:rsid w:val="00B01895"/>
    <w:rsid w:val="00B0424E"/>
    <w:rsid w:val="00B06C62"/>
    <w:rsid w:val="00B11A19"/>
    <w:rsid w:val="00B12DBF"/>
    <w:rsid w:val="00B13997"/>
    <w:rsid w:val="00B159EA"/>
    <w:rsid w:val="00B207A0"/>
    <w:rsid w:val="00B218F3"/>
    <w:rsid w:val="00B22F94"/>
    <w:rsid w:val="00B272A9"/>
    <w:rsid w:val="00B343E6"/>
    <w:rsid w:val="00B35446"/>
    <w:rsid w:val="00B369DA"/>
    <w:rsid w:val="00B40A8E"/>
    <w:rsid w:val="00B412E5"/>
    <w:rsid w:val="00B416C0"/>
    <w:rsid w:val="00B424CF"/>
    <w:rsid w:val="00B44129"/>
    <w:rsid w:val="00B4497F"/>
    <w:rsid w:val="00B50BAC"/>
    <w:rsid w:val="00B5102C"/>
    <w:rsid w:val="00B52B75"/>
    <w:rsid w:val="00B5460B"/>
    <w:rsid w:val="00B54DDA"/>
    <w:rsid w:val="00B64223"/>
    <w:rsid w:val="00B66000"/>
    <w:rsid w:val="00B66683"/>
    <w:rsid w:val="00B73193"/>
    <w:rsid w:val="00B73DC1"/>
    <w:rsid w:val="00B75E42"/>
    <w:rsid w:val="00B75E46"/>
    <w:rsid w:val="00B8329B"/>
    <w:rsid w:val="00B865AD"/>
    <w:rsid w:val="00B8667C"/>
    <w:rsid w:val="00B918BD"/>
    <w:rsid w:val="00B91E55"/>
    <w:rsid w:val="00B967B5"/>
    <w:rsid w:val="00B969CC"/>
    <w:rsid w:val="00BA056A"/>
    <w:rsid w:val="00BA1683"/>
    <w:rsid w:val="00BA512E"/>
    <w:rsid w:val="00BA5BD4"/>
    <w:rsid w:val="00BA7BBD"/>
    <w:rsid w:val="00BB0958"/>
    <w:rsid w:val="00BB1868"/>
    <w:rsid w:val="00BB2560"/>
    <w:rsid w:val="00BB571A"/>
    <w:rsid w:val="00BC24F9"/>
    <w:rsid w:val="00BC4201"/>
    <w:rsid w:val="00BC47AE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C0086B"/>
    <w:rsid w:val="00C0311C"/>
    <w:rsid w:val="00C0374A"/>
    <w:rsid w:val="00C07AB3"/>
    <w:rsid w:val="00C11890"/>
    <w:rsid w:val="00C1412C"/>
    <w:rsid w:val="00C14D05"/>
    <w:rsid w:val="00C15891"/>
    <w:rsid w:val="00C165FC"/>
    <w:rsid w:val="00C17ECD"/>
    <w:rsid w:val="00C233A7"/>
    <w:rsid w:val="00C26424"/>
    <w:rsid w:val="00C37441"/>
    <w:rsid w:val="00C40979"/>
    <w:rsid w:val="00C435CE"/>
    <w:rsid w:val="00C44868"/>
    <w:rsid w:val="00C51BE4"/>
    <w:rsid w:val="00C528F6"/>
    <w:rsid w:val="00C54622"/>
    <w:rsid w:val="00C54B9A"/>
    <w:rsid w:val="00C54CE4"/>
    <w:rsid w:val="00C558D1"/>
    <w:rsid w:val="00C606E0"/>
    <w:rsid w:val="00C6185A"/>
    <w:rsid w:val="00C61BD6"/>
    <w:rsid w:val="00C61D7F"/>
    <w:rsid w:val="00C62287"/>
    <w:rsid w:val="00C6267C"/>
    <w:rsid w:val="00C71431"/>
    <w:rsid w:val="00C72705"/>
    <w:rsid w:val="00C73502"/>
    <w:rsid w:val="00C759BD"/>
    <w:rsid w:val="00C76423"/>
    <w:rsid w:val="00C817EE"/>
    <w:rsid w:val="00C82B89"/>
    <w:rsid w:val="00C85913"/>
    <w:rsid w:val="00C90043"/>
    <w:rsid w:val="00C9136D"/>
    <w:rsid w:val="00C9612D"/>
    <w:rsid w:val="00CA2E49"/>
    <w:rsid w:val="00CA40EA"/>
    <w:rsid w:val="00CA4404"/>
    <w:rsid w:val="00CA53BD"/>
    <w:rsid w:val="00CA7E2D"/>
    <w:rsid w:val="00CB02F6"/>
    <w:rsid w:val="00CB1004"/>
    <w:rsid w:val="00CB44A8"/>
    <w:rsid w:val="00CB5012"/>
    <w:rsid w:val="00CB6246"/>
    <w:rsid w:val="00CB7B9E"/>
    <w:rsid w:val="00CD03E4"/>
    <w:rsid w:val="00CD2856"/>
    <w:rsid w:val="00CE0BD2"/>
    <w:rsid w:val="00CE16C7"/>
    <w:rsid w:val="00CE3B6E"/>
    <w:rsid w:val="00CE4D98"/>
    <w:rsid w:val="00CE634D"/>
    <w:rsid w:val="00CE6BBC"/>
    <w:rsid w:val="00CF1B4F"/>
    <w:rsid w:val="00CF1C88"/>
    <w:rsid w:val="00CF1D97"/>
    <w:rsid w:val="00CF1F2E"/>
    <w:rsid w:val="00CF6C7B"/>
    <w:rsid w:val="00CF766C"/>
    <w:rsid w:val="00D0037A"/>
    <w:rsid w:val="00D04207"/>
    <w:rsid w:val="00D07CE5"/>
    <w:rsid w:val="00D13DBB"/>
    <w:rsid w:val="00D1520F"/>
    <w:rsid w:val="00D155BD"/>
    <w:rsid w:val="00D22801"/>
    <w:rsid w:val="00D25CDC"/>
    <w:rsid w:val="00D25DC4"/>
    <w:rsid w:val="00D27806"/>
    <w:rsid w:val="00D2795E"/>
    <w:rsid w:val="00D32E8C"/>
    <w:rsid w:val="00D33C79"/>
    <w:rsid w:val="00D40BD3"/>
    <w:rsid w:val="00D412CE"/>
    <w:rsid w:val="00D50B95"/>
    <w:rsid w:val="00D51106"/>
    <w:rsid w:val="00D526F6"/>
    <w:rsid w:val="00D52AB2"/>
    <w:rsid w:val="00D53A8A"/>
    <w:rsid w:val="00D54129"/>
    <w:rsid w:val="00D6016C"/>
    <w:rsid w:val="00D63AB9"/>
    <w:rsid w:val="00D70482"/>
    <w:rsid w:val="00D765BC"/>
    <w:rsid w:val="00D76F98"/>
    <w:rsid w:val="00D80A0F"/>
    <w:rsid w:val="00D823FD"/>
    <w:rsid w:val="00D90F7A"/>
    <w:rsid w:val="00D93544"/>
    <w:rsid w:val="00D93B74"/>
    <w:rsid w:val="00D93E05"/>
    <w:rsid w:val="00D94C27"/>
    <w:rsid w:val="00DA089B"/>
    <w:rsid w:val="00DA1087"/>
    <w:rsid w:val="00DA1946"/>
    <w:rsid w:val="00DA1FD3"/>
    <w:rsid w:val="00DA6020"/>
    <w:rsid w:val="00DB071E"/>
    <w:rsid w:val="00DC2F9E"/>
    <w:rsid w:val="00DC414D"/>
    <w:rsid w:val="00DC6FA0"/>
    <w:rsid w:val="00DC77E3"/>
    <w:rsid w:val="00DD1457"/>
    <w:rsid w:val="00DD1C54"/>
    <w:rsid w:val="00DD2ABA"/>
    <w:rsid w:val="00DD3043"/>
    <w:rsid w:val="00DD3534"/>
    <w:rsid w:val="00DD499C"/>
    <w:rsid w:val="00DD5168"/>
    <w:rsid w:val="00DD77FA"/>
    <w:rsid w:val="00DE0848"/>
    <w:rsid w:val="00DF062D"/>
    <w:rsid w:val="00DF232D"/>
    <w:rsid w:val="00DF26F4"/>
    <w:rsid w:val="00DF280D"/>
    <w:rsid w:val="00E021AF"/>
    <w:rsid w:val="00E0272F"/>
    <w:rsid w:val="00E06C6B"/>
    <w:rsid w:val="00E07578"/>
    <w:rsid w:val="00E10EA9"/>
    <w:rsid w:val="00E12396"/>
    <w:rsid w:val="00E1266A"/>
    <w:rsid w:val="00E127AF"/>
    <w:rsid w:val="00E12CC0"/>
    <w:rsid w:val="00E149C7"/>
    <w:rsid w:val="00E17E20"/>
    <w:rsid w:val="00E22C3C"/>
    <w:rsid w:val="00E231FD"/>
    <w:rsid w:val="00E30011"/>
    <w:rsid w:val="00E310DC"/>
    <w:rsid w:val="00E340BE"/>
    <w:rsid w:val="00E34A3F"/>
    <w:rsid w:val="00E47957"/>
    <w:rsid w:val="00E51726"/>
    <w:rsid w:val="00E52F07"/>
    <w:rsid w:val="00E5350E"/>
    <w:rsid w:val="00E57939"/>
    <w:rsid w:val="00E605C3"/>
    <w:rsid w:val="00E714A2"/>
    <w:rsid w:val="00E75DED"/>
    <w:rsid w:val="00E75F47"/>
    <w:rsid w:val="00E9141A"/>
    <w:rsid w:val="00E921B5"/>
    <w:rsid w:val="00E938E3"/>
    <w:rsid w:val="00E953FF"/>
    <w:rsid w:val="00EA32CF"/>
    <w:rsid w:val="00EA4730"/>
    <w:rsid w:val="00EA4C83"/>
    <w:rsid w:val="00EB02DA"/>
    <w:rsid w:val="00EB090B"/>
    <w:rsid w:val="00EB1C9C"/>
    <w:rsid w:val="00EB29F8"/>
    <w:rsid w:val="00EB2A85"/>
    <w:rsid w:val="00EB2E7B"/>
    <w:rsid w:val="00EB3823"/>
    <w:rsid w:val="00EC0873"/>
    <w:rsid w:val="00EC17E9"/>
    <w:rsid w:val="00EC2A31"/>
    <w:rsid w:val="00EC6F69"/>
    <w:rsid w:val="00EC7BDD"/>
    <w:rsid w:val="00ED4A2E"/>
    <w:rsid w:val="00ED799F"/>
    <w:rsid w:val="00EE2BEF"/>
    <w:rsid w:val="00EE3A3C"/>
    <w:rsid w:val="00EE4D52"/>
    <w:rsid w:val="00EE6C41"/>
    <w:rsid w:val="00EF25F4"/>
    <w:rsid w:val="00EF5B00"/>
    <w:rsid w:val="00F031B3"/>
    <w:rsid w:val="00F07415"/>
    <w:rsid w:val="00F116BF"/>
    <w:rsid w:val="00F16E7C"/>
    <w:rsid w:val="00F20100"/>
    <w:rsid w:val="00F20CB8"/>
    <w:rsid w:val="00F22597"/>
    <w:rsid w:val="00F226AF"/>
    <w:rsid w:val="00F2414F"/>
    <w:rsid w:val="00F24FAF"/>
    <w:rsid w:val="00F268F8"/>
    <w:rsid w:val="00F45B67"/>
    <w:rsid w:val="00F506B4"/>
    <w:rsid w:val="00F50C95"/>
    <w:rsid w:val="00F566CB"/>
    <w:rsid w:val="00F6034A"/>
    <w:rsid w:val="00F60AD0"/>
    <w:rsid w:val="00F64105"/>
    <w:rsid w:val="00F65880"/>
    <w:rsid w:val="00F65FF0"/>
    <w:rsid w:val="00F6623F"/>
    <w:rsid w:val="00F677C6"/>
    <w:rsid w:val="00F764ED"/>
    <w:rsid w:val="00F835B0"/>
    <w:rsid w:val="00F8628C"/>
    <w:rsid w:val="00F86DB8"/>
    <w:rsid w:val="00F87BE6"/>
    <w:rsid w:val="00F9222D"/>
    <w:rsid w:val="00F94B79"/>
    <w:rsid w:val="00FA00F3"/>
    <w:rsid w:val="00FB1908"/>
    <w:rsid w:val="00FC169B"/>
    <w:rsid w:val="00FD0760"/>
    <w:rsid w:val="00FD4084"/>
    <w:rsid w:val="00FD4DC7"/>
    <w:rsid w:val="00FE12CE"/>
    <w:rsid w:val="00FE1956"/>
    <w:rsid w:val="00FE210F"/>
    <w:rsid w:val="00FE2307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18472E4AD899057120724A147068410C52AF712CBC7376D07E9A813296994439FF43D055441228443167H8lBG" TargetMode="External"/><Relationship Id="rId18" Type="http://schemas.openxmlformats.org/officeDocument/2006/relationships/hyperlink" Target="consultantplus://offline/ref=CD18472E4AD899057120724A147068410C52AF712DBD7177D07E9A813296994439FF43D055441228443167H8lBG" TargetMode="External"/><Relationship Id="rId26" Type="http://schemas.openxmlformats.org/officeDocument/2006/relationships/hyperlink" Target="consultantplus://offline/ref=CD18472E4AD899057120724A147068410C52AF7125BB7573D77DC78B3ACF95463EF01CC7520D1E294431678EHBl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18472E4AD899057120724A147068410C52AF712DB27479D77E9A813296994439FF43D055441228443167H8lB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18472E4AD899057120724A147068410C52AF712CBE7B74D57E9A813296994439FF43D055441228443167H8lBG" TargetMode="External"/><Relationship Id="rId17" Type="http://schemas.openxmlformats.org/officeDocument/2006/relationships/hyperlink" Target="consultantplus://offline/ref=CD18472E4AD899057120724A147068410C52AF712DBE7376DC7E9A813296994439FF43D055441228443167H8lBG" TargetMode="External"/><Relationship Id="rId25" Type="http://schemas.openxmlformats.org/officeDocument/2006/relationships/hyperlink" Target="consultantplus://offline/ref=CD18472E4AD899057120724A147068410C52AF7125BB7075D276C78B3ACF95463EF01CC7520D1E294431678EHBl4G" TargetMode="External"/><Relationship Id="rId33" Type="http://schemas.openxmlformats.org/officeDocument/2006/relationships/hyperlink" Target="consultantplus://offline/ref=100D09F65A58C3035FA829843DF45DAA14D397F87B77168C0403E7A0109BAB98AAEFB13DA64340DD41A6mBh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8410C52AF712DB87B75D37E9A813296994439FF43D055441228443167H8lBG" TargetMode="External"/><Relationship Id="rId20" Type="http://schemas.openxmlformats.org/officeDocument/2006/relationships/hyperlink" Target="consultantplus://offline/ref=CD18472E4AD899057120724A147068410C52AF712DB27678DD7E9A813296994439FF43D055441228443167H8lBG" TargetMode="External"/><Relationship Id="rId29" Type="http://schemas.openxmlformats.org/officeDocument/2006/relationships/hyperlink" Target="consultantplus://offline/ref=CD18472E4AD899057120724A147068410C52AF7125BA7375D575C78B3ACF95463EF01CC7520D1E294431678EHBl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8472E4AD899057120724A147068410C52AF712CB97479DC7E9A813296994439FF43D055441228443167H8lBG" TargetMode="External"/><Relationship Id="rId24" Type="http://schemas.openxmlformats.org/officeDocument/2006/relationships/hyperlink" Target="consultantplus://offline/ref=CD18472E4AD899057120724A147068410C52AF7125BB7173D672C78B3ACF95463EF01CC7520D1E294431678EHBl4G" TargetMode="External"/><Relationship Id="rId32" Type="http://schemas.openxmlformats.org/officeDocument/2006/relationships/hyperlink" Target="consultantplus://offline/ref=CD18472E4AD899057120724A147068410C52AF7125BA7070D774C78B3ACF95463EF01CC7520D1E294431678EHBl4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18472E4AD899057120724A147068410C52AF712CB27179D47E9A813296994439FF43D055441228443167H8lBG" TargetMode="External"/><Relationship Id="rId23" Type="http://schemas.openxmlformats.org/officeDocument/2006/relationships/hyperlink" Target="consultantplus://offline/ref=CD18472E4AD899057120724A147068410C52AF7125BB7270D57CC78B3ACF95463EF01CC7520D1E294431678EHBl4G" TargetMode="External"/><Relationship Id="rId28" Type="http://schemas.openxmlformats.org/officeDocument/2006/relationships/hyperlink" Target="consultantplus://offline/ref=CD18472E4AD899057120724A147068410C52AF7125BB7B73D773C78B3ACF95463EF01CC7520D1E294431678EHBl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19" Type="http://schemas.openxmlformats.org/officeDocument/2006/relationships/hyperlink" Target="consultantplus://offline/ref=CD18472E4AD899057120724A147068410C52AF712DB37176D47E9A813296994439FF43D055441228443167H8lBG" TargetMode="External"/><Relationship Id="rId31" Type="http://schemas.openxmlformats.org/officeDocument/2006/relationships/hyperlink" Target="consultantplus://offline/ref=CD18472E4AD899057120724A147068410C52AF7125BA7171D571C78B3ACF95463EF01CC7520D1E294431678EHBl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Relationship Id="rId14" Type="http://schemas.openxmlformats.org/officeDocument/2006/relationships/hyperlink" Target="consultantplus://offline/ref=CD18472E4AD899057120724A147068410C52AF712CBC7A78D07E9A813296994439FF43D055441228443167H8lBG" TargetMode="External"/><Relationship Id="rId22" Type="http://schemas.openxmlformats.org/officeDocument/2006/relationships/hyperlink" Target="consultantplus://offline/ref=CD18472E4AD899057120724A147068410C52AF7125BB7372D372C78B3ACF95463EF01CC7520D1E294431678EHBl4G" TargetMode="External"/><Relationship Id="rId27" Type="http://schemas.openxmlformats.org/officeDocument/2006/relationships/hyperlink" Target="consultantplus://offline/ref=CD18472E4AD899057120724A147068410C52AF7125BB7471D770C78B3ACF95463EF01CC7520D1E294431678EHBl4G" TargetMode="External"/><Relationship Id="rId30" Type="http://schemas.openxmlformats.org/officeDocument/2006/relationships/hyperlink" Target="consultantplus://offline/ref=CD18472E4AD899057120724A147068410C52AF7125BA7272DD75C78B3ACF95463EF01CC7520D1E294431678EHBl4G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4D98-1E8A-4922-A0A1-7F6DACCE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2</cp:revision>
  <cp:lastPrinted>2018-05-11T10:11:00Z</cp:lastPrinted>
  <dcterms:created xsi:type="dcterms:W3CDTF">2018-05-14T14:17:00Z</dcterms:created>
  <dcterms:modified xsi:type="dcterms:W3CDTF">2018-05-14T14:17:00Z</dcterms:modified>
</cp:coreProperties>
</file>