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1D" w:rsidRPr="00A42769" w:rsidRDefault="00634B56" w:rsidP="00A14F1D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x-none"/>
        </w:rPr>
      </w:pPr>
      <w:r w:rsidRPr="00A42769">
        <w:rPr>
          <w:sz w:val="22"/>
          <w:szCs w:val="22"/>
        </w:rPr>
        <w:t xml:space="preserve"> </w:t>
      </w:r>
      <w:r w:rsidR="00A14F1D" w:rsidRPr="00A42769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A42769" w:rsidRPr="00A42769" w:rsidTr="0048217F">
        <w:tc>
          <w:tcPr>
            <w:tcW w:w="1909" w:type="pct"/>
            <w:shd w:val="clear" w:color="auto" w:fill="auto"/>
          </w:tcPr>
          <w:p w:rsidR="00A14F1D" w:rsidRPr="00A42769" w:rsidRDefault="00A14F1D" w:rsidP="0048217F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A14F1D" w:rsidRPr="00A42769" w:rsidRDefault="00A14F1D" w:rsidP="0048217F">
            <w:pPr>
              <w:keepNext/>
              <w:contextualSpacing/>
              <w:rPr>
                <w:sz w:val="22"/>
                <w:szCs w:val="22"/>
              </w:rPr>
            </w:pPr>
          </w:p>
          <w:p w:rsidR="00A14F1D" w:rsidRPr="00A42769" w:rsidRDefault="00A14F1D" w:rsidP="0048217F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Общий объем финансирования: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2014 год – 595 799,82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2015 год – 475 496,54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2016 год – </w:t>
            </w:r>
            <w:r w:rsidRPr="00A42769">
              <w:rPr>
                <w:rFonts w:eastAsia="Calibri"/>
                <w:sz w:val="22"/>
                <w:szCs w:val="20"/>
                <w:lang w:eastAsia="en-US"/>
              </w:rPr>
              <w:t xml:space="preserve">170 986,59 </w:t>
            </w:r>
            <w:r w:rsidRPr="00A42769">
              <w:rPr>
                <w:sz w:val="22"/>
                <w:szCs w:val="22"/>
              </w:rPr>
              <w:t>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2017 год – </w:t>
            </w:r>
            <w:r w:rsidRPr="00A42769">
              <w:rPr>
                <w:rFonts w:eastAsia="Calibri"/>
                <w:sz w:val="22"/>
                <w:szCs w:val="22"/>
              </w:rPr>
              <w:t xml:space="preserve">123 982,79 </w:t>
            </w:r>
            <w:r w:rsidRPr="00A42769">
              <w:rPr>
                <w:sz w:val="22"/>
                <w:szCs w:val="22"/>
              </w:rPr>
              <w:t>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2018 год –   </w:t>
            </w:r>
            <w:r w:rsidRPr="00A42769">
              <w:rPr>
                <w:rFonts w:eastAsia="Calibri"/>
                <w:sz w:val="22"/>
                <w:szCs w:val="22"/>
              </w:rPr>
              <w:t xml:space="preserve">58 593,31 </w:t>
            </w:r>
            <w:r w:rsidRPr="00A42769">
              <w:rPr>
                <w:sz w:val="22"/>
                <w:szCs w:val="22"/>
              </w:rPr>
              <w:t>тыс. руб.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Бюджет города Иванова: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2014 год – 374 102,80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2015 год – 287 057,93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2016 год – </w:t>
            </w:r>
            <w:r w:rsidR="00034EB3" w:rsidRPr="00A42769">
              <w:rPr>
                <w:rFonts w:eastAsia="Calibri"/>
                <w:sz w:val="22"/>
                <w:szCs w:val="20"/>
                <w:lang w:eastAsia="en-US"/>
              </w:rPr>
              <w:t xml:space="preserve">137 228,18 </w:t>
            </w:r>
            <w:r w:rsidRPr="00A42769">
              <w:rPr>
                <w:sz w:val="22"/>
                <w:szCs w:val="22"/>
              </w:rPr>
              <w:t>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2017 год – 105 019,59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2018 год –  39 630,11 тыс. руб.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Областной бюджет: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2014 год – 89 224,40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2015 год – 64 024,41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2016 год – </w:t>
            </w:r>
            <w:r w:rsidRPr="00A42769">
              <w:rPr>
                <w:rFonts w:eastAsia="Calibri"/>
                <w:sz w:val="22"/>
                <w:szCs w:val="22"/>
                <w:lang w:eastAsia="en-US"/>
              </w:rPr>
              <w:t xml:space="preserve">23 308,55 </w:t>
            </w:r>
            <w:r w:rsidRPr="00A42769">
              <w:rPr>
                <w:sz w:val="22"/>
                <w:szCs w:val="22"/>
              </w:rPr>
              <w:t>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2017 год – 14 222,40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2018 год – 14 222,40 тыс. руб.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Федеральный бюджет: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2014 год – 16 741,13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2015 год – 20 129,61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2016 год – </w:t>
            </w:r>
            <w:r w:rsidRPr="00A42769">
              <w:rPr>
                <w:rFonts w:eastAsia="Calibri"/>
                <w:sz w:val="22"/>
                <w:szCs w:val="22"/>
                <w:lang w:eastAsia="en-US"/>
              </w:rPr>
              <w:t xml:space="preserve">10 449,86 </w:t>
            </w:r>
            <w:r w:rsidRPr="00A42769">
              <w:rPr>
                <w:sz w:val="22"/>
                <w:szCs w:val="22"/>
              </w:rPr>
              <w:t>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2017 год – 4 740,80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2018 год – 4 740,80 тыс. руб.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2014 год – 115 731,49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2015 год – 104 284,59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2016 год – 0,0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2017 год – 0,0 тыс. руб.,</w:t>
            </w:r>
          </w:p>
          <w:p w:rsidR="00A14F1D" w:rsidRPr="00A42769" w:rsidRDefault="00A14F1D" w:rsidP="0048217F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2018 год – 0,0 тыс. руб.</w:t>
            </w:r>
          </w:p>
        </w:tc>
      </w:tr>
    </w:tbl>
    <w:p w:rsidR="00A14F1D" w:rsidRPr="00A42769" w:rsidRDefault="00A14F1D" w:rsidP="00A14F1D">
      <w:pPr>
        <w:keepNext/>
        <w:ind w:firstLine="709"/>
        <w:jc w:val="right"/>
        <w:rPr>
          <w:sz w:val="22"/>
          <w:szCs w:val="22"/>
        </w:rPr>
      </w:pPr>
      <w:r w:rsidRPr="00A42769">
        <w:rPr>
          <w:sz w:val="22"/>
          <w:szCs w:val="22"/>
        </w:rPr>
        <w:t>».</w:t>
      </w: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56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56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BDDC-DB5A-49BD-8F04-4384D390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2016-10-21T08:52:00Z</dcterms:modified>
</cp:coreProperties>
</file>