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6" w:rsidRPr="0068501A" w:rsidRDefault="00310F48" w:rsidP="00CD7067">
      <w:pPr>
        <w:keepNext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68501A">
        <w:rPr>
          <w:bCs/>
          <w:sz w:val="20"/>
          <w:szCs w:val="20"/>
        </w:rPr>
        <w:t xml:space="preserve"> </w:t>
      </w:r>
      <w:r w:rsidR="00871456" w:rsidRPr="0068501A">
        <w:rPr>
          <w:bCs/>
          <w:sz w:val="20"/>
          <w:szCs w:val="20"/>
        </w:rPr>
        <w:t>«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7096"/>
      </w:tblGrid>
      <w:tr w:rsidR="0068501A" w:rsidRPr="0068501A" w:rsidTr="0068501A">
        <w:tc>
          <w:tcPr>
            <w:tcW w:w="2467" w:type="dxa"/>
            <w:shd w:val="clear" w:color="auto" w:fill="auto"/>
          </w:tcPr>
          <w:p w:rsidR="00871456" w:rsidRPr="0068501A" w:rsidRDefault="00871456" w:rsidP="00CD7067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568" w:type="dxa"/>
            <w:shd w:val="clear" w:color="auto" w:fill="auto"/>
          </w:tcPr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1. Аналитическая подпрограмма «Регулирование платы за жилое помещение».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2. Аналитическая подпрограмма «Субсидирование предоставления коммунальных услуг».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3. 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4. Специальная подпрограмма «Переселение граждан из аварийного жилищного фонда».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5. Специальная подпрограмма «Жилище».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6. Специальная подпрограмма «Капитальный ремонт общего имущества многоквартирных жилых домов и муниципального жилищного фонда».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7. Специальная подпрограмма «Ремонт дворовых территорий многоквартирных домов, проездов к дворовым территориям многоквартирных домов».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8. Специальная подпрограмма «Развитие инженерных инфраструктур».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9. Специальная подпрограмма «Повышение качества жизни инвалидов и участников Великой Отечественной войны 1941 - 1945 годов».</w:t>
            </w:r>
          </w:p>
          <w:p w:rsidR="00871456" w:rsidRPr="0068501A" w:rsidRDefault="00871456" w:rsidP="00CD706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10. Специальная подпрограмма «Капитальный ремонт или замена лифтового оборудования в жилищном фонде, расположенном на территории города Иванова, отработавшего нормативный срок службы».</w:t>
            </w:r>
          </w:p>
          <w:p w:rsidR="002436DC" w:rsidRPr="0068501A" w:rsidRDefault="002436DC" w:rsidP="00CD7067">
            <w:pPr>
              <w:keepNext/>
              <w:outlineLvl w:val="2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11. Специальная подпрограмма  «Разработка генеральной схемы санитарной очистки территории города Иванова</w:t>
            </w:r>
            <w:r w:rsidRPr="0068501A">
              <w:rPr>
                <w:rFonts w:cs="Calibri"/>
                <w:sz w:val="22"/>
                <w:szCs w:val="22"/>
              </w:rPr>
              <w:t>»</w:t>
            </w:r>
            <w:r w:rsidR="00263D97" w:rsidRPr="0068501A"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871456" w:rsidRPr="0068501A" w:rsidRDefault="0038685F" w:rsidP="00CD7067">
      <w:pPr>
        <w:keepNext/>
        <w:tabs>
          <w:tab w:val="left" w:pos="426"/>
        </w:tabs>
        <w:autoSpaceDE w:val="0"/>
        <w:autoSpaceDN w:val="0"/>
        <w:adjustRightInd w:val="0"/>
        <w:ind w:left="360"/>
        <w:jc w:val="right"/>
        <w:rPr>
          <w:bCs/>
          <w:sz w:val="22"/>
          <w:szCs w:val="22"/>
        </w:rPr>
      </w:pPr>
      <w:r w:rsidRPr="0068501A">
        <w:rPr>
          <w:bCs/>
          <w:sz w:val="22"/>
          <w:szCs w:val="22"/>
        </w:rPr>
        <w:t>».</w:t>
      </w:r>
      <w:bookmarkStart w:id="0" w:name="_GoBack"/>
      <w:bookmarkEnd w:id="0"/>
    </w:p>
    <w:sectPr w:rsidR="00871456" w:rsidRPr="0068501A" w:rsidSect="00310F48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0F48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B0C2-CE38-4318-944A-E88A9147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2015-11-27T09:33:00Z</dcterms:modified>
</cp:coreProperties>
</file>